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302E5" w14:textId="77777777" w:rsidR="006E5BFF" w:rsidRDefault="006E5BFF" w:rsidP="00B176F3">
      <w:pPr>
        <w:pStyle w:val="Title"/>
        <w:rPr>
          <w:rStyle w:val="Emphasis"/>
          <w:b w:val="0"/>
          <w:i w:val="0"/>
          <w:spacing w:val="0"/>
        </w:rPr>
      </w:pPr>
    </w:p>
    <w:p w14:paraId="3C32EC26" w14:textId="77777777" w:rsidR="006E5BFF" w:rsidRDefault="006E5BFF" w:rsidP="00B176F3">
      <w:pPr>
        <w:pStyle w:val="Title"/>
        <w:rPr>
          <w:rStyle w:val="Emphasis"/>
          <w:b w:val="0"/>
          <w:i w:val="0"/>
          <w:spacing w:val="0"/>
        </w:rPr>
      </w:pPr>
    </w:p>
    <w:p w14:paraId="089A494C" w14:textId="77777777" w:rsidR="006E5BFF" w:rsidRDefault="00251069" w:rsidP="00B176F3">
      <w:pPr>
        <w:pStyle w:val="Title"/>
      </w:pPr>
      <w:r>
        <w:t xml:space="preserve"> </w:t>
      </w:r>
    </w:p>
    <w:p w14:paraId="21FA93C5" w14:textId="77777777" w:rsidR="00056BC6" w:rsidRDefault="00056BC6" w:rsidP="00B176F3">
      <w:pPr>
        <w:pStyle w:val="Title"/>
        <w:rPr>
          <w:rStyle w:val="Emphasis"/>
          <w:b w:val="0"/>
          <w:i w:val="0"/>
          <w:spacing w:val="0"/>
        </w:rPr>
      </w:pPr>
    </w:p>
    <w:p w14:paraId="2503B805" w14:textId="77777777" w:rsidR="00056BC6" w:rsidRPr="004307D6" w:rsidRDefault="00056BC6" w:rsidP="004307D6">
      <w:pPr>
        <w:jc w:val="center"/>
        <w:rPr>
          <w:rStyle w:val="Emphasis"/>
          <w:b w:val="0"/>
          <w:i w:val="0"/>
          <w:spacing w:val="0"/>
          <w:sz w:val="28"/>
          <w:szCs w:val="28"/>
        </w:rPr>
      </w:pPr>
      <w:r w:rsidRPr="004307D6">
        <w:rPr>
          <w:rStyle w:val="Emphasis"/>
          <w:b w:val="0"/>
          <w:i w:val="0"/>
          <w:spacing w:val="0"/>
          <w:sz w:val="28"/>
          <w:szCs w:val="28"/>
        </w:rPr>
        <w:t>January 1, 20XX</w:t>
      </w:r>
    </w:p>
    <w:p w14:paraId="1AB76E49" w14:textId="77777777" w:rsidR="00056BC6" w:rsidRDefault="00056BC6" w:rsidP="00056BC6">
      <w:pPr>
        <w:jc w:val="left"/>
        <w:rPr>
          <w:rStyle w:val="Emphasis"/>
          <w:b w:val="0"/>
          <w:i w:val="0"/>
          <w:spacing w:val="0"/>
        </w:rPr>
      </w:pPr>
    </w:p>
    <w:p w14:paraId="0A0EB187" w14:textId="77777777" w:rsidR="00056BC6" w:rsidRDefault="00056BC6" w:rsidP="00056BC6">
      <w:pPr>
        <w:jc w:val="left"/>
        <w:rPr>
          <w:rStyle w:val="Emphasis"/>
          <w:b w:val="0"/>
          <w:i w:val="0"/>
          <w:spacing w:val="0"/>
        </w:rPr>
      </w:pPr>
    </w:p>
    <w:p w14:paraId="70BD34B3" w14:textId="77777777" w:rsidR="00056BC6" w:rsidRDefault="00056BC6" w:rsidP="00056BC6">
      <w:pPr>
        <w:jc w:val="left"/>
        <w:rPr>
          <w:rStyle w:val="Emphasis"/>
          <w:b w:val="0"/>
          <w:i w:val="0"/>
          <w:spacing w:val="0"/>
        </w:rPr>
      </w:pPr>
    </w:p>
    <w:p w14:paraId="259B9AC2" w14:textId="77777777" w:rsidR="00056BC6" w:rsidRDefault="00056BC6" w:rsidP="00056BC6">
      <w:pPr>
        <w:jc w:val="left"/>
        <w:rPr>
          <w:rStyle w:val="Emphasis"/>
          <w:b w:val="0"/>
          <w:i w:val="0"/>
          <w:spacing w:val="0"/>
        </w:rPr>
      </w:pPr>
    </w:p>
    <w:p w14:paraId="5D8CD553" w14:textId="77777777" w:rsidR="00056BC6" w:rsidRDefault="00056BC6" w:rsidP="00056BC6">
      <w:pPr>
        <w:jc w:val="left"/>
        <w:rPr>
          <w:rStyle w:val="Emphasis"/>
          <w:b w:val="0"/>
          <w:i w:val="0"/>
          <w:spacing w:val="0"/>
        </w:rPr>
      </w:pPr>
    </w:p>
    <w:p w14:paraId="7EE0AA9D" w14:textId="77777777" w:rsidR="00056BC6" w:rsidRDefault="00056BC6" w:rsidP="00056BC6">
      <w:pPr>
        <w:jc w:val="left"/>
        <w:rPr>
          <w:rStyle w:val="Emphasis"/>
          <w:b w:val="0"/>
          <w:i w:val="0"/>
          <w:spacing w:val="0"/>
        </w:rPr>
      </w:pPr>
    </w:p>
    <w:p w14:paraId="0BFE4498" w14:textId="77777777" w:rsidR="00056BC6" w:rsidRDefault="00056BC6" w:rsidP="00056BC6">
      <w:pPr>
        <w:jc w:val="left"/>
        <w:rPr>
          <w:rStyle w:val="Emphasis"/>
          <w:b w:val="0"/>
          <w:i w:val="0"/>
          <w:spacing w:val="0"/>
        </w:rPr>
      </w:pPr>
    </w:p>
    <w:p w14:paraId="349A42ED" w14:textId="77777777" w:rsidR="00056BC6" w:rsidRDefault="00056BC6" w:rsidP="00056BC6">
      <w:pPr>
        <w:jc w:val="left"/>
        <w:rPr>
          <w:rStyle w:val="Emphasis"/>
          <w:b w:val="0"/>
          <w:i w:val="0"/>
          <w:spacing w:val="0"/>
        </w:rPr>
      </w:pPr>
    </w:p>
    <w:p w14:paraId="1D06516C" w14:textId="77777777" w:rsidR="00056BC6" w:rsidRDefault="00056BC6" w:rsidP="00056BC6">
      <w:pPr>
        <w:jc w:val="left"/>
        <w:rPr>
          <w:rStyle w:val="Emphasis"/>
          <w:b w:val="0"/>
          <w:i w:val="0"/>
          <w:spacing w:val="0"/>
        </w:rPr>
      </w:pPr>
    </w:p>
    <w:p w14:paraId="166E4F1D" w14:textId="77777777" w:rsidR="00056BC6" w:rsidRDefault="00056BC6" w:rsidP="00056BC6">
      <w:pPr>
        <w:jc w:val="left"/>
        <w:rPr>
          <w:rStyle w:val="Emphasis"/>
          <w:b w:val="0"/>
          <w:i w:val="0"/>
          <w:spacing w:val="0"/>
        </w:rPr>
      </w:pPr>
    </w:p>
    <w:p w14:paraId="20DDCBD3" w14:textId="77777777" w:rsidR="00056BC6" w:rsidRDefault="00056BC6" w:rsidP="00056BC6">
      <w:pPr>
        <w:jc w:val="left"/>
        <w:rPr>
          <w:rStyle w:val="Emphasis"/>
          <w:b w:val="0"/>
          <w:i w:val="0"/>
          <w:spacing w:val="0"/>
        </w:rPr>
      </w:pPr>
    </w:p>
    <w:p w14:paraId="77E131A5" w14:textId="77777777" w:rsidR="00056BC6" w:rsidRDefault="00056BC6" w:rsidP="00056BC6">
      <w:pPr>
        <w:jc w:val="left"/>
        <w:rPr>
          <w:rStyle w:val="Emphasis"/>
          <w:b w:val="0"/>
          <w:i w:val="0"/>
          <w:spacing w:val="0"/>
        </w:rPr>
      </w:pPr>
    </w:p>
    <w:p w14:paraId="153A7889" w14:textId="77777777" w:rsidR="004307D6" w:rsidRDefault="004307D6" w:rsidP="00056BC6">
      <w:pPr>
        <w:jc w:val="left"/>
        <w:rPr>
          <w:rStyle w:val="Emphasis"/>
          <w:b w:val="0"/>
          <w:i w:val="0"/>
          <w:spacing w:val="0"/>
        </w:rPr>
      </w:pPr>
    </w:p>
    <w:p w14:paraId="7F2EE154" w14:textId="77777777" w:rsidR="004307D6" w:rsidRDefault="004307D6" w:rsidP="00056BC6">
      <w:pPr>
        <w:jc w:val="left"/>
        <w:rPr>
          <w:rStyle w:val="Emphasis"/>
          <w:b w:val="0"/>
          <w:i w:val="0"/>
          <w:spacing w:val="0"/>
        </w:rPr>
      </w:pPr>
    </w:p>
    <w:p w14:paraId="4487513F" w14:textId="77777777" w:rsidR="004307D6" w:rsidRDefault="004307D6" w:rsidP="00056BC6">
      <w:pPr>
        <w:jc w:val="left"/>
        <w:rPr>
          <w:rStyle w:val="Emphasis"/>
          <w:b w:val="0"/>
          <w:i w:val="0"/>
          <w:spacing w:val="0"/>
        </w:rPr>
      </w:pPr>
    </w:p>
    <w:p w14:paraId="1644AFF0" w14:textId="77777777" w:rsidR="004307D6" w:rsidRDefault="004307D6" w:rsidP="00056BC6">
      <w:pPr>
        <w:jc w:val="left"/>
        <w:rPr>
          <w:rStyle w:val="Emphasis"/>
          <w:b w:val="0"/>
          <w:i w:val="0"/>
          <w:spacing w:val="0"/>
        </w:rPr>
      </w:pPr>
    </w:p>
    <w:p w14:paraId="641E39B1" w14:textId="77777777" w:rsidR="004307D6" w:rsidRDefault="004307D6" w:rsidP="00056BC6">
      <w:pPr>
        <w:jc w:val="left"/>
        <w:rPr>
          <w:rStyle w:val="Emphasis"/>
          <w:b w:val="0"/>
          <w:i w:val="0"/>
          <w:spacing w:val="0"/>
        </w:rPr>
      </w:pPr>
    </w:p>
    <w:p w14:paraId="76981B48" w14:textId="77777777" w:rsidR="004307D6" w:rsidRDefault="004307D6" w:rsidP="00056BC6">
      <w:pPr>
        <w:jc w:val="left"/>
        <w:rPr>
          <w:rStyle w:val="Emphasis"/>
          <w:b w:val="0"/>
          <w:i w:val="0"/>
          <w:spacing w:val="0"/>
        </w:rPr>
      </w:pPr>
    </w:p>
    <w:p w14:paraId="445B8D25" w14:textId="77777777" w:rsidR="004307D6" w:rsidRDefault="004307D6" w:rsidP="00056BC6">
      <w:pPr>
        <w:jc w:val="left"/>
        <w:rPr>
          <w:rStyle w:val="Emphasis"/>
          <w:b w:val="0"/>
          <w:i w:val="0"/>
          <w:spacing w:val="0"/>
        </w:rPr>
      </w:pPr>
    </w:p>
    <w:p w14:paraId="0742A52D" w14:textId="77777777" w:rsidR="004307D6" w:rsidRDefault="004307D6" w:rsidP="00056BC6">
      <w:pPr>
        <w:jc w:val="left"/>
        <w:rPr>
          <w:rStyle w:val="Emphasis"/>
          <w:b w:val="0"/>
          <w:i w:val="0"/>
          <w:spacing w:val="0"/>
        </w:rPr>
      </w:pPr>
    </w:p>
    <w:p w14:paraId="22C775EF" w14:textId="77777777" w:rsidR="004307D6" w:rsidRDefault="004307D6" w:rsidP="00056BC6">
      <w:pPr>
        <w:jc w:val="left"/>
        <w:rPr>
          <w:rStyle w:val="Emphasis"/>
          <w:b w:val="0"/>
          <w:i w:val="0"/>
          <w:spacing w:val="0"/>
        </w:rPr>
      </w:pPr>
    </w:p>
    <w:p w14:paraId="59040958" w14:textId="77777777" w:rsidR="004307D6" w:rsidRDefault="004307D6" w:rsidP="00056BC6">
      <w:pPr>
        <w:jc w:val="left"/>
        <w:rPr>
          <w:rStyle w:val="Emphasis"/>
          <w:b w:val="0"/>
          <w:i w:val="0"/>
          <w:spacing w:val="0"/>
        </w:rPr>
      </w:pPr>
    </w:p>
    <w:p w14:paraId="0AE765AA" w14:textId="77777777" w:rsidR="004307D6" w:rsidRDefault="004307D6" w:rsidP="00056BC6">
      <w:pPr>
        <w:jc w:val="left"/>
        <w:rPr>
          <w:rStyle w:val="Emphasis"/>
          <w:b w:val="0"/>
          <w:i w:val="0"/>
          <w:spacing w:val="0"/>
        </w:rPr>
      </w:pPr>
    </w:p>
    <w:p w14:paraId="6A33E56D" w14:textId="77777777" w:rsidR="004307D6" w:rsidRDefault="004307D6" w:rsidP="00056BC6">
      <w:pPr>
        <w:jc w:val="left"/>
        <w:rPr>
          <w:rStyle w:val="Emphasis"/>
          <w:b w:val="0"/>
          <w:i w:val="0"/>
          <w:spacing w:val="0"/>
        </w:rPr>
      </w:pPr>
    </w:p>
    <w:p w14:paraId="63F5690D" w14:textId="77777777" w:rsidR="00056BC6" w:rsidRDefault="00056BC6" w:rsidP="00056BC6">
      <w:pPr>
        <w:jc w:val="center"/>
      </w:pPr>
      <w:r>
        <w:t>ABC Company</w:t>
      </w:r>
    </w:p>
    <w:p w14:paraId="58CC0B7C" w14:textId="77777777" w:rsidR="00056BC6" w:rsidRDefault="00056BC6" w:rsidP="00056BC6">
      <w:pPr>
        <w:jc w:val="center"/>
      </w:pPr>
      <w:r w:rsidRPr="00056BC6">
        <w:t>123 Main Street</w:t>
      </w:r>
    </w:p>
    <w:p w14:paraId="26E1863D" w14:textId="77777777" w:rsidR="00056BC6" w:rsidRDefault="00056BC6" w:rsidP="00056BC6">
      <w:pPr>
        <w:jc w:val="center"/>
      </w:pPr>
      <w:r>
        <w:t>Los Angeles, CA  90744</w:t>
      </w:r>
    </w:p>
    <w:p w14:paraId="34E7A51B" w14:textId="77777777" w:rsidR="00056BC6" w:rsidRDefault="00056BC6" w:rsidP="00056BC6">
      <w:pPr>
        <w:jc w:val="center"/>
      </w:pPr>
      <w:r>
        <w:t>(800) ABC-COMP</w:t>
      </w:r>
    </w:p>
    <w:p w14:paraId="35B5D992" w14:textId="77777777" w:rsidR="00787C88" w:rsidRDefault="00713F3C" w:rsidP="00787C88">
      <w:pPr>
        <w:jc w:val="center"/>
        <w:rPr>
          <w:rFonts w:cs="Arial"/>
        </w:rPr>
      </w:pPr>
      <w:hyperlink r:id="rId8" w:history="1">
        <w:r w:rsidR="00787C88" w:rsidRPr="00037939">
          <w:rPr>
            <w:rStyle w:val="Hyperlink"/>
          </w:rPr>
          <w:t>www.ABCCompany.com</w:t>
        </w:r>
      </w:hyperlink>
      <w:r w:rsidR="006E5BFF">
        <w:rPr>
          <w:rStyle w:val="Emphasis"/>
          <w:b w:val="0"/>
          <w:i w:val="0"/>
          <w:spacing w:val="0"/>
        </w:rPr>
        <w:br w:type="page"/>
      </w:r>
    </w:p>
    <w:p w14:paraId="1C688AEF" w14:textId="77777777" w:rsidR="00787C88" w:rsidRDefault="00787C88" w:rsidP="00787C88">
      <w:pPr>
        <w:jc w:val="left"/>
        <w:rPr>
          <w:rFonts w:cs="Arial"/>
        </w:rPr>
      </w:pPr>
    </w:p>
    <w:p w14:paraId="71A6C4F1" w14:textId="77777777" w:rsidR="00787C88" w:rsidRDefault="00787C88">
      <w:pPr>
        <w:pStyle w:val="TOCHeading"/>
      </w:pPr>
      <w:r>
        <w:t>Table of Contents</w:t>
      </w:r>
    </w:p>
    <w:p w14:paraId="25DE54C1" w14:textId="77777777" w:rsidR="00787C88" w:rsidRPr="00787C88" w:rsidRDefault="00787C88" w:rsidP="00787C88">
      <w:pPr>
        <w:rPr>
          <w:lang w:bidi="en-US"/>
        </w:rPr>
      </w:pPr>
    </w:p>
    <w:p w14:paraId="5D6625AF" w14:textId="77777777" w:rsidR="00787C88" w:rsidRPr="00787C88" w:rsidRDefault="00787C88">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335835205" w:history="1">
        <w:r w:rsidRPr="005A66DE">
          <w:rPr>
            <w:rStyle w:val="Hyperlink"/>
            <w:noProof/>
          </w:rPr>
          <w:t>I.  Purpose of the Business Resumption Plan</w:t>
        </w:r>
        <w:r>
          <w:rPr>
            <w:noProof/>
            <w:webHidden/>
          </w:rPr>
          <w:tab/>
        </w:r>
        <w:r>
          <w:rPr>
            <w:noProof/>
            <w:webHidden/>
          </w:rPr>
          <w:fldChar w:fldCharType="begin"/>
        </w:r>
        <w:r>
          <w:rPr>
            <w:noProof/>
            <w:webHidden/>
          </w:rPr>
          <w:instrText xml:space="preserve"> PAGEREF _Toc335835205 \h </w:instrText>
        </w:r>
        <w:r>
          <w:rPr>
            <w:noProof/>
            <w:webHidden/>
          </w:rPr>
        </w:r>
        <w:r>
          <w:rPr>
            <w:noProof/>
            <w:webHidden/>
          </w:rPr>
          <w:fldChar w:fldCharType="separate"/>
        </w:r>
        <w:r>
          <w:rPr>
            <w:noProof/>
            <w:webHidden/>
          </w:rPr>
          <w:t>3</w:t>
        </w:r>
        <w:r>
          <w:rPr>
            <w:noProof/>
            <w:webHidden/>
          </w:rPr>
          <w:fldChar w:fldCharType="end"/>
        </w:r>
      </w:hyperlink>
    </w:p>
    <w:p w14:paraId="32C0A5E8" w14:textId="77777777" w:rsidR="00787C88" w:rsidRPr="00787C88" w:rsidRDefault="00713F3C">
      <w:pPr>
        <w:pStyle w:val="TOC1"/>
        <w:tabs>
          <w:tab w:val="right" w:leader="dot" w:pos="8630"/>
        </w:tabs>
        <w:rPr>
          <w:rFonts w:ascii="Calibri" w:hAnsi="Calibri"/>
          <w:noProof/>
          <w:sz w:val="22"/>
          <w:szCs w:val="22"/>
        </w:rPr>
      </w:pPr>
      <w:hyperlink w:anchor="_Toc335835206" w:history="1">
        <w:r w:rsidR="00787C88" w:rsidRPr="005A66DE">
          <w:rPr>
            <w:rStyle w:val="Hyperlink"/>
            <w:noProof/>
          </w:rPr>
          <w:t>II.  Overview of the Business Resumption Plan</w:t>
        </w:r>
        <w:r w:rsidR="00787C88">
          <w:rPr>
            <w:noProof/>
            <w:webHidden/>
          </w:rPr>
          <w:tab/>
        </w:r>
        <w:r w:rsidR="00787C88">
          <w:rPr>
            <w:noProof/>
            <w:webHidden/>
          </w:rPr>
          <w:fldChar w:fldCharType="begin"/>
        </w:r>
        <w:r w:rsidR="00787C88">
          <w:rPr>
            <w:noProof/>
            <w:webHidden/>
          </w:rPr>
          <w:instrText xml:space="preserve"> PAGEREF _Toc335835206 \h </w:instrText>
        </w:r>
        <w:r w:rsidR="00787C88">
          <w:rPr>
            <w:noProof/>
            <w:webHidden/>
          </w:rPr>
        </w:r>
        <w:r w:rsidR="00787C88">
          <w:rPr>
            <w:noProof/>
            <w:webHidden/>
          </w:rPr>
          <w:fldChar w:fldCharType="separate"/>
        </w:r>
        <w:r w:rsidR="00787C88">
          <w:rPr>
            <w:noProof/>
            <w:webHidden/>
          </w:rPr>
          <w:t>3</w:t>
        </w:r>
        <w:r w:rsidR="00787C88">
          <w:rPr>
            <w:noProof/>
            <w:webHidden/>
          </w:rPr>
          <w:fldChar w:fldCharType="end"/>
        </w:r>
      </w:hyperlink>
    </w:p>
    <w:p w14:paraId="23A98E5F" w14:textId="77777777" w:rsidR="00787C88" w:rsidRPr="00787C88" w:rsidRDefault="00713F3C">
      <w:pPr>
        <w:pStyle w:val="TOC1"/>
        <w:tabs>
          <w:tab w:val="right" w:leader="dot" w:pos="8630"/>
        </w:tabs>
        <w:rPr>
          <w:rFonts w:ascii="Calibri" w:hAnsi="Calibri"/>
          <w:noProof/>
          <w:sz w:val="22"/>
          <w:szCs w:val="22"/>
        </w:rPr>
      </w:pPr>
      <w:hyperlink w:anchor="_Toc335835207" w:history="1">
        <w:r w:rsidR="00787C88" w:rsidRPr="005A66DE">
          <w:rPr>
            <w:rStyle w:val="Hyperlink"/>
            <w:noProof/>
          </w:rPr>
          <w:t>III.  Preparing For A Disaster</w:t>
        </w:r>
        <w:r w:rsidR="00787C88">
          <w:rPr>
            <w:noProof/>
            <w:webHidden/>
          </w:rPr>
          <w:tab/>
        </w:r>
        <w:r w:rsidR="00787C88">
          <w:rPr>
            <w:noProof/>
            <w:webHidden/>
          </w:rPr>
          <w:fldChar w:fldCharType="begin"/>
        </w:r>
        <w:r w:rsidR="00787C88">
          <w:rPr>
            <w:noProof/>
            <w:webHidden/>
          </w:rPr>
          <w:instrText xml:space="preserve"> PAGEREF _Toc335835207 \h </w:instrText>
        </w:r>
        <w:r w:rsidR="00787C88">
          <w:rPr>
            <w:noProof/>
            <w:webHidden/>
          </w:rPr>
        </w:r>
        <w:r w:rsidR="00787C88">
          <w:rPr>
            <w:noProof/>
            <w:webHidden/>
          </w:rPr>
          <w:fldChar w:fldCharType="separate"/>
        </w:r>
        <w:r w:rsidR="00787C88">
          <w:rPr>
            <w:noProof/>
            <w:webHidden/>
          </w:rPr>
          <w:t>4</w:t>
        </w:r>
        <w:r w:rsidR="00787C88">
          <w:rPr>
            <w:noProof/>
            <w:webHidden/>
          </w:rPr>
          <w:fldChar w:fldCharType="end"/>
        </w:r>
      </w:hyperlink>
    </w:p>
    <w:p w14:paraId="3AC7AB3A" w14:textId="77777777" w:rsidR="00787C88" w:rsidRPr="00787C88" w:rsidRDefault="00713F3C">
      <w:pPr>
        <w:pStyle w:val="TOC1"/>
        <w:tabs>
          <w:tab w:val="right" w:leader="dot" w:pos="8630"/>
        </w:tabs>
        <w:rPr>
          <w:rFonts w:ascii="Calibri" w:hAnsi="Calibri"/>
          <w:noProof/>
          <w:sz w:val="22"/>
          <w:szCs w:val="22"/>
        </w:rPr>
      </w:pPr>
      <w:hyperlink w:anchor="_Toc335835208" w:history="1">
        <w:r w:rsidR="00787C88" w:rsidRPr="005A66DE">
          <w:rPr>
            <w:rStyle w:val="Hyperlink"/>
            <w:noProof/>
          </w:rPr>
          <w:t>IV.  Disaster</w:t>
        </w:r>
        <w:r w:rsidR="00787C88">
          <w:rPr>
            <w:noProof/>
            <w:webHidden/>
          </w:rPr>
          <w:tab/>
        </w:r>
        <w:r w:rsidR="00787C88">
          <w:rPr>
            <w:noProof/>
            <w:webHidden/>
          </w:rPr>
          <w:fldChar w:fldCharType="begin"/>
        </w:r>
        <w:r w:rsidR="00787C88">
          <w:rPr>
            <w:noProof/>
            <w:webHidden/>
          </w:rPr>
          <w:instrText xml:space="preserve"> PAGEREF _Toc335835208 \h </w:instrText>
        </w:r>
        <w:r w:rsidR="00787C88">
          <w:rPr>
            <w:noProof/>
            <w:webHidden/>
          </w:rPr>
        </w:r>
        <w:r w:rsidR="00787C88">
          <w:rPr>
            <w:noProof/>
            <w:webHidden/>
          </w:rPr>
          <w:fldChar w:fldCharType="separate"/>
        </w:r>
        <w:r w:rsidR="00787C88">
          <w:rPr>
            <w:noProof/>
            <w:webHidden/>
          </w:rPr>
          <w:t>6</w:t>
        </w:r>
        <w:r w:rsidR="00787C88">
          <w:rPr>
            <w:noProof/>
            <w:webHidden/>
          </w:rPr>
          <w:fldChar w:fldCharType="end"/>
        </w:r>
      </w:hyperlink>
    </w:p>
    <w:p w14:paraId="1900AC4F" w14:textId="77777777" w:rsidR="00787C88" w:rsidRPr="00787C88" w:rsidRDefault="00713F3C">
      <w:pPr>
        <w:pStyle w:val="TOC1"/>
        <w:tabs>
          <w:tab w:val="right" w:leader="dot" w:pos="8630"/>
        </w:tabs>
        <w:rPr>
          <w:rFonts w:ascii="Calibri" w:hAnsi="Calibri"/>
          <w:noProof/>
          <w:sz w:val="22"/>
          <w:szCs w:val="22"/>
        </w:rPr>
      </w:pPr>
      <w:hyperlink w:anchor="_Toc335835209" w:history="1">
        <w:r w:rsidR="00787C88" w:rsidRPr="005A66DE">
          <w:rPr>
            <w:rStyle w:val="Hyperlink"/>
            <w:noProof/>
          </w:rPr>
          <w:t>V.  Procedures for Returning to Normal Operations</w:t>
        </w:r>
        <w:r w:rsidR="00787C88">
          <w:rPr>
            <w:noProof/>
            <w:webHidden/>
          </w:rPr>
          <w:tab/>
        </w:r>
        <w:r w:rsidR="00787C88">
          <w:rPr>
            <w:noProof/>
            <w:webHidden/>
          </w:rPr>
          <w:fldChar w:fldCharType="begin"/>
        </w:r>
        <w:r w:rsidR="00787C88">
          <w:rPr>
            <w:noProof/>
            <w:webHidden/>
          </w:rPr>
          <w:instrText xml:space="preserve"> PAGEREF _Toc335835209 \h </w:instrText>
        </w:r>
        <w:r w:rsidR="00787C88">
          <w:rPr>
            <w:noProof/>
            <w:webHidden/>
          </w:rPr>
        </w:r>
        <w:r w:rsidR="00787C88">
          <w:rPr>
            <w:noProof/>
            <w:webHidden/>
          </w:rPr>
          <w:fldChar w:fldCharType="separate"/>
        </w:r>
        <w:r w:rsidR="00787C88">
          <w:rPr>
            <w:noProof/>
            <w:webHidden/>
          </w:rPr>
          <w:t>8</w:t>
        </w:r>
        <w:r w:rsidR="00787C88">
          <w:rPr>
            <w:noProof/>
            <w:webHidden/>
          </w:rPr>
          <w:fldChar w:fldCharType="end"/>
        </w:r>
      </w:hyperlink>
    </w:p>
    <w:p w14:paraId="49DF1D2D" w14:textId="77777777" w:rsidR="00787C88" w:rsidRPr="00787C88" w:rsidRDefault="00713F3C">
      <w:pPr>
        <w:pStyle w:val="TOC1"/>
        <w:tabs>
          <w:tab w:val="right" w:leader="dot" w:pos="8630"/>
        </w:tabs>
        <w:rPr>
          <w:rFonts w:ascii="Calibri" w:hAnsi="Calibri"/>
          <w:noProof/>
          <w:sz w:val="22"/>
          <w:szCs w:val="22"/>
        </w:rPr>
      </w:pPr>
      <w:hyperlink w:anchor="_Toc335835210" w:history="1">
        <w:r w:rsidR="00787C88" w:rsidRPr="005A66DE">
          <w:rPr>
            <w:rStyle w:val="Hyperlink"/>
            <w:noProof/>
          </w:rPr>
          <w:t>VI.  After a Disaster</w:t>
        </w:r>
        <w:r w:rsidR="00787C88">
          <w:rPr>
            <w:noProof/>
            <w:webHidden/>
          </w:rPr>
          <w:tab/>
        </w:r>
        <w:r w:rsidR="00787C88">
          <w:rPr>
            <w:noProof/>
            <w:webHidden/>
          </w:rPr>
          <w:fldChar w:fldCharType="begin"/>
        </w:r>
        <w:r w:rsidR="00787C88">
          <w:rPr>
            <w:noProof/>
            <w:webHidden/>
          </w:rPr>
          <w:instrText xml:space="preserve"> PAGEREF _Toc335835210 \h </w:instrText>
        </w:r>
        <w:r w:rsidR="00787C88">
          <w:rPr>
            <w:noProof/>
            <w:webHidden/>
          </w:rPr>
        </w:r>
        <w:r w:rsidR="00787C88">
          <w:rPr>
            <w:noProof/>
            <w:webHidden/>
          </w:rPr>
          <w:fldChar w:fldCharType="separate"/>
        </w:r>
        <w:r w:rsidR="00787C88">
          <w:rPr>
            <w:noProof/>
            <w:webHidden/>
          </w:rPr>
          <w:t>9</w:t>
        </w:r>
        <w:r w:rsidR="00787C88">
          <w:rPr>
            <w:noProof/>
            <w:webHidden/>
          </w:rPr>
          <w:fldChar w:fldCharType="end"/>
        </w:r>
      </w:hyperlink>
    </w:p>
    <w:p w14:paraId="0F6F3652" w14:textId="77777777" w:rsidR="00787C88" w:rsidRPr="00787C88" w:rsidRDefault="00713F3C">
      <w:pPr>
        <w:pStyle w:val="TOC1"/>
        <w:tabs>
          <w:tab w:val="right" w:leader="dot" w:pos="8630"/>
        </w:tabs>
        <w:rPr>
          <w:rFonts w:ascii="Calibri" w:hAnsi="Calibri"/>
          <w:noProof/>
          <w:sz w:val="22"/>
          <w:szCs w:val="22"/>
        </w:rPr>
      </w:pPr>
      <w:hyperlink w:anchor="_Toc335835211" w:history="1">
        <w:r w:rsidR="00787C88" w:rsidRPr="005A66DE">
          <w:rPr>
            <w:rStyle w:val="Hyperlink"/>
            <w:noProof/>
          </w:rPr>
          <w:t>Appendix A – Distribution List</w:t>
        </w:r>
        <w:r w:rsidR="00787C88">
          <w:rPr>
            <w:noProof/>
            <w:webHidden/>
          </w:rPr>
          <w:tab/>
        </w:r>
        <w:r w:rsidR="00787C88">
          <w:rPr>
            <w:noProof/>
            <w:webHidden/>
          </w:rPr>
          <w:fldChar w:fldCharType="begin"/>
        </w:r>
        <w:r w:rsidR="00787C88">
          <w:rPr>
            <w:noProof/>
            <w:webHidden/>
          </w:rPr>
          <w:instrText xml:space="preserve"> PAGEREF _Toc335835211 \h </w:instrText>
        </w:r>
        <w:r w:rsidR="00787C88">
          <w:rPr>
            <w:noProof/>
            <w:webHidden/>
          </w:rPr>
        </w:r>
        <w:r w:rsidR="00787C88">
          <w:rPr>
            <w:noProof/>
            <w:webHidden/>
          </w:rPr>
          <w:fldChar w:fldCharType="separate"/>
        </w:r>
        <w:r w:rsidR="00787C88">
          <w:rPr>
            <w:noProof/>
            <w:webHidden/>
          </w:rPr>
          <w:t>10</w:t>
        </w:r>
        <w:r w:rsidR="00787C88">
          <w:rPr>
            <w:noProof/>
            <w:webHidden/>
          </w:rPr>
          <w:fldChar w:fldCharType="end"/>
        </w:r>
      </w:hyperlink>
    </w:p>
    <w:p w14:paraId="38839BA4" w14:textId="77777777" w:rsidR="00787C88" w:rsidRPr="00787C88" w:rsidRDefault="00713F3C">
      <w:pPr>
        <w:pStyle w:val="TOC1"/>
        <w:tabs>
          <w:tab w:val="right" w:leader="dot" w:pos="8630"/>
        </w:tabs>
        <w:rPr>
          <w:rFonts w:ascii="Calibri" w:hAnsi="Calibri"/>
          <w:noProof/>
          <w:sz w:val="22"/>
          <w:szCs w:val="22"/>
        </w:rPr>
      </w:pPr>
      <w:hyperlink w:anchor="_Toc335835212" w:history="1">
        <w:r w:rsidR="00787C88" w:rsidRPr="005A66DE">
          <w:rPr>
            <w:rStyle w:val="Hyperlink"/>
            <w:noProof/>
          </w:rPr>
          <w:t>Appendix B – Receipt and Acknowledgement</w:t>
        </w:r>
        <w:r w:rsidR="00787C88">
          <w:rPr>
            <w:noProof/>
            <w:webHidden/>
          </w:rPr>
          <w:tab/>
        </w:r>
        <w:r w:rsidR="00787C88">
          <w:rPr>
            <w:noProof/>
            <w:webHidden/>
          </w:rPr>
          <w:fldChar w:fldCharType="begin"/>
        </w:r>
        <w:r w:rsidR="00787C88">
          <w:rPr>
            <w:noProof/>
            <w:webHidden/>
          </w:rPr>
          <w:instrText xml:space="preserve"> PAGEREF _Toc335835212 \h </w:instrText>
        </w:r>
        <w:r w:rsidR="00787C88">
          <w:rPr>
            <w:noProof/>
            <w:webHidden/>
          </w:rPr>
        </w:r>
        <w:r w:rsidR="00787C88">
          <w:rPr>
            <w:noProof/>
            <w:webHidden/>
          </w:rPr>
          <w:fldChar w:fldCharType="separate"/>
        </w:r>
        <w:r w:rsidR="00787C88">
          <w:rPr>
            <w:noProof/>
            <w:webHidden/>
          </w:rPr>
          <w:t>11</w:t>
        </w:r>
        <w:r w:rsidR="00787C88">
          <w:rPr>
            <w:noProof/>
            <w:webHidden/>
          </w:rPr>
          <w:fldChar w:fldCharType="end"/>
        </w:r>
      </w:hyperlink>
    </w:p>
    <w:p w14:paraId="2BF6B0BB" w14:textId="77777777" w:rsidR="00787C88" w:rsidRDefault="00787C88">
      <w:r>
        <w:rPr>
          <w:b/>
          <w:bCs/>
          <w:noProof/>
        </w:rPr>
        <w:fldChar w:fldCharType="end"/>
      </w:r>
    </w:p>
    <w:p w14:paraId="31E6BAB8" w14:textId="77777777" w:rsidR="00C06C4E" w:rsidRDefault="00C06C4E" w:rsidP="00251069">
      <w:pPr>
        <w:rPr>
          <w:rStyle w:val="Emphasis"/>
          <w:b w:val="0"/>
          <w:i w:val="0"/>
          <w:spacing w:val="0"/>
        </w:rPr>
      </w:pPr>
    </w:p>
    <w:p w14:paraId="7B95F4F0" w14:textId="77777777" w:rsidR="00251069" w:rsidRDefault="00251069" w:rsidP="00251069">
      <w:pPr>
        <w:rPr>
          <w:rStyle w:val="Emphasis"/>
          <w:b w:val="0"/>
          <w:i w:val="0"/>
          <w:spacing w:val="0"/>
        </w:rPr>
      </w:pPr>
    </w:p>
    <w:p w14:paraId="42E2A20F" w14:textId="77777777" w:rsidR="00251069" w:rsidRPr="001548B5" w:rsidRDefault="00251069" w:rsidP="00251069">
      <w:pPr>
        <w:pStyle w:val="Heading1"/>
      </w:pPr>
      <w:r>
        <w:rPr>
          <w:rStyle w:val="Emphasis"/>
          <w:b w:val="0"/>
          <w:i w:val="0"/>
          <w:spacing w:val="0"/>
        </w:rPr>
        <w:br w:type="page"/>
      </w:r>
      <w:bookmarkStart w:id="0" w:name="_Toc335835008"/>
      <w:bookmarkStart w:id="1" w:name="_Toc335835205"/>
      <w:r w:rsidRPr="001548B5">
        <w:lastRenderedPageBreak/>
        <w:t xml:space="preserve">I.  Purpose </w:t>
      </w:r>
      <w:r>
        <w:t>of t</w:t>
      </w:r>
      <w:r w:rsidRPr="001548B5">
        <w:t>he Business Resumption Plan</w:t>
      </w:r>
      <w:bookmarkEnd w:id="0"/>
      <w:bookmarkEnd w:id="1"/>
    </w:p>
    <w:p w14:paraId="0B6FF17E" w14:textId="77777777" w:rsidR="00251069" w:rsidRPr="001548B5" w:rsidRDefault="00251069" w:rsidP="00251069">
      <w:pPr>
        <w:rPr>
          <w:rFonts w:cs="Arial"/>
        </w:rPr>
      </w:pPr>
    </w:p>
    <w:p w14:paraId="609032A8" w14:textId="77777777" w:rsidR="00251069" w:rsidRPr="006C3CF3" w:rsidRDefault="00251069" w:rsidP="00251069">
      <w:pPr>
        <w:rPr>
          <w:rFonts w:cs="Arial"/>
        </w:rPr>
      </w:pPr>
      <w:r w:rsidRPr="001548B5">
        <w:rPr>
          <w:rFonts w:cs="Arial"/>
        </w:rPr>
        <w:t xml:space="preserve">The purpose of </w:t>
      </w:r>
      <w:r>
        <w:rPr>
          <w:rFonts w:cs="Arial"/>
        </w:rPr>
        <w:t>the Business Continuity Business Resumption Plan (Plan) is to address</w:t>
      </w:r>
      <w:r w:rsidRPr="006C3CF3">
        <w:rPr>
          <w:rFonts w:cs="Arial"/>
        </w:rPr>
        <w:t xml:space="preserve"> the restoration of business processes after an emergency</w:t>
      </w:r>
      <w:r>
        <w:rPr>
          <w:rFonts w:cs="Arial"/>
        </w:rPr>
        <w:t xml:space="preserve">.  This Plan, along with the Business Continuity Communications Plan, supports </w:t>
      </w:r>
      <w:r w:rsidRPr="006C3CF3">
        <w:rPr>
          <w:rFonts w:cs="Arial"/>
        </w:rPr>
        <w:t xml:space="preserve">the </w:t>
      </w:r>
      <w:r>
        <w:rPr>
          <w:rFonts w:cs="Arial"/>
        </w:rPr>
        <w:t>Business Continuity Disaster Recovery Plan to ensure the</w:t>
      </w:r>
      <w:r w:rsidRPr="006C3CF3">
        <w:rPr>
          <w:rFonts w:cs="Arial"/>
        </w:rPr>
        <w:t xml:space="preserve"> continuity of critical processes throughout an emergency or dis</w:t>
      </w:r>
      <w:r>
        <w:rPr>
          <w:rFonts w:cs="Arial"/>
        </w:rPr>
        <w:t>ruption.  ABC Company’s Business Continuity Policy provides overall guidance and direction for business continuity planning and related activities.</w:t>
      </w:r>
      <w:r w:rsidR="00BA2A86">
        <w:rPr>
          <w:rFonts w:cs="Arial"/>
        </w:rPr>
        <w:t xml:space="preserve"> </w:t>
      </w:r>
    </w:p>
    <w:p w14:paraId="16F4469A" w14:textId="77777777" w:rsidR="00251069" w:rsidRPr="001548B5" w:rsidRDefault="00251069" w:rsidP="00251069">
      <w:pPr>
        <w:rPr>
          <w:rFonts w:cs="Arial"/>
        </w:rPr>
      </w:pPr>
    </w:p>
    <w:p w14:paraId="3445472E" w14:textId="77777777" w:rsidR="00251069" w:rsidRPr="001548B5" w:rsidRDefault="00251069" w:rsidP="00251069">
      <w:pPr>
        <w:pStyle w:val="Heading1"/>
      </w:pPr>
      <w:bookmarkStart w:id="2" w:name="_Toc335835009"/>
      <w:bookmarkStart w:id="3" w:name="_Toc335835206"/>
      <w:r w:rsidRPr="001548B5">
        <w:t>I</w:t>
      </w:r>
      <w:r>
        <w:t>I</w:t>
      </w:r>
      <w:r w:rsidRPr="001548B5">
        <w:t xml:space="preserve">.  </w:t>
      </w:r>
      <w:r>
        <w:t>Overview of t</w:t>
      </w:r>
      <w:r w:rsidRPr="001548B5">
        <w:t xml:space="preserve">he </w:t>
      </w:r>
      <w:r>
        <w:t>Bus</w:t>
      </w:r>
      <w:r w:rsidRPr="001548B5">
        <w:t>iness Resumption Plan</w:t>
      </w:r>
      <w:bookmarkEnd w:id="2"/>
      <w:bookmarkEnd w:id="3"/>
    </w:p>
    <w:p w14:paraId="60C88341" w14:textId="77777777" w:rsidR="00251069" w:rsidRPr="001548B5" w:rsidRDefault="00251069" w:rsidP="00251069">
      <w:pPr>
        <w:rPr>
          <w:rFonts w:cs="Arial"/>
        </w:rPr>
      </w:pPr>
    </w:p>
    <w:p w14:paraId="076042C3" w14:textId="77777777" w:rsidR="00251069" w:rsidRPr="001548B5" w:rsidRDefault="00251069" w:rsidP="00251069">
      <w:pPr>
        <w:rPr>
          <w:rFonts w:cs="Arial"/>
        </w:rPr>
      </w:pPr>
      <w:r>
        <w:rPr>
          <w:rFonts w:cs="Arial"/>
        </w:rPr>
        <w:t>ABC Company</w:t>
      </w:r>
      <w:r w:rsidRPr="001548B5">
        <w:rPr>
          <w:rFonts w:cs="Arial"/>
        </w:rPr>
        <w:t xml:space="preserve"> has a large variety of processes whose continuous operations are critical to the organization’s continuing viability.  Business resumption planning involves arranging for emergency operations of these critical business functions and for resource recovery planning of these functions following a natural or man-made disruption.  </w:t>
      </w:r>
    </w:p>
    <w:p w14:paraId="12EDE6C5" w14:textId="77777777" w:rsidR="00251069" w:rsidRPr="001548B5" w:rsidRDefault="00251069" w:rsidP="00251069">
      <w:pPr>
        <w:rPr>
          <w:rFonts w:cs="Arial"/>
        </w:rPr>
      </w:pPr>
    </w:p>
    <w:p w14:paraId="4BBAC252" w14:textId="77777777" w:rsidR="00251069" w:rsidRPr="001548B5" w:rsidRDefault="00251069" w:rsidP="00251069">
      <w:pPr>
        <w:rPr>
          <w:rFonts w:cs="Arial"/>
        </w:rPr>
      </w:pPr>
      <w:r>
        <w:rPr>
          <w:rFonts w:cs="Arial"/>
        </w:rPr>
        <w:t>This</w:t>
      </w:r>
      <w:r w:rsidRPr="001548B5">
        <w:rPr>
          <w:rFonts w:cs="Arial"/>
        </w:rPr>
        <w:t xml:space="preserve"> </w:t>
      </w:r>
      <w:r>
        <w:rPr>
          <w:rFonts w:cs="Arial"/>
        </w:rPr>
        <w:t>Business Continuity Business Resumption P</w:t>
      </w:r>
      <w:r w:rsidRPr="001548B5">
        <w:rPr>
          <w:rFonts w:cs="Arial"/>
        </w:rPr>
        <w:t xml:space="preserve">lan is only one component of </w:t>
      </w:r>
      <w:r>
        <w:rPr>
          <w:rFonts w:cs="Arial"/>
        </w:rPr>
        <w:t>ABC Company</w:t>
      </w:r>
      <w:r w:rsidRPr="001548B5">
        <w:rPr>
          <w:rFonts w:cs="Arial"/>
        </w:rPr>
        <w:t xml:space="preserve">’s business continuity planning process.  Business resumption plans are needed for all organizational units and include the logistics of getting personnel to work locations, temporary </w:t>
      </w:r>
      <w:smartTag w:uri="urn:schemas-microsoft-com:office:smarttags" w:element="PersonName">
        <w:r w:rsidRPr="001548B5">
          <w:rPr>
            <w:rFonts w:cs="Arial"/>
          </w:rPr>
          <w:t>office</w:t>
        </w:r>
      </w:smartTag>
      <w:r w:rsidRPr="001548B5">
        <w:rPr>
          <w:rFonts w:cs="Arial"/>
        </w:rPr>
        <w:t>s, recovery facilities, and housing.  Employee safety orientation and insurance programs must also be included in business resumption planning.</w:t>
      </w:r>
    </w:p>
    <w:p w14:paraId="56BDAAD0" w14:textId="77777777" w:rsidR="00251069" w:rsidRPr="001548B5" w:rsidRDefault="00251069" w:rsidP="00251069">
      <w:pPr>
        <w:rPr>
          <w:rFonts w:cs="Arial"/>
        </w:rPr>
      </w:pPr>
    </w:p>
    <w:p w14:paraId="454EE466" w14:textId="77777777" w:rsidR="00251069" w:rsidRPr="001548B5" w:rsidRDefault="00251069" w:rsidP="00251069">
      <w:pPr>
        <w:rPr>
          <w:rFonts w:cs="Arial"/>
        </w:rPr>
      </w:pPr>
      <w:r>
        <w:rPr>
          <w:rFonts w:cs="Arial"/>
        </w:rPr>
        <w:t>ABC Company</w:t>
      </w:r>
      <w:r w:rsidRPr="001548B5">
        <w:rPr>
          <w:rFonts w:cs="Arial"/>
        </w:rPr>
        <w:t>’s business resumption plan contains:</w:t>
      </w:r>
    </w:p>
    <w:p w14:paraId="7E9CFA0A" w14:textId="77777777" w:rsidR="00251069" w:rsidRPr="001548B5" w:rsidRDefault="00251069" w:rsidP="006D0219">
      <w:pPr>
        <w:numPr>
          <w:ilvl w:val="0"/>
          <w:numId w:val="2"/>
        </w:numPr>
        <w:tabs>
          <w:tab w:val="clear" w:pos="1440"/>
          <w:tab w:val="num" w:pos="720"/>
        </w:tabs>
        <w:spacing w:line="240" w:lineRule="auto"/>
        <w:ind w:left="720"/>
        <w:jc w:val="left"/>
        <w:rPr>
          <w:rFonts w:cs="Arial"/>
        </w:rPr>
      </w:pPr>
      <w:r w:rsidRPr="001548B5">
        <w:rPr>
          <w:rFonts w:cs="Arial"/>
        </w:rPr>
        <w:t>Backup resource arrangements</w:t>
      </w:r>
    </w:p>
    <w:p w14:paraId="67313B6E" w14:textId="77777777" w:rsidR="00251069" w:rsidRPr="001548B5" w:rsidRDefault="00251069" w:rsidP="006D0219">
      <w:pPr>
        <w:numPr>
          <w:ilvl w:val="0"/>
          <w:numId w:val="2"/>
        </w:numPr>
        <w:tabs>
          <w:tab w:val="clear" w:pos="1440"/>
          <w:tab w:val="num" w:pos="720"/>
        </w:tabs>
        <w:spacing w:line="240" w:lineRule="auto"/>
        <w:ind w:left="720"/>
        <w:jc w:val="left"/>
        <w:rPr>
          <w:rFonts w:cs="Arial"/>
        </w:rPr>
      </w:pPr>
      <w:r w:rsidRPr="001548B5">
        <w:rPr>
          <w:rFonts w:cs="Arial"/>
        </w:rPr>
        <w:t>Procedures for notification, activation, mobilization, and emergency operations</w:t>
      </w:r>
    </w:p>
    <w:p w14:paraId="66C1D715" w14:textId="77777777" w:rsidR="00251069" w:rsidRPr="001548B5" w:rsidRDefault="00251069" w:rsidP="006D0219">
      <w:pPr>
        <w:numPr>
          <w:ilvl w:val="0"/>
          <w:numId w:val="2"/>
        </w:numPr>
        <w:tabs>
          <w:tab w:val="clear" w:pos="1440"/>
          <w:tab w:val="num" w:pos="720"/>
        </w:tabs>
        <w:spacing w:line="240" w:lineRule="auto"/>
        <w:ind w:left="720"/>
        <w:jc w:val="left"/>
        <w:rPr>
          <w:rFonts w:cs="Arial"/>
        </w:rPr>
      </w:pPr>
      <w:r w:rsidRPr="001548B5">
        <w:rPr>
          <w:rFonts w:cs="Arial"/>
        </w:rPr>
        <w:t>Resources at all facilities (permanent and temporary)</w:t>
      </w:r>
    </w:p>
    <w:p w14:paraId="35651E97" w14:textId="77777777" w:rsidR="00251069" w:rsidRDefault="00251069" w:rsidP="00251069">
      <w:pPr>
        <w:rPr>
          <w:rFonts w:cs="Arial"/>
        </w:rPr>
      </w:pPr>
    </w:p>
    <w:p w14:paraId="03535828" w14:textId="77777777" w:rsidR="00251069" w:rsidRPr="00B679E8" w:rsidRDefault="00251069" w:rsidP="00251069">
      <w:pPr>
        <w:pStyle w:val="Heading1"/>
      </w:pPr>
      <w:r>
        <w:br w:type="page"/>
      </w:r>
      <w:bookmarkStart w:id="4" w:name="_Toc335835010"/>
      <w:bookmarkStart w:id="5" w:name="_Toc335835207"/>
      <w:r>
        <w:lastRenderedPageBreak/>
        <w:t>III.  Preparing For A</w:t>
      </w:r>
      <w:r w:rsidRPr="00B679E8">
        <w:t xml:space="preserve"> Disaster</w:t>
      </w:r>
      <w:bookmarkEnd w:id="4"/>
      <w:bookmarkEnd w:id="5"/>
    </w:p>
    <w:p w14:paraId="2F69AD15" w14:textId="77777777" w:rsidR="00251069" w:rsidRPr="001548B5" w:rsidRDefault="00251069" w:rsidP="00251069">
      <w:pPr>
        <w:rPr>
          <w:rFonts w:cs="Arial"/>
        </w:rPr>
      </w:pPr>
    </w:p>
    <w:p w14:paraId="0421BB1A" w14:textId="77777777" w:rsidR="00251069" w:rsidRPr="00251069" w:rsidRDefault="00251069" w:rsidP="00251069">
      <w:pPr>
        <w:rPr>
          <w:rStyle w:val="IntenseReference"/>
        </w:rPr>
      </w:pPr>
      <w:r w:rsidRPr="00251069">
        <w:rPr>
          <w:rStyle w:val="IntenseReference"/>
        </w:rPr>
        <w:t xml:space="preserve">A.  Information Needed Before a Disaster </w:t>
      </w:r>
    </w:p>
    <w:p w14:paraId="1D138EF7" w14:textId="77777777" w:rsidR="00251069" w:rsidRPr="001548B5" w:rsidRDefault="00251069" w:rsidP="00251069">
      <w:pPr>
        <w:rPr>
          <w:rFonts w:cs="Arial"/>
        </w:rPr>
      </w:pPr>
    </w:p>
    <w:p w14:paraId="12606E41" w14:textId="77777777" w:rsidR="00251069" w:rsidRDefault="00251069" w:rsidP="00251069">
      <w:pPr>
        <w:rPr>
          <w:rFonts w:cs="Arial"/>
        </w:rPr>
      </w:pPr>
      <w:r>
        <w:rPr>
          <w:rFonts w:cs="Arial"/>
        </w:rPr>
        <w:t>A formal P</w:t>
      </w:r>
      <w:r w:rsidRPr="001548B5">
        <w:rPr>
          <w:rFonts w:cs="Arial"/>
        </w:rPr>
        <w:t xml:space="preserve">lan is needed for orientation of employees that will be involved in activating the plan and performing emergency operations. Orientation material is also needed for all employees in both the life safety and </w:t>
      </w:r>
      <w:r>
        <w:rPr>
          <w:rFonts w:cs="Arial"/>
        </w:rPr>
        <w:t>Plan</w:t>
      </w:r>
      <w:r w:rsidRPr="001548B5">
        <w:rPr>
          <w:rFonts w:cs="Arial"/>
        </w:rPr>
        <w:t xml:space="preserve"> areas. </w:t>
      </w:r>
      <w:r>
        <w:rPr>
          <w:rFonts w:cs="Arial"/>
        </w:rPr>
        <w:t xml:space="preserve"> </w:t>
      </w:r>
      <w:r w:rsidRPr="001548B5">
        <w:rPr>
          <w:rFonts w:cs="Arial"/>
        </w:rPr>
        <w:t>Detailed emergency operations plans are needed</w:t>
      </w:r>
      <w:r>
        <w:rPr>
          <w:rFonts w:cs="Arial"/>
        </w:rPr>
        <w:t>:</w:t>
      </w:r>
    </w:p>
    <w:p w14:paraId="187262E5" w14:textId="77777777" w:rsidR="00251069" w:rsidRDefault="00251069" w:rsidP="006D0219">
      <w:pPr>
        <w:numPr>
          <w:ilvl w:val="0"/>
          <w:numId w:val="9"/>
        </w:numPr>
        <w:spacing w:line="240" w:lineRule="auto"/>
        <w:jc w:val="left"/>
        <w:rPr>
          <w:rFonts w:cs="Arial"/>
        </w:rPr>
      </w:pPr>
      <w:r>
        <w:rPr>
          <w:rFonts w:cs="Arial"/>
        </w:rPr>
        <w:t>B</w:t>
      </w:r>
      <w:r w:rsidRPr="001548B5">
        <w:rPr>
          <w:rFonts w:cs="Arial"/>
        </w:rPr>
        <w:t>efore a disaster for use during testing</w:t>
      </w:r>
    </w:p>
    <w:p w14:paraId="7748B644" w14:textId="77777777" w:rsidR="00251069" w:rsidRPr="00251069" w:rsidRDefault="00251069" w:rsidP="006D0219">
      <w:pPr>
        <w:numPr>
          <w:ilvl w:val="0"/>
          <w:numId w:val="9"/>
        </w:numPr>
        <w:spacing w:line="240" w:lineRule="auto"/>
        <w:jc w:val="left"/>
        <w:rPr>
          <w:rFonts w:cs="Arial"/>
        </w:rPr>
      </w:pPr>
      <w:r>
        <w:rPr>
          <w:rFonts w:cs="Arial"/>
        </w:rPr>
        <w:t>A</w:t>
      </w:r>
      <w:r w:rsidRPr="001548B5">
        <w:rPr>
          <w:rFonts w:cs="Arial"/>
        </w:rPr>
        <w:t>fter a disaster for u</w:t>
      </w:r>
      <w:r>
        <w:rPr>
          <w:rFonts w:cs="Arial"/>
        </w:rPr>
        <w:t>se during emergency operations</w:t>
      </w:r>
    </w:p>
    <w:p w14:paraId="3B854F0E" w14:textId="77777777" w:rsidR="00251069" w:rsidRDefault="00251069" w:rsidP="00251069">
      <w:pPr>
        <w:rPr>
          <w:rFonts w:cs="Arial"/>
        </w:rPr>
      </w:pPr>
    </w:p>
    <w:p w14:paraId="0436ABC6" w14:textId="77777777" w:rsidR="00251069" w:rsidRDefault="00251069" w:rsidP="00251069">
      <w:pPr>
        <w:rPr>
          <w:rFonts w:cs="Arial"/>
        </w:rPr>
      </w:pPr>
      <w:r>
        <w:rPr>
          <w:rFonts w:cs="Arial"/>
        </w:rPr>
        <w:t>ABC Company’s departments shall prepare the following:</w:t>
      </w:r>
    </w:p>
    <w:p w14:paraId="40687CAF" w14:textId="77777777" w:rsidR="00251069" w:rsidRPr="001548B5" w:rsidRDefault="00251069" w:rsidP="006D0219">
      <w:pPr>
        <w:numPr>
          <w:ilvl w:val="0"/>
          <w:numId w:val="10"/>
        </w:numPr>
        <w:spacing w:line="240" w:lineRule="auto"/>
        <w:jc w:val="left"/>
        <w:rPr>
          <w:rFonts w:cs="Arial"/>
        </w:rPr>
      </w:pPr>
      <w:r w:rsidRPr="00E26072">
        <w:rPr>
          <w:rFonts w:cs="Arial"/>
          <w:i/>
        </w:rPr>
        <w:t>Off-site contingency site</w:t>
      </w:r>
      <w:r>
        <w:rPr>
          <w:rFonts w:cs="Arial"/>
        </w:rPr>
        <w:t>.  ABC Company</w:t>
      </w:r>
      <w:r w:rsidRPr="001548B5">
        <w:rPr>
          <w:rFonts w:cs="Arial"/>
        </w:rPr>
        <w:t xml:space="preserve">’s Emergency Action Facilities Team </w:t>
      </w:r>
      <w:r>
        <w:rPr>
          <w:rFonts w:cs="Arial"/>
        </w:rPr>
        <w:t>shall</w:t>
      </w:r>
      <w:r w:rsidRPr="001548B5">
        <w:rPr>
          <w:rFonts w:cs="Arial"/>
        </w:rPr>
        <w:t xml:space="preserve"> arrange an off-site contingency site with work areas, conference rooms, and </w:t>
      </w:r>
      <w:smartTag w:uri="urn:schemas-microsoft-com:office:smarttags" w:element="PersonName">
        <w:r w:rsidRPr="001548B5">
          <w:rPr>
            <w:rFonts w:cs="Arial"/>
          </w:rPr>
          <w:t>office</w:t>
        </w:r>
      </w:smartTag>
      <w:r w:rsidRPr="001548B5">
        <w:rPr>
          <w:rFonts w:cs="Arial"/>
        </w:rPr>
        <w:t xml:space="preserve">s.  The off-site contingency site can be utilized by </w:t>
      </w:r>
      <w:r>
        <w:rPr>
          <w:rFonts w:cs="Arial"/>
        </w:rPr>
        <w:t>ABC Company</w:t>
      </w:r>
      <w:r w:rsidRPr="001548B5">
        <w:rPr>
          <w:rFonts w:cs="Arial"/>
        </w:rPr>
        <w:t xml:space="preserve"> employees until existing facilities are restored to normal operations or new facilities are available for occupancy.</w:t>
      </w:r>
    </w:p>
    <w:p w14:paraId="0384106E" w14:textId="77777777" w:rsidR="00251069" w:rsidRDefault="00251069" w:rsidP="006D0219">
      <w:pPr>
        <w:numPr>
          <w:ilvl w:val="0"/>
          <w:numId w:val="10"/>
        </w:numPr>
        <w:spacing w:line="240" w:lineRule="auto"/>
        <w:jc w:val="left"/>
        <w:rPr>
          <w:rFonts w:cs="Arial"/>
        </w:rPr>
      </w:pPr>
      <w:r>
        <w:rPr>
          <w:rFonts w:cs="Arial"/>
          <w:i/>
        </w:rPr>
        <w:t xml:space="preserve">Activation.  </w:t>
      </w:r>
      <w:r>
        <w:rPr>
          <w:rFonts w:cs="Arial"/>
        </w:rPr>
        <w:t>Departments should create documented activation and mobilization procedures.</w:t>
      </w:r>
    </w:p>
    <w:p w14:paraId="7C77110B" w14:textId="77777777" w:rsidR="00251069" w:rsidRDefault="00251069" w:rsidP="006D0219">
      <w:pPr>
        <w:numPr>
          <w:ilvl w:val="0"/>
          <w:numId w:val="10"/>
        </w:numPr>
        <w:spacing w:line="240" w:lineRule="auto"/>
        <w:jc w:val="left"/>
        <w:rPr>
          <w:rFonts w:cs="Arial"/>
        </w:rPr>
      </w:pPr>
      <w:r>
        <w:rPr>
          <w:rFonts w:cs="Arial"/>
          <w:i/>
        </w:rPr>
        <w:t>R</w:t>
      </w:r>
      <w:r w:rsidRPr="00E26072">
        <w:rPr>
          <w:rFonts w:cs="Arial"/>
          <w:i/>
        </w:rPr>
        <w:t>ecovery documents</w:t>
      </w:r>
      <w:r>
        <w:rPr>
          <w:rFonts w:cs="Arial"/>
        </w:rPr>
        <w:t xml:space="preserve">.  </w:t>
      </w:r>
      <w:r w:rsidRPr="001548B5">
        <w:rPr>
          <w:rFonts w:cs="Arial"/>
        </w:rPr>
        <w:t xml:space="preserve">While the IT Department is responsible for off-site storage of electronic data, all </w:t>
      </w:r>
      <w:r>
        <w:rPr>
          <w:rFonts w:cs="Arial"/>
        </w:rPr>
        <w:t>ABC Company</w:t>
      </w:r>
      <w:r w:rsidRPr="001548B5">
        <w:rPr>
          <w:rFonts w:cs="Arial"/>
        </w:rPr>
        <w:t xml:space="preserve"> departments should evaluate manual recovery documents such as paper based data, forms, and procedures that must be stored off-site.  </w:t>
      </w:r>
      <w:r>
        <w:rPr>
          <w:rFonts w:cs="Arial"/>
        </w:rPr>
        <w:t>ABC Company</w:t>
      </w:r>
      <w:r w:rsidRPr="001548B5">
        <w:rPr>
          <w:rFonts w:cs="Arial"/>
        </w:rPr>
        <w:t xml:space="preserve"> departments will make the appropriate arrangements to ensure manual recovery documents</w:t>
      </w:r>
      <w:r>
        <w:rPr>
          <w:rFonts w:cs="Arial"/>
        </w:rPr>
        <w:t>, special forms, checks, etc.</w:t>
      </w:r>
      <w:r w:rsidRPr="001548B5">
        <w:rPr>
          <w:rFonts w:cs="Arial"/>
        </w:rPr>
        <w:t xml:space="preserve"> are stored off-site.  These documents assist the individuals departments and minimize a business disruption.</w:t>
      </w:r>
    </w:p>
    <w:p w14:paraId="7ED5BEF7" w14:textId="77777777" w:rsidR="00251069" w:rsidRDefault="00251069" w:rsidP="006D0219">
      <w:pPr>
        <w:numPr>
          <w:ilvl w:val="0"/>
          <w:numId w:val="10"/>
        </w:numPr>
        <w:spacing w:line="240" w:lineRule="auto"/>
        <w:jc w:val="left"/>
        <w:rPr>
          <w:rFonts w:cs="Arial"/>
        </w:rPr>
      </w:pPr>
      <w:r>
        <w:rPr>
          <w:rFonts w:cs="Arial"/>
          <w:i/>
        </w:rPr>
        <w:t>Contact lists</w:t>
      </w:r>
      <w:r w:rsidRPr="00E26072">
        <w:rPr>
          <w:rFonts w:cs="Arial"/>
        </w:rPr>
        <w:t>.</w:t>
      </w:r>
      <w:r>
        <w:rPr>
          <w:rFonts w:cs="Arial"/>
        </w:rPr>
        <w:t xml:space="preserve">  Departments should maintain emergency contact notification lists of all staff in their respective areas.</w:t>
      </w:r>
    </w:p>
    <w:p w14:paraId="690C0031" w14:textId="77777777" w:rsidR="00251069" w:rsidRPr="001548B5" w:rsidRDefault="00251069" w:rsidP="006D0219">
      <w:pPr>
        <w:numPr>
          <w:ilvl w:val="0"/>
          <w:numId w:val="10"/>
        </w:numPr>
        <w:spacing w:line="240" w:lineRule="auto"/>
        <w:jc w:val="left"/>
        <w:rPr>
          <w:rFonts w:cs="Arial"/>
        </w:rPr>
      </w:pPr>
      <w:r>
        <w:rPr>
          <w:rFonts w:cs="Arial"/>
          <w:i/>
        </w:rPr>
        <w:t>Supporting information</w:t>
      </w:r>
      <w:r w:rsidRPr="00E26072">
        <w:rPr>
          <w:rFonts w:cs="Arial"/>
        </w:rPr>
        <w:t>.</w:t>
      </w:r>
      <w:r>
        <w:rPr>
          <w:rFonts w:cs="Arial"/>
        </w:rPr>
        <w:t xml:space="preserve">  </w:t>
      </w:r>
      <w:r w:rsidRPr="001548B5">
        <w:rPr>
          <w:rFonts w:cs="Arial"/>
        </w:rPr>
        <w:t xml:space="preserve">In addition </w:t>
      </w:r>
      <w:r>
        <w:rPr>
          <w:rFonts w:cs="Arial"/>
        </w:rPr>
        <w:t xml:space="preserve">to the above, </w:t>
      </w:r>
      <w:r w:rsidRPr="001548B5">
        <w:rPr>
          <w:rFonts w:cs="Arial"/>
        </w:rPr>
        <w:t>each department should maintain information, as appropriate, t</w:t>
      </w:r>
      <w:r>
        <w:rPr>
          <w:rFonts w:cs="Arial"/>
        </w:rPr>
        <w:t>o assist in recovery operations.  Backup resources such as locations and functions should be identified.</w:t>
      </w:r>
    </w:p>
    <w:p w14:paraId="0C703863" w14:textId="77777777" w:rsidR="00251069" w:rsidRPr="001548B5" w:rsidRDefault="00251069" w:rsidP="006D0219">
      <w:pPr>
        <w:numPr>
          <w:ilvl w:val="0"/>
          <w:numId w:val="3"/>
        </w:numPr>
        <w:tabs>
          <w:tab w:val="clear" w:pos="1440"/>
          <w:tab w:val="num" w:pos="720"/>
        </w:tabs>
        <w:spacing w:line="240" w:lineRule="auto"/>
        <w:ind w:left="720"/>
        <w:jc w:val="left"/>
        <w:rPr>
          <w:rFonts w:cs="Arial"/>
        </w:rPr>
      </w:pPr>
      <w:r w:rsidRPr="00060AE0">
        <w:rPr>
          <w:rFonts w:cs="Arial"/>
          <w:i/>
        </w:rPr>
        <w:t>Testing</w:t>
      </w:r>
      <w:r>
        <w:rPr>
          <w:rFonts w:cs="Arial"/>
        </w:rPr>
        <w:t xml:space="preserve">  Testing and training procedures should be developed.</w:t>
      </w:r>
      <w:r w:rsidRPr="001548B5">
        <w:rPr>
          <w:rFonts w:cs="Arial"/>
        </w:rPr>
        <w:t xml:space="preserve"> </w:t>
      </w:r>
    </w:p>
    <w:p w14:paraId="482FE69C" w14:textId="77777777" w:rsidR="00251069" w:rsidRPr="001548B5" w:rsidRDefault="00251069" w:rsidP="00251069">
      <w:pPr>
        <w:rPr>
          <w:rFonts w:cs="Arial"/>
        </w:rPr>
      </w:pPr>
    </w:p>
    <w:p w14:paraId="70AED4CC" w14:textId="77777777" w:rsidR="00251069" w:rsidRPr="00251069" w:rsidRDefault="00251069" w:rsidP="00251069">
      <w:pPr>
        <w:rPr>
          <w:rStyle w:val="IntenseReference"/>
        </w:rPr>
      </w:pPr>
      <w:r w:rsidRPr="00251069">
        <w:rPr>
          <w:rStyle w:val="IntenseReference"/>
        </w:rPr>
        <w:t xml:space="preserve">B.  Information Needed During a Disaster </w:t>
      </w:r>
    </w:p>
    <w:p w14:paraId="7E26860C" w14:textId="77777777" w:rsidR="00251069" w:rsidRPr="001548B5" w:rsidRDefault="00251069" w:rsidP="006D0219">
      <w:pPr>
        <w:numPr>
          <w:ilvl w:val="0"/>
          <w:numId w:val="4"/>
        </w:numPr>
        <w:tabs>
          <w:tab w:val="clear" w:pos="1440"/>
          <w:tab w:val="num" w:pos="720"/>
        </w:tabs>
        <w:spacing w:line="240" w:lineRule="auto"/>
        <w:ind w:left="720"/>
        <w:jc w:val="left"/>
        <w:rPr>
          <w:rFonts w:cs="Arial"/>
        </w:rPr>
      </w:pPr>
      <w:r w:rsidRPr="001548B5">
        <w:rPr>
          <w:rFonts w:cs="Arial"/>
          <w:i/>
        </w:rPr>
        <w:t>Employee emergency reference cards.</w:t>
      </w:r>
      <w:r w:rsidRPr="001548B5">
        <w:rPr>
          <w:rFonts w:cs="Arial"/>
        </w:rPr>
        <w:t xml:space="preserve">  </w:t>
      </w:r>
      <w:r>
        <w:rPr>
          <w:rFonts w:cs="Arial"/>
        </w:rPr>
        <w:t>W</w:t>
      </w:r>
      <w:r w:rsidRPr="001548B5">
        <w:rPr>
          <w:rFonts w:cs="Arial"/>
        </w:rPr>
        <w:t xml:space="preserve">allet size cards </w:t>
      </w:r>
      <w:r>
        <w:rPr>
          <w:rFonts w:cs="Arial"/>
        </w:rPr>
        <w:t>can be</w:t>
      </w:r>
      <w:r w:rsidRPr="001548B5">
        <w:rPr>
          <w:rFonts w:cs="Arial"/>
        </w:rPr>
        <w:t xml:space="preserve"> distributed to all employees. They contain both life-safety and information such as assembly locations, emergency operations policy, and numbers to call for information. </w:t>
      </w:r>
    </w:p>
    <w:p w14:paraId="26F188F3" w14:textId="77777777" w:rsidR="00251069" w:rsidRPr="001548B5" w:rsidRDefault="00251069" w:rsidP="006D0219">
      <w:pPr>
        <w:numPr>
          <w:ilvl w:val="0"/>
          <w:numId w:val="4"/>
        </w:numPr>
        <w:tabs>
          <w:tab w:val="clear" w:pos="1440"/>
          <w:tab w:val="num" w:pos="720"/>
        </w:tabs>
        <w:spacing w:line="240" w:lineRule="auto"/>
        <w:ind w:left="720"/>
        <w:jc w:val="left"/>
        <w:rPr>
          <w:rFonts w:cs="Arial"/>
        </w:rPr>
      </w:pPr>
      <w:r w:rsidRPr="001548B5">
        <w:rPr>
          <w:rFonts w:cs="Arial"/>
          <w:i/>
        </w:rPr>
        <w:t>Notification/Activation reference cards</w:t>
      </w:r>
      <w:r w:rsidRPr="001548B5">
        <w:rPr>
          <w:rFonts w:cs="Arial"/>
        </w:rPr>
        <w:t xml:space="preserve">.  </w:t>
      </w:r>
      <w:r>
        <w:rPr>
          <w:rFonts w:cs="Arial"/>
        </w:rPr>
        <w:t>F</w:t>
      </w:r>
      <w:r w:rsidRPr="001548B5">
        <w:rPr>
          <w:rFonts w:cs="Arial"/>
        </w:rPr>
        <w:t>old over pocket size cards contain a management call-tree, key assembly and backup resource addresses and telephone numbers, and emergency team contact information.</w:t>
      </w:r>
    </w:p>
    <w:p w14:paraId="1B1F9F3B" w14:textId="77777777" w:rsidR="00251069" w:rsidRPr="001548B5" w:rsidRDefault="00251069" w:rsidP="006D0219">
      <w:pPr>
        <w:numPr>
          <w:ilvl w:val="0"/>
          <w:numId w:val="4"/>
        </w:numPr>
        <w:tabs>
          <w:tab w:val="clear" w:pos="1440"/>
          <w:tab w:val="num" w:pos="720"/>
        </w:tabs>
        <w:spacing w:line="240" w:lineRule="auto"/>
        <w:ind w:left="720"/>
        <w:jc w:val="left"/>
        <w:rPr>
          <w:rFonts w:cs="Arial"/>
        </w:rPr>
      </w:pPr>
      <w:r w:rsidRPr="001548B5">
        <w:rPr>
          <w:rFonts w:cs="Arial"/>
          <w:i/>
        </w:rPr>
        <w:t>Team emergency operations procedures</w:t>
      </w:r>
      <w:r w:rsidRPr="001548B5">
        <w:rPr>
          <w:rFonts w:cs="Arial"/>
        </w:rPr>
        <w:t>.  Detailed team operations procedures are normally needed only when multiple locations performing the same business function exist.  Such locations require detailed procedures since they are normally not staffed with the senior personnel needed to adapt policy level directives to the specifics of a particular emergency. This type of procedure is lengthy and difficult to prepare since it must anticipate various types and levels of disasters.</w:t>
      </w:r>
    </w:p>
    <w:p w14:paraId="272C62D1" w14:textId="77777777" w:rsidR="00251069" w:rsidRPr="001548B5" w:rsidRDefault="00251069" w:rsidP="006D0219">
      <w:pPr>
        <w:numPr>
          <w:ilvl w:val="0"/>
          <w:numId w:val="4"/>
        </w:numPr>
        <w:tabs>
          <w:tab w:val="clear" w:pos="1440"/>
          <w:tab w:val="num" w:pos="720"/>
        </w:tabs>
        <w:spacing w:line="240" w:lineRule="auto"/>
        <w:ind w:left="720"/>
        <w:jc w:val="left"/>
        <w:rPr>
          <w:rFonts w:cs="Arial"/>
        </w:rPr>
      </w:pPr>
      <w:r w:rsidRPr="001548B5">
        <w:rPr>
          <w:rFonts w:cs="Arial"/>
          <w:i/>
        </w:rPr>
        <w:lastRenderedPageBreak/>
        <w:t>Team emergency reference cards</w:t>
      </w:r>
      <w:r>
        <w:rPr>
          <w:rFonts w:cs="Arial"/>
        </w:rPr>
        <w:t>.  F</w:t>
      </w:r>
      <w:r w:rsidRPr="001548B5">
        <w:rPr>
          <w:rFonts w:cs="Arial"/>
        </w:rPr>
        <w:t>old over pocket size cards contain the team member call-tree, an activity checklist, and backup resource information. Typical teams include: policy, emergency operations center, facility management, site recovery, backup data center operations, logistics, off-site storage coordination, floor wardens, assembly site coordinators, public/employee communications, telecommunications, etc.</w:t>
      </w:r>
    </w:p>
    <w:p w14:paraId="6CD7B13B" w14:textId="77777777" w:rsidR="00251069" w:rsidRPr="001548B5" w:rsidRDefault="00251069" w:rsidP="006D0219">
      <w:pPr>
        <w:numPr>
          <w:ilvl w:val="0"/>
          <w:numId w:val="4"/>
        </w:numPr>
        <w:tabs>
          <w:tab w:val="clear" w:pos="1440"/>
          <w:tab w:val="num" w:pos="720"/>
        </w:tabs>
        <w:spacing w:line="240" w:lineRule="auto"/>
        <w:ind w:left="720"/>
        <w:jc w:val="left"/>
        <w:rPr>
          <w:rFonts w:cs="Arial"/>
        </w:rPr>
      </w:pPr>
      <w:r w:rsidRPr="001548B5">
        <w:rPr>
          <w:rFonts w:cs="Arial"/>
          <w:i/>
        </w:rPr>
        <w:t>Resource tabulations</w:t>
      </w:r>
      <w:r w:rsidRPr="001548B5">
        <w:rPr>
          <w:rFonts w:cs="Arial"/>
        </w:rPr>
        <w:t xml:space="preserve">.  These tabulations contain such information as: lists of all resources by location including replacement information and backup resource locations; where all personnel are to report during emergency operations; and where to forward data and materials from off-site storage.  </w:t>
      </w:r>
    </w:p>
    <w:p w14:paraId="29B72550" w14:textId="77777777" w:rsidR="00251069" w:rsidRDefault="00251069" w:rsidP="00251069">
      <w:pPr>
        <w:rPr>
          <w:rFonts w:cs="Arial"/>
          <w:b/>
        </w:rPr>
      </w:pPr>
    </w:p>
    <w:p w14:paraId="721F31B8" w14:textId="77777777" w:rsidR="00251069" w:rsidRDefault="00736062" w:rsidP="00251069">
      <w:pPr>
        <w:pStyle w:val="Heading1"/>
      </w:pPr>
      <w:r>
        <w:br w:type="page"/>
      </w:r>
      <w:bookmarkStart w:id="6" w:name="_Toc335835011"/>
      <w:bookmarkStart w:id="7" w:name="_Toc335835208"/>
      <w:r w:rsidR="00251069">
        <w:lastRenderedPageBreak/>
        <w:t>IV.  Disaster</w:t>
      </w:r>
      <w:bookmarkEnd w:id="6"/>
      <w:bookmarkEnd w:id="7"/>
    </w:p>
    <w:p w14:paraId="31C360DF" w14:textId="77777777" w:rsidR="00251069" w:rsidRDefault="00251069" w:rsidP="00251069">
      <w:pPr>
        <w:rPr>
          <w:rFonts w:cs="Arial"/>
          <w:b/>
        </w:rPr>
      </w:pPr>
    </w:p>
    <w:p w14:paraId="2F681CC3" w14:textId="77777777" w:rsidR="00251069" w:rsidRPr="00251069" w:rsidRDefault="00251069" w:rsidP="00251069">
      <w:pPr>
        <w:rPr>
          <w:rStyle w:val="IntenseReference"/>
        </w:rPr>
      </w:pPr>
      <w:r w:rsidRPr="00251069">
        <w:rPr>
          <w:rStyle w:val="IntenseReference"/>
        </w:rPr>
        <w:t>A.  Disaster notification</w:t>
      </w:r>
    </w:p>
    <w:p w14:paraId="48241ED6" w14:textId="77777777" w:rsidR="00251069" w:rsidRPr="001548B5" w:rsidRDefault="00251069" w:rsidP="00251069">
      <w:pPr>
        <w:rPr>
          <w:rFonts w:cs="Arial"/>
        </w:rPr>
      </w:pPr>
      <w:r w:rsidRPr="001548B5">
        <w:rPr>
          <w:rFonts w:cs="Arial"/>
        </w:rPr>
        <w:t>In the event of an emergency or disaster, the following notifying procedures must be followed:</w:t>
      </w:r>
    </w:p>
    <w:p w14:paraId="2CBFC1D9" w14:textId="77777777" w:rsidR="00251069" w:rsidRPr="001548B5" w:rsidRDefault="00251069" w:rsidP="006D0219">
      <w:pPr>
        <w:numPr>
          <w:ilvl w:val="0"/>
          <w:numId w:val="5"/>
        </w:numPr>
        <w:spacing w:line="240" w:lineRule="auto"/>
        <w:jc w:val="left"/>
        <w:rPr>
          <w:rFonts w:cs="Arial"/>
        </w:rPr>
      </w:pPr>
      <w:r w:rsidRPr="001548B5">
        <w:rPr>
          <w:rFonts w:cs="Arial"/>
        </w:rPr>
        <w:t xml:space="preserve">The Emergency Coordinator should initiate the notification process as soon as possible.  If no operations personnel are on duty, </w:t>
      </w:r>
      <w:r>
        <w:rPr>
          <w:rFonts w:cs="Arial"/>
        </w:rPr>
        <w:t>management</w:t>
      </w:r>
      <w:r w:rsidRPr="001548B5">
        <w:rPr>
          <w:rFonts w:cs="Arial"/>
        </w:rPr>
        <w:t xml:space="preserve"> has been provided with the proper procedures and must notify the Emergency Coordinator who will then initiate the notification process.</w:t>
      </w:r>
    </w:p>
    <w:p w14:paraId="537C6DF5" w14:textId="77777777" w:rsidR="00251069" w:rsidRPr="001548B5" w:rsidRDefault="00251069" w:rsidP="006D0219">
      <w:pPr>
        <w:numPr>
          <w:ilvl w:val="0"/>
          <w:numId w:val="5"/>
        </w:numPr>
        <w:spacing w:line="240" w:lineRule="auto"/>
        <w:jc w:val="left"/>
        <w:rPr>
          <w:rFonts w:cs="Arial"/>
        </w:rPr>
      </w:pPr>
      <w:r w:rsidRPr="001548B5">
        <w:rPr>
          <w:rFonts w:cs="Arial"/>
        </w:rPr>
        <w:t>The Emergency Coordinator is at the top of the Emergency Notification List.  If the Emergency Coordinator cannot be reached, the Alternate Emergency Coordinator must be contacted.</w:t>
      </w:r>
    </w:p>
    <w:p w14:paraId="67933ED2" w14:textId="77777777" w:rsidR="00251069" w:rsidRPr="001548B5" w:rsidRDefault="00251069" w:rsidP="006D0219">
      <w:pPr>
        <w:numPr>
          <w:ilvl w:val="0"/>
          <w:numId w:val="5"/>
        </w:numPr>
        <w:spacing w:line="240" w:lineRule="auto"/>
        <w:jc w:val="left"/>
        <w:rPr>
          <w:rFonts w:cs="Arial"/>
        </w:rPr>
      </w:pPr>
      <w:r w:rsidRPr="001548B5">
        <w:rPr>
          <w:rFonts w:cs="Arial"/>
        </w:rPr>
        <w:t xml:space="preserve">The first member of the Readiness Team notified is responsible to notify other members of the Readiness Team and to initiate action.  The initial action will be to assemble the Readiness Team at the </w:t>
      </w:r>
      <w:smartTag w:uri="urn:schemas-microsoft-com:office:smarttags" w:element="PlaceName">
        <w:r w:rsidRPr="001548B5">
          <w:rPr>
            <w:rFonts w:cs="Arial"/>
          </w:rPr>
          <w:t>Emergency</w:t>
        </w:r>
      </w:smartTag>
      <w:r w:rsidRPr="001548B5">
        <w:rPr>
          <w:rFonts w:cs="Arial"/>
        </w:rPr>
        <w:t xml:space="preserve"> </w:t>
      </w:r>
      <w:smartTag w:uri="urn:schemas-microsoft-com:office:smarttags" w:element="PlaceName">
        <w:r w:rsidRPr="001548B5">
          <w:rPr>
            <w:rFonts w:cs="Arial"/>
          </w:rPr>
          <w:t>Control</w:t>
        </w:r>
      </w:smartTag>
      <w:r w:rsidRPr="001548B5">
        <w:rPr>
          <w:rFonts w:cs="Arial"/>
        </w:rPr>
        <w:t xml:space="preserve"> </w:t>
      </w:r>
      <w:smartTag w:uri="urn:schemas-microsoft-com:office:smarttags" w:element="PlaceType">
        <w:r w:rsidRPr="001548B5">
          <w:rPr>
            <w:rFonts w:cs="Arial"/>
          </w:rPr>
          <w:t>Center</w:t>
        </w:r>
      </w:smartTag>
      <w:r w:rsidRPr="001548B5">
        <w:rPr>
          <w:rFonts w:cs="Arial"/>
        </w:rPr>
        <w:t xml:space="preserve"> or the </w:t>
      </w:r>
      <w:smartTag w:uri="urn:schemas-microsoft-com:office:smarttags" w:element="place">
        <w:smartTag w:uri="urn:schemas-microsoft-com:office:smarttags" w:element="PlaceName">
          <w:r w:rsidRPr="001548B5">
            <w:rPr>
              <w:rFonts w:cs="Arial"/>
            </w:rPr>
            <w:t>Alternate</w:t>
          </w:r>
        </w:smartTag>
        <w:r w:rsidRPr="001548B5">
          <w:rPr>
            <w:rFonts w:cs="Arial"/>
          </w:rPr>
          <w:t xml:space="preserve"> </w:t>
        </w:r>
        <w:smartTag w:uri="urn:schemas-microsoft-com:office:smarttags" w:element="PlaceName">
          <w:r w:rsidRPr="001548B5">
            <w:rPr>
              <w:rFonts w:cs="Arial"/>
            </w:rPr>
            <w:t>Emergency</w:t>
          </w:r>
        </w:smartTag>
        <w:r w:rsidRPr="001548B5">
          <w:rPr>
            <w:rFonts w:cs="Arial"/>
          </w:rPr>
          <w:t xml:space="preserve"> </w:t>
        </w:r>
        <w:smartTag w:uri="urn:schemas-microsoft-com:office:smarttags" w:element="PlaceName">
          <w:r w:rsidRPr="001548B5">
            <w:rPr>
              <w:rFonts w:cs="Arial"/>
            </w:rPr>
            <w:t>Control</w:t>
          </w:r>
        </w:smartTag>
        <w:r w:rsidRPr="001548B5">
          <w:rPr>
            <w:rFonts w:cs="Arial"/>
          </w:rPr>
          <w:t xml:space="preserve"> </w:t>
        </w:r>
        <w:smartTag w:uri="urn:schemas-microsoft-com:office:smarttags" w:element="PlaceType">
          <w:r w:rsidRPr="001548B5">
            <w:rPr>
              <w:rFonts w:cs="Arial"/>
            </w:rPr>
            <w:t>Center</w:t>
          </w:r>
        </w:smartTag>
      </w:smartTag>
      <w:r w:rsidRPr="001548B5">
        <w:rPr>
          <w:rFonts w:cs="Arial"/>
        </w:rPr>
        <w:t>.</w:t>
      </w:r>
    </w:p>
    <w:p w14:paraId="16DDF0EF" w14:textId="77777777" w:rsidR="00251069" w:rsidRDefault="00251069" w:rsidP="006D0219">
      <w:pPr>
        <w:numPr>
          <w:ilvl w:val="0"/>
          <w:numId w:val="6"/>
        </w:numPr>
        <w:spacing w:line="240" w:lineRule="auto"/>
        <w:jc w:val="left"/>
        <w:rPr>
          <w:rFonts w:cs="Arial"/>
        </w:rPr>
      </w:pPr>
      <w:r w:rsidRPr="001548B5">
        <w:rPr>
          <w:rFonts w:cs="Arial"/>
        </w:rPr>
        <w:t>The Emergency Coordinator will make an assessment of the situation directly at the scene if possible, or if not, indirectly based on reported information from the notifica</w:t>
      </w:r>
      <w:r w:rsidRPr="001548B5">
        <w:rPr>
          <w:rFonts w:cs="Arial"/>
        </w:rPr>
        <w:softHyphen/>
        <w:t>tion sources.</w:t>
      </w:r>
    </w:p>
    <w:p w14:paraId="5B70B0DA" w14:textId="77777777" w:rsidR="00251069" w:rsidRPr="001548B5" w:rsidRDefault="00251069" w:rsidP="006D0219">
      <w:pPr>
        <w:numPr>
          <w:ilvl w:val="0"/>
          <w:numId w:val="6"/>
        </w:numPr>
        <w:spacing w:line="240" w:lineRule="auto"/>
        <w:jc w:val="left"/>
        <w:rPr>
          <w:rFonts w:cs="Arial"/>
        </w:rPr>
      </w:pPr>
      <w:r w:rsidRPr="001548B5">
        <w:rPr>
          <w:rFonts w:cs="Arial"/>
        </w:rPr>
        <w:t>Based on the Readiness Team's assessment of the situation, the Emergency Coordinator will determine the severity of the problem and decide on the appropriate action.</w:t>
      </w:r>
    </w:p>
    <w:p w14:paraId="0D3D8599" w14:textId="77777777" w:rsidR="00251069" w:rsidRPr="001548B5" w:rsidRDefault="00251069" w:rsidP="006D0219">
      <w:pPr>
        <w:numPr>
          <w:ilvl w:val="0"/>
          <w:numId w:val="7"/>
        </w:numPr>
        <w:spacing w:line="240" w:lineRule="auto"/>
        <w:jc w:val="left"/>
        <w:rPr>
          <w:rFonts w:cs="Arial"/>
        </w:rPr>
      </w:pPr>
      <w:r w:rsidRPr="001548B5">
        <w:rPr>
          <w:rFonts w:cs="Arial"/>
        </w:rPr>
        <w:t>The appro</w:t>
      </w:r>
      <w:r w:rsidRPr="001548B5">
        <w:rPr>
          <w:rFonts w:cs="Arial"/>
        </w:rPr>
        <w:softHyphen/>
        <w:t>priate correction or recovery plans will be implemented according to the severity of the emergency or disaster.</w:t>
      </w:r>
    </w:p>
    <w:p w14:paraId="0C3AEF5D" w14:textId="77777777" w:rsidR="00251069" w:rsidRDefault="00251069" w:rsidP="00251069"/>
    <w:p w14:paraId="4BFD7FC7" w14:textId="77777777" w:rsidR="00251069" w:rsidRPr="00251069" w:rsidRDefault="00251069" w:rsidP="00251069">
      <w:pPr>
        <w:rPr>
          <w:rStyle w:val="IntenseReference"/>
        </w:rPr>
      </w:pPr>
      <w:r w:rsidRPr="00251069">
        <w:rPr>
          <w:rStyle w:val="IntenseReference"/>
        </w:rPr>
        <w:t>B.  Administrative team</w:t>
      </w:r>
    </w:p>
    <w:p w14:paraId="571BC996" w14:textId="77777777" w:rsidR="00251069" w:rsidRPr="001548B5" w:rsidRDefault="00251069" w:rsidP="00251069">
      <w:pPr>
        <w:rPr>
          <w:rFonts w:cs="Arial"/>
        </w:rPr>
      </w:pPr>
      <w:r w:rsidRPr="001548B5">
        <w:rPr>
          <w:rFonts w:cs="Arial"/>
        </w:rPr>
        <w:t>The Administrative Team will determine the procedures for all administrative assistance regarding hotel arrangements, flight schedules, etc.</w:t>
      </w:r>
    </w:p>
    <w:p w14:paraId="60116698" w14:textId="77777777" w:rsidR="00251069" w:rsidRPr="00F73DE4" w:rsidRDefault="00251069" w:rsidP="00251069">
      <w:r w:rsidRPr="00F73DE4">
        <w:t>Administrative Coordinating Procedures</w:t>
      </w:r>
    </w:p>
    <w:p w14:paraId="1699ACAA" w14:textId="77777777" w:rsidR="00251069" w:rsidRPr="001548B5" w:rsidRDefault="00251069" w:rsidP="006D0219">
      <w:pPr>
        <w:numPr>
          <w:ilvl w:val="0"/>
          <w:numId w:val="8"/>
        </w:numPr>
        <w:spacing w:line="240" w:lineRule="auto"/>
        <w:jc w:val="left"/>
        <w:rPr>
          <w:rFonts w:cs="Arial"/>
        </w:rPr>
      </w:pPr>
      <w:r w:rsidRPr="001548B5">
        <w:rPr>
          <w:rFonts w:cs="Arial"/>
        </w:rPr>
        <w:t>Work with Company management to determine extent and duration of resources needed.</w:t>
      </w:r>
    </w:p>
    <w:p w14:paraId="2081A843" w14:textId="77777777" w:rsidR="00251069" w:rsidRPr="001548B5" w:rsidRDefault="00251069" w:rsidP="006D0219">
      <w:pPr>
        <w:numPr>
          <w:ilvl w:val="0"/>
          <w:numId w:val="8"/>
        </w:numPr>
        <w:spacing w:line="240" w:lineRule="auto"/>
        <w:jc w:val="left"/>
        <w:rPr>
          <w:rFonts w:cs="Arial"/>
        </w:rPr>
      </w:pPr>
      <w:r w:rsidRPr="001548B5">
        <w:rPr>
          <w:rFonts w:cs="Arial"/>
        </w:rPr>
        <w:t>Identify locations and individuals involved.</w:t>
      </w:r>
    </w:p>
    <w:p w14:paraId="2920D627" w14:textId="77777777" w:rsidR="00251069" w:rsidRPr="001548B5" w:rsidRDefault="00251069" w:rsidP="006D0219">
      <w:pPr>
        <w:numPr>
          <w:ilvl w:val="0"/>
          <w:numId w:val="8"/>
        </w:numPr>
        <w:spacing w:line="240" w:lineRule="auto"/>
        <w:jc w:val="left"/>
        <w:rPr>
          <w:rFonts w:cs="Arial"/>
        </w:rPr>
      </w:pPr>
      <w:r w:rsidRPr="001548B5">
        <w:rPr>
          <w:rFonts w:cs="Arial"/>
        </w:rPr>
        <w:t>Gather and provide the necessary resources.</w:t>
      </w:r>
    </w:p>
    <w:p w14:paraId="6BC45867" w14:textId="77777777" w:rsidR="00251069" w:rsidRPr="001548B5" w:rsidRDefault="00251069" w:rsidP="00251069">
      <w:pPr>
        <w:rPr>
          <w:rFonts w:cs="Arial"/>
        </w:rPr>
      </w:pPr>
    </w:p>
    <w:p w14:paraId="66805722" w14:textId="77777777" w:rsidR="00251069" w:rsidRPr="00251069" w:rsidRDefault="00251069" w:rsidP="00251069">
      <w:pPr>
        <w:rPr>
          <w:rStyle w:val="IntenseReference"/>
        </w:rPr>
      </w:pPr>
      <w:r w:rsidRPr="00251069">
        <w:rPr>
          <w:rStyle w:val="IntenseReference"/>
        </w:rPr>
        <w:t>C.  User department responsibilities</w:t>
      </w:r>
    </w:p>
    <w:p w14:paraId="649BACF5" w14:textId="41E18C26" w:rsidR="00251069" w:rsidRDefault="00251069" w:rsidP="00251069">
      <w:pPr>
        <w:rPr>
          <w:rFonts w:cs="Arial"/>
        </w:rPr>
      </w:pPr>
      <w:r>
        <w:rPr>
          <w:rFonts w:cs="Arial"/>
        </w:rPr>
        <w:t xml:space="preserve">ABC Company management will direct staff to implement emergency procedures.  In most disaster situations, data will be lost.  Departments must re-create lost data in addition to continuing existing business operations.  </w:t>
      </w:r>
    </w:p>
    <w:p w14:paraId="43472BA3" w14:textId="77777777" w:rsidR="00251069" w:rsidRDefault="00251069" w:rsidP="00251069">
      <w:pPr>
        <w:rPr>
          <w:rFonts w:cs="Arial"/>
        </w:rPr>
      </w:pPr>
    </w:p>
    <w:p w14:paraId="1C61F6FD" w14:textId="77777777" w:rsidR="00251069" w:rsidRDefault="00251069" w:rsidP="00251069">
      <w:pPr>
        <w:rPr>
          <w:rFonts w:cs="Arial"/>
        </w:rPr>
      </w:pPr>
      <w:r>
        <w:rPr>
          <w:rFonts w:cs="Arial"/>
        </w:rPr>
        <w:t xml:space="preserve">The </w:t>
      </w:r>
      <w:r w:rsidRPr="000F02BB">
        <w:rPr>
          <w:rFonts w:cs="Arial"/>
        </w:rPr>
        <w:t>Emergency Action Applications Team</w:t>
      </w:r>
      <w:r>
        <w:rPr>
          <w:rFonts w:cs="Arial"/>
        </w:rPr>
        <w:t xml:space="preserve"> will coordinate </w:t>
      </w:r>
      <w:r w:rsidRPr="000F02BB">
        <w:rPr>
          <w:rFonts w:cs="Arial"/>
        </w:rPr>
        <w:t>with users</w:t>
      </w:r>
      <w:r>
        <w:rPr>
          <w:rFonts w:cs="Arial"/>
        </w:rPr>
        <w:t xml:space="preserve"> and assist in identifying </w:t>
      </w:r>
      <w:r w:rsidRPr="000F02BB">
        <w:rPr>
          <w:rFonts w:cs="Arial"/>
        </w:rPr>
        <w:t xml:space="preserve">data </w:t>
      </w:r>
      <w:r>
        <w:rPr>
          <w:rFonts w:cs="Arial"/>
        </w:rPr>
        <w:t xml:space="preserve">that needs </w:t>
      </w:r>
      <w:r w:rsidRPr="000F02BB">
        <w:rPr>
          <w:rFonts w:cs="Arial"/>
        </w:rPr>
        <w:t>to be re</w:t>
      </w:r>
      <w:r>
        <w:rPr>
          <w:rFonts w:cs="Arial"/>
        </w:rPr>
        <w:t>-</w:t>
      </w:r>
      <w:r w:rsidRPr="000F02BB">
        <w:rPr>
          <w:rFonts w:cs="Arial"/>
        </w:rPr>
        <w:t>created</w:t>
      </w:r>
      <w:r>
        <w:rPr>
          <w:rFonts w:cs="Arial"/>
        </w:rPr>
        <w:t xml:space="preserve">.  The </w:t>
      </w:r>
      <w:r w:rsidRPr="000F02BB">
        <w:rPr>
          <w:rFonts w:cs="Arial"/>
        </w:rPr>
        <w:t>Emergency Action Applications Team</w:t>
      </w:r>
      <w:r>
        <w:rPr>
          <w:rFonts w:cs="Arial"/>
        </w:rPr>
        <w:t xml:space="preserve"> will also monitor recovery progress to ensure</w:t>
      </w:r>
      <w:r w:rsidRPr="000F02BB">
        <w:rPr>
          <w:rFonts w:cs="Arial"/>
        </w:rPr>
        <w:t xml:space="preserve"> systems are operating correctly</w:t>
      </w:r>
      <w:r>
        <w:rPr>
          <w:rFonts w:cs="Arial"/>
        </w:rPr>
        <w:t>.</w:t>
      </w:r>
    </w:p>
    <w:p w14:paraId="754D1B87" w14:textId="77777777" w:rsidR="00251069" w:rsidRDefault="00251069" w:rsidP="00251069">
      <w:pPr>
        <w:rPr>
          <w:rFonts w:cs="Arial"/>
        </w:rPr>
      </w:pPr>
    </w:p>
    <w:p w14:paraId="2A25FF28" w14:textId="77777777" w:rsidR="00251069" w:rsidRDefault="00251069" w:rsidP="00251069">
      <w:pPr>
        <w:rPr>
          <w:rFonts w:cs="Arial"/>
        </w:rPr>
      </w:pPr>
      <w:r w:rsidRPr="00625CEF">
        <w:rPr>
          <w:rFonts w:cs="Arial"/>
        </w:rPr>
        <w:lastRenderedPageBreak/>
        <w:t xml:space="preserve">After the department personnel have been deployed, the department </w:t>
      </w:r>
      <w:r>
        <w:rPr>
          <w:rFonts w:cs="Arial"/>
        </w:rPr>
        <w:t>managers</w:t>
      </w:r>
      <w:r w:rsidRPr="00625CEF">
        <w:rPr>
          <w:rFonts w:cs="Arial"/>
        </w:rPr>
        <w:t xml:space="preserve"> should track</w:t>
      </w:r>
      <w:r>
        <w:rPr>
          <w:rFonts w:cs="Arial"/>
        </w:rPr>
        <w:t xml:space="preserve"> the location of their</w:t>
      </w:r>
      <w:r w:rsidRPr="00625CEF">
        <w:rPr>
          <w:rFonts w:cs="Arial"/>
        </w:rPr>
        <w:t xml:space="preserve"> employees</w:t>
      </w:r>
      <w:r>
        <w:rPr>
          <w:rFonts w:cs="Arial"/>
        </w:rPr>
        <w:t xml:space="preserve"> and c</w:t>
      </w:r>
      <w:r w:rsidRPr="00625CEF">
        <w:rPr>
          <w:rFonts w:cs="Arial"/>
        </w:rPr>
        <w:t xml:space="preserve">ontinue to update the information throughout each day of the recovery operation. </w:t>
      </w:r>
    </w:p>
    <w:p w14:paraId="0EBA77C7" w14:textId="77777777" w:rsidR="00251069" w:rsidRDefault="00251069" w:rsidP="00251069">
      <w:pPr>
        <w:rPr>
          <w:rFonts w:cs="Arial"/>
        </w:rPr>
      </w:pPr>
    </w:p>
    <w:p w14:paraId="2291C365" w14:textId="77777777" w:rsidR="00251069" w:rsidRDefault="00251069" w:rsidP="00251069">
      <w:pPr>
        <w:rPr>
          <w:rFonts w:cs="Arial"/>
        </w:rPr>
      </w:pPr>
      <w:r>
        <w:rPr>
          <w:rFonts w:cs="Arial"/>
        </w:rPr>
        <w:t>User departments will create a log of daily events and tasks performed.  This log will aid in recovery efforts as well as assist in a post disaster review of events.</w:t>
      </w:r>
    </w:p>
    <w:p w14:paraId="4D01B2B6" w14:textId="77777777" w:rsidR="00251069" w:rsidRDefault="00251069" w:rsidP="00251069">
      <w:pPr>
        <w:rPr>
          <w:rFonts w:cs="Arial"/>
        </w:rPr>
      </w:pPr>
    </w:p>
    <w:p w14:paraId="5531D2B9" w14:textId="77777777" w:rsidR="00251069" w:rsidRDefault="00251069" w:rsidP="00251069">
      <w:pPr>
        <w:rPr>
          <w:rFonts w:cs="Arial"/>
        </w:rPr>
      </w:pPr>
      <w:r>
        <w:rPr>
          <w:rFonts w:cs="Arial"/>
        </w:rPr>
        <w:t xml:space="preserve">Department managers </w:t>
      </w:r>
      <w:r w:rsidRPr="00625CEF">
        <w:rPr>
          <w:rFonts w:cs="Arial"/>
        </w:rPr>
        <w:t xml:space="preserve">should prepare written status reports </w:t>
      </w:r>
      <w:r>
        <w:rPr>
          <w:rFonts w:cs="Arial"/>
        </w:rPr>
        <w:t>on a frequent basis and, as requested by company management, to ke</w:t>
      </w:r>
      <w:r w:rsidRPr="00625CEF">
        <w:rPr>
          <w:rFonts w:cs="Arial"/>
        </w:rPr>
        <w:t xml:space="preserve">ep them apprised of the current </w:t>
      </w:r>
      <w:r>
        <w:rPr>
          <w:rFonts w:cs="Arial"/>
        </w:rPr>
        <w:t>status</w:t>
      </w:r>
    </w:p>
    <w:p w14:paraId="736DDE8B" w14:textId="77777777" w:rsidR="00251069" w:rsidRDefault="00251069" w:rsidP="00251069">
      <w:pPr>
        <w:rPr>
          <w:rFonts w:cs="Arial"/>
        </w:rPr>
      </w:pPr>
    </w:p>
    <w:p w14:paraId="58FF6472" w14:textId="77777777" w:rsidR="00251069" w:rsidRPr="00625CEF" w:rsidRDefault="00251069" w:rsidP="00251069">
      <w:pPr>
        <w:rPr>
          <w:rFonts w:cs="Arial"/>
        </w:rPr>
      </w:pPr>
      <w:r w:rsidRPr="00625CEF">
        <w:rPr>
          <w:rFonts w:cs="Arial"/>
        </w:rPr>
        <w:t xml:space="preserve">As progress continues during the recovery operation, </w:t>
      </w:r>
      <w:r>
        <w:rPr>
          <w:rFonts w:cs="Arial"/>
        </w:rPr>
        <w:t>departments</w:t>
      </w:r>
      <w:r w:rsidRPr="00625CEF">
        <w:rPr>
          <w:rFonts w:cs="Arial"/>
        </w:rPr>
        <w:t xml:space="preserve"> should be prepared to move back to the affected facility and re</w:t>
      </w:r>
      <w:r>
        <w:rPr>
          <w:rFonts w:cs="Arial"/>
        </w:rPr>
        <w:t>sume normal business operations.</w:t>
      </w:r>
    </w:p>
    <w:p w14:paraId="58BD3D42" w14:textId="77777777" w:rsidR="00251069" w:rsidRPr="00736062" w:rsidRDefault="00251069" w:rsidP="00736062">
      <w:pPr>
        <w:pStyle w:val="Heading1"/>
      </w:pPr>
      <w:r>
        <w:rPr>
          <w:b/>
        </w:rPr>
        <w:br w:type="page"/>
      </w:r>
      <w:bookmarkStart w:id="8" w:name="_Toc335835012"/>
      <w:bookmarkStart w:id="9" w:name="_Toc335835209"/>
      <w:r w:rsidRPr="00736062">
        <w:lastRenderedPageBreak/>
        <w:t>V.  Procedures for Returning to Normal Operations</w:t>
      </w:r>
      <w:bookmarkEnd w:id="8"/>
      <w:bookmarkEnd w:id="9"/>
    </w:p>
    <w:p w14:paraId="6EE3F0A1" w14:textId="77777777" w:rsidR="00251069" w:rsidRDefault="00251069" w:rsidP="00251069">
      <w:pPr>
        <w:rPr>
          <w:rFonts w:cs="Arial"/>
        </w:rPr>
      </w:pPr>
      <w:r w:rsidRPr="001548B5">
        <w:rPr>
          <w:rFonts w:cs="Arial"/>
        </w:rPr>
        <w:t>The following procedures are for returning to normal operations after emergency (recovery) operations.</w:t>
      </w:r>
    </w:p>
    <w:p w14:paraId="399340A8" w14:textId="77777777" w:rsidR="00251069" w:rsidRPr="001548B5" w:rsidRDefault="00251069" w:rsidP="00251069">
      <w:pPr>
        <w:rPr>
          <w:rFonts w:cs="Arial"/>
        </w:rPr>
      </w:pPr>
    </w:p>
    <w:p w14:paraId="612443B9" w14:textId="77777777" w:rsidR="00251069" w:rsidRPr="00736062" w:rsidRDefault="00251069" w:rsidP="00251069">
      <w:pPr>
        <w:rPr>
          <w:rStyle w:val="IntenseReference"/>
        </w:rPr>
      </w:pPr>
      <w:r w:rsidRPr="00736062">
        <w:rPr>
          <w:rStyle w:val="IntenseReference"/>
        </w:rPr>
        <w:t>A.  Emergency action team procedures</w:t>
      </w:r>
    </w:p>
    <w:p w14:paraId="4746F01D" w14:textId="77777777" w:rsidR="00251069" w:rsidRPr="001548B5" w:rsidRDefault="00251069" w:rsidP="00251069">
      <w:pPr>
        <w:rPr>
          <w:rFonts w:cs="Arial"/>
        </w:rPr>
      </w:pPr>
      <w:r w:rsidRPr="001548B5">
        <w:rPr>
          <w:rFonts w:cs="Arial"/>
        </w:rPr>
        <w:t>The Emergency Coordinator must notify company management when business operations can be transferred to the original facilities or to new facilities.  As business operations are transferred back to normal operations, the recovery procedure will very quickly be phased down.  The Emergency Action Operations Team must leave the Contingency Site with all property and materials belonging to the organization, and use due care and caution to protect all Company information.</w:t>
      </w:r>
    </w:p>
    <w:p w14:paraId="0776758F" w14:textId="77777777" w:rsidR="00251069" w:rsidRPr="001548B5" w:rsidRDefault="00251069" w:rsidP="00251069">
      <w:pPr>
        <w:rPr>
          <w:rFonts w:cs="Arial"/>
        </w:rPr>
      </w:pPr>
    </w:p>
    <w:p w14:paraId="6688AD70" w14:textId="77777777" w:rsidR="00251069" w:rsidRPr="001548B5" w:rsidRDefault="00251069" w:rsidP="00251069">
      <w:pPr>
        <w:rPr>
          <w:rFonts w:cs="Arial"/>
        </w:rPr>
      </w:pPr>
      <w:r w:rsidRPr="001548B5">
        <w:rPr>
          <w:rFonts w:cs="Arial"/>
        </w:rPr>
        <w:t>The Emergency Coordinator and Readiness Team must main</w:t>
      </w:r>
      <w:r w:rsidRPr="001548B5">
        <w:rPr>
          <w:rFonts w:cs="Arial"/>
        </w:rPr>
        <w:softHyphen/>
        <w:t>tain a full state of readiness during, and particularly after, returning to normal operations.  The Emergency Action Operations Team will be directed to return materials back to their proper offsite storage, including current materials and media.</w:t>
      </w:r>
    </w:p>
    <w:p w14:paraId="24728E43" w14:textId="77777777" w:rsidR="00251069" w:rsidRPr="001548B5" w:rsidRDefault="00251069" w:rsidP="00251069">
      <w:pPr>
        <w:rPr>
          <w:rFonts w:cs="Arial"/>
        </w:rPr>
      </w:pPr>
    </w:p>
    <w:p w14:paraId="59C85B62" w14:textId="77777777" w:rsidR="00251069" w:rsidRPr="001548B5" w:rsidRDefault="00251069" w:rsidP="00251069">
      <w:pPr>
        <w:rPr>
          <w:rFonts w:cs="Arial"/>
        </w:rPr>
      </w:pPr>
      <w:r w:rsidRPr="001548B5">
        <w:rPr>
          <w:rFonts w:cs="Arial"/>
        </w:rPr>
        <w:t xml:space="preserve">The Emergency Action Operations Team must inform all users that the emergency or disaster is over and that operations are now or soon to be returned to normal.  The </w:t>
      </w:r>
      <w:smartTag w:uri="urn:schemas-microsoft-com:office:smarttags" w:element="place">
        <w:smartTag w:uri="urn:schemas-microsoft-com:office:smarttags" w:element="PlaceName">
          <w:r w:rsidRPr="001548B5">
            <w:rPr>
              <w:rFonts w:cs="Arial"/>
            </w:rPr>
            <w:t>Emergency</w:t>
          </w:r>
        </w:smartTag>
        <w:r w:rsidRPr="001548B5">
          <w:rPr>
            <w:rFonts w:cs="Arial"/>
          </w:rPr>
          <w:t xml:space="preserve"> </w:t>
        </w:r>
        <w:smartTag w:uri="urn:schemas-microsoft-com:office:smarttags" w:element="PlaceName">
          <w:r w:rsidRPr="001548B5">
            <w:rPr>
              <w:rFonts w:cs="Arial"/>
            </w:rPr>
            <w:t>Control</w:t>
          </w:r>
        </w:smartTag>
        <w:r w:rsidRPr="001548B5">
          <w:rPr>
            <w:rFonts w:cs="Arial"/>
          </w:rPr>
          <w:t xml:space="preserve"> </w:t>
        </w:r>
        <w:smartTag w:uri="urn:schemas-microsoft-com:office:smarttags" w:element="PlaceType">
          <w:r w:rsidRPr="001548B5">
            <w:rPr>
              <w:rFonts w:cs="Arial"/>
            </w:rPr>
            <w:t>Center</w:t>
          </w:r>
        </w:smartTag>
      </w:smartTag>
      <w:r w:rsidRPr="001548B5">
        <w:rPr>
          <w:rFonts w:cs="Arial"/>
        </w:rPr>
        <w:t xml:space="preserve"> will be deactivated.</w:t>
      </w:r>
    </w:p>
    <w:p w14:paraId="76669D88" w14:textId="77777777" w:rsidR="00251069" w:rsidRPr="001548B5" w:rsidRDefault="00251069" w:rsidP="00251069">
      <w:pPr>
        <w:rPr>
          <w:rFonts w:cs="Arial"/>
        </w:rPr>
      </w:pPr>
    </w:p>
    <w:p w14:paraId="59B66FED" w14:textId="77777777" w:rsidR="00251069" w:rsidRPr="001548B5" w:rsidRDefault="00251069" w:rsidP="00251069">
      <w:pPr>
        <w:rPr>
          <w:rFonts w:cs="Arial"/>
        </w:rPr>
      </w:pPr>
      <w:r w:rsidRPr="001548B5">
        <w:rPr>
          <w:rFonts w:cs="Arial"/>
        </w:rPr>
        <w:t>The final activity of the recovery process will be the meeting and debriefing of the Readiness Team, all Coordinators, and Emergency Action Team Leaders concerning the activities of the recovery.  The Emergen</w:t>
      </w:r>
      <w:r w:rsidRPr="001548B5">
        <w:rPr>
          <w:rFonts w:cs="Arial"/>
        </w:rPr>
        <w:softHyphen/>
        <w:t>cy Coordinator is responsible to make sure that events, problems and solutions, etc., are documented.  Once documentation is complete, the Emergency Action Teams and Readiness Team can be deactivated.  During the next review of the Plan, the Emergency Coordinator will be responsible to ensure that any lessons learned are incorporated into the Plan.</w:t>
      </w:r>
    </w:p>
    <w:p w14:paraId="46F0CB50" w14:textId="77777777" w:rsidR="00251069" w:rsidRDefault="00251069" w:rsidP="00251069">
      <w:pPr>
        <w:rPr>
          <w:rFonts w:cs="Arial"/>
        </w:rPr>
      </w:pPr>
    </w:p>
    <w:p w14:paraId="1EB48B57" w14:textId="77777777" w:rsidR="00251069" w:rsidRPr="00736062" w:rsidRDefault="00251069" w:rsidP="00251069">
      <w:pPr>
        <w:rPr>
          <w:rStyle w:val="IntenseReference"/>
        </w:rPr>
      </w:pPr>
      <w:r w:rsidRPr="00736062">
        <w:rPr>
          <w:rStyle w:val="IntenseReference"/>
        </w:rPr>
        <w:t>B.  User department procedures</w:t>
      </w:r>
    </w:p>
    <w:p w14:paraId="0F5242D4" w14:textId="77777777" w:rsidR="00251069" w:rsidRDefault="00251069" w:rsidP="00251069">
      <w:pPr>
        <w:rPr>
          <w:rFonts w:cs="Arial"/>
        </w:rPr>
      </w:pPr>
      <w:r>
        <w:rPr>
          <w:rFonts w:cs="Arial"/>
        </w:rPr>
        <w:t xml:space="preserve">Upon notification from the </w:t>
      </w:r>
      <w:r w:rsidRPr="001548B5">
        <w:rPr>
          <w:rFonts w:cs="Arial"/>
        </w:rPr>
        <w:t xml:space="preserve">Emergency Action Operations Team </w:t>
      </w:r>
      <w:r>
        <w:rPr>
          <w:rFonts w:cs="Arial"/>
        </w:rPr>
        <w:t>that the disaster is over, user departments will:</w:t>
      </w:r>
    </w:p>
    <w:p w14:paraId="61DA77A9" w14:textId="77777777" w:rsidR="00251069" w:rsidRDefault="00251069" w:rsidP="006D0219">
      <w:pPr>
        <w:numPr>
          <w:ilvl w:val="0"/>
          <w:numId w:val="11"/>
        </w:numPr>
        <w:spacing w:line="240" w:lineRule="auto"/>
        <w:jc w:val="left"/>
        <w:rPr>
          <w:rFonts w:cs="Arial"/>
        </w:rPr>
      </w:pPr>
      <w:r>
        <w:rPr>
          <w:rFonts w:cs="Arial"/>
        </w:rPr>
        <w:t>Ensure that all materials have been collected from the disaster recovery work areas.  This includes both traditional paper documents as well as electronically stored information.</w:t>
      </w:r>
    </w:p>
    <w:p w14:paraId="152D7486" w14:textId="77777777" w:rsidR="00251069" w:rsidRDefault="00251069" w:rsidP="006D0219">
      <w:pPr>
        <w:numPr>
          <w:ilvl w:val="0"/>
          <w:numId w:val="11"/>
        </w:numPr>
        <w:spacing w:line="240" w:lineRule="auto"/>
        <w:jc w:val="left"/>
        <w:rPr>
          <w:rFonts w:cs="Arial"/>
        </w:rPr>
      </w:pPr>
      <w:r>
        <w:rPr>
          <w:rFonts w:cs="Arial"/>
        </w:rPr>
        <w:t>Resume operations at the repaired facility or new facility as appropriate.  User departments shall follow their operations procedures to ensure a smooth transition in this process.</w:t>
      </w:r>
    </w:p>
    <w:p w14:paraId="0BDC0243" w14:textId="77777777" w:rsidR="00251069" w:rsidRDefault="00251069" w:rsidP="00251069">
      <w:pPr>
        <w:rPr>
          <w:rFonts w:cs="Arial"/>
        </w:rPr>
      </w:pPr>
    </w:p>
    <w:p w14:paraId="124F860E" w14:textId="77777777" w:rsidR="00251069" w:rsidRDefault="00251069" w:rsidP="00251069">
      <w:pPr>
        <w:rPr>
          <w:rFonts w:cs="Arial"/>
        </w:rPr>
      </w:pPr>
    </w:p>
    <w:p w14:paraId="0FD68607" w14:textId="77777777" w:rsidR="00251069" w:rsidRDefault="00251069" w:rsidP="00251069">
      <w:pPr>
        <w:rPr>
          <w:rFonts w:cs="Arial"/>
        </w:rPr>
      </w:pPr>
    </w:p>
    <w:p w14:paraId="33E08433" w14:textId="77777777" w:rsidR="00251069" w:rsidRPr="001548B5" w:rsidRDefault="00251069" w:rsidP="00251069">
      <w:pPr>
        <w:rPr>
          <w:rFonts w:cs="Arial"/>
        </w:rPr>
      </w:pPr>
    </w:p>
    <w:p w14:paraId="473C6135" w14:textId="77777777" w:rsidR="00251069" w:rsidRPr="001548B5" w:rsidRDefault="00251069" w:rsidP="00251069">
      <w:pPr>
        <w:rPr>
          <w:rFonts w:cs="Arial"/>
        </w:rPr>
      </w:pPr>
    </w:p>
    <w:p w14:paraId="726A0F6F" w14:textId="77777777" w:rsidR="00251069" w:rsidRPr="00736062" w:rsidRDefault="00251069" w:rsidP="00736062">
      <w:pPr>
        <w:pStyle w:val="Heading1"/>
      </w:pPr>
      <w:bookmarkStart w:id="10" w:name="_Toc335835013"/>
      <w:bookmarkStart w:id="11" w:name="_Toc335835210"/>
      <w:r w:rsidRPr="00736062">
        <w:t>VI.  After a Disaster</w:t>
      </w:r>
      <w:bookmarkEnd w:id="10"/>
      <w:bookmarkEnd w:id="11"/>
    </w:p>
    <w:p w14:paraId="69DF05B7" w14:textId="77777777" w:rsidR="00251069" w:rsidRPr="001548B5" w:rsidRDefault="00251069" w:rsidP="00251069">
      <w:pPr>
        <w:rPr>
          <w:rFonts w:cs="Arial"/>
        </w:rPr>
      </w:pPr>
    </w:p>
    <w:p w14:paraId="2BEB2901" w14:textId="77777777" w:rsidR="00251069" w:rsidRDefault="00251069" w:rsidP="00251069">
      <w:pPr>
        <w:rPr>
          <w:rFonts w:cs="Arial"/>
        </w:rPr>
      </w:pPr>
      <w:r>
        <w:rPr>
          <w:rFonts w:cs="Arial"/>
        </w:rPr>
        <w:t>Following the disaster</w:t>
      </w:r>
      <w:r w:rsidRPr="00187149">
        <w:rPr>
          <w:rFonts w:cs="Arial"/>
        </w:rPr>
        <w:t xml:space="preserve">, </w:t>
      </w:r>
      <w:r>
        <w:rPr>
          <w:rFonts w:cs="Arial"/>
        </w:rPr>
        <w:t xml:space="preserve">each department </w:t>
      </w:r>
      <w:r w:rsidRPr="00187149">
        <w:rPr>
          <w:rFonts w:cs="Arial"/>
        </w:rPr>
        <w:t xml:space="preserve">will document the </w:t>
      </w:r>
      <w:r>
        <w:rPr>
          <w:rFonts w:cs="Arial"/>
        </w:rPr>
        <w:t xml:space="preserve">events that transpired </w:t>
      </w:r>
      <w:r w:rsidRPr="00187149">
        <w:rPr>
          <w:rFonts w:cs="Arial"/>
        </w:rPr>
        <w:t xml:space="preserve">including any recommended changes </w:t>
      </w:r>
      <w:r>
        <w:rPr>
          <w:rFonts w:cs="Arial"/>
        </w:rPr>
        <w:t xml:space="preserve">to their procedures.  </w:t>
      </w:r>
      <w:r w:rsidRPr="00187149">
        <w:rPr>
          <w:rFonts w:cs="Arial"/>
        </w:rPr>
        <w:t xml:space="preserve">The </w:t>
      </w:r>
      <w:r>
        <w:rPr>
          <w:rFonts w:cs="Arial"/>
        </w:rPr>
        <w:t>disaster</w:t>
      </w:r>
      <w:r w:rsidRPr="00187149">
        <w:rPr>
          <w:rFonts w:cs="Arial"/>
        </w:rPr>
        <w:t xml:space="preserve"> results will then be </w:t>
      </w:r>
      <w:r>
        <w:rPr>
          <w:rFonts w:cs="Arial"/>
        </w:rPr>
        <w:t>reviewed by ABC Company</w:t>
      </w:r>
      <w:r w:rsidRPr="00187149">
        <w:rPr>
          <w:rFonts w:cs="Arial"/>
        </w:rPr>
        <w:t xml:space="preserve"> management.</w:t>
      </w:r>
    </w:p>
    <w:p w14:paraId="7790D7F0" w14:textId="77777777" w:rsidR="00251069" w:rsidRDefault="00251069" w:rsidP="00251069">
      <w:pPr>
        <w:rPr>
          <w:rFonts w:cs="Arial"/>
        </w:rPr>
      </w:pPr>
    </w:p>
    <w:p w14:paraId="0AB90475" w14:textId="77777777" w:rsidR="00251069" w:rsidRPr="002C28D6" w:rsidRDefault="00251069" w:rsidP="00787C88">
      <w:pPr>
        <w:pStyle w:val="Heading1"/>
      </w:pPr>
      <w:r>
        <w:br w:type="page"/>
      </w:r>
      <w:bookmarkStart w:id="12" w:name="_Toc335835211"/>
      <w:r w:rsidRPr="002C28D6">
        <w:lastRenderedPageBreak/>
        <w:t>Appendix A</w:t>
      </w:r>
      <w:r w:rsidR="00787C88">
        <w:t xml:space="preserve"> – Distribution List</w:t>
      </w:r>
      <w:bookmarkEnd w:id="12"/>
    </w:p>
    <w:p w14:paraId="76ECB020" w14:textId="77777777" w:rsidR="00251069" w:rsidRDefault="00251069" w:rsidP="00251069">
      <w:pPr>
        <w:jc w:val="center"/>
        <w:rPr>
          <w:rFonts w:cs="Arial"/>
        </w:rPr>
      </w:pPr>
    </w:p>
    <w:p w14:paraId="712DC198" w14:textId="77777777" w:rsidR="00251069" w:rsidRDefault="00251069" w:rsidP="00251069">
      <w:pPr>
        <w:jc w:val="center"/>
        <w:rPr>
          <w:rFonts w:cs="Arial"/>
        </w:rPr>
      </w:pPr>
    </w:p>
    <w:p w14:paraId="0368DBBC" w14:textId="77777777" w:rsidR="00251069" w:rsidRDefault="00251069" w:rsidP="00251069">
      <w:pPr>
        <w:rPr>
          <w:rFonts w:cs="Arial"/>
        </w:rPr>
      </w:pPr>
    </w:p>
    <w:p w14:paraId="68C263FB" w14:textId="77777777" w:rsidR="00251069" w:rsidRDefault="00251069" w:rsidP="00251069">
      <w:pPr>
        <w:rPr>
          <w:rFonts w:cs="Arial"/>
        </w:rPr>
      </w:pPr>
      <w:r>
        <w:rPr>
          <w:rFonts w:cs="Arial"/>
        </w:rPr>
        <w:t>President</w:t>
      </w:r>
    </w:p>
    <w:p w14:paraId="0482863A" w14:textId="77777777" w:rsidR="00251069" w:rsidRDefault="00251069" w:rsidP="00251069">
      <w:pPr>
        <w:rPr>
          <w:rFonts w:cs="Arial"/>
        </w:rPr>
      </w:pPr>
    </w:p>
    <w:p w14:paraId="1E642415" w14:textId="77777777" w:rsidR="00251069" w:rsidRDefault="00251069" w:rsidP="00251069">
      <w:pPr>
        <w:rPr>
          <w:rFonts w:cs="Arial"/>
        </w:rPr>
      </w:pPr>
      <w:r>
        <w:rPr>
          <w:rFonts w:cs="Arial"/>
        </w:rPr>
        <w:t>Chief Operating Officer</w:t>
      </w:r>
    </w:p>
    <w:p w14:paraId="02C8F846" w14:textId="77777777" w:rsidR="00251069" w:rsidRDefault="00251069" w:rsidP="00251069">
      <w:pPr>
        <w:rPr>
          <w:rFonts w:cs="Arial"/>
        </w:rPr>
      </w:pPr>
    </w:p>
    <w:p w14:paraId="72E94335" w14:textId="77777777" w:rsidR="00251069" w:rsidRDefault="00251069" w:rsidP="00251069">
      <w:pPr>
        <w:rPr>
          <w:rFonts w:cs="Arial"/>
        </w:rPr>
      </w:pPr>
      <w:r>
        <w:rPr>
          <w:rFonts w:cs="Arial"/>
        </w:rPr>
        <w:t xml:space="preserve">IT </w:t>
      </w:r>
      <w:r w:rsidR="00736062">
        <w:rPr>
          <w:rFonts w:cs="Arial"/>
        </w:rPr>
        <w:t>Director</w:t>
      </w:r>
    </w:p>
    <w:p w14:paraId="79C447C8" w14:textId="77777777" w:rsidR="00251069" w:rsidRDefault="00251069" w:rsidP="00251069">
      <w:pPr>
        <w:rPr>
          <w:rFonts w:cs="Arial"/>
        </w:rPr>
      </w:pPr>
    </w:p>
    <w:p w14:paraId="7A02BA6A" w14:textId="77777777" w:rsidR="00251069" w:rsidRDefault="00251069" w:rsidP="00251069">
      <w:pPr>
        <w:rPr>
          <w:rFonts w:cs="Arial"/>
        </w:rPr>
      </w:pPr>
      <w:r>
        <w:rPr>
          <w:rFonts w:cs="Arial"/>
        </w:rPr>
        <w:t>All Department Heads</w:t>
      </w:r>
    </w:p>
    <w:p w14:paraId="55B670F6" w14:textId="77777777" w:rsidR="00251069" w:rsidRDefault="00251069" w:rsidP="00251069">
      <w:pPr>
        <w:rPr>
          <w:rFonts w:cs="Arial"/>
        </w:rPr>
      </w:pPr>
    </w:p>
    <w:p w14:paraId="53188254" w14:textId="77777777" w:rsidR="00251069" w:rsidRDefault="00251069" w:rsidP="00251069">
      <w:pPr>
        <w:rPr>
          <w:rFonts w:cs="Arial"/>
        </w:rPr>
      </w:pPr>
    </w:p>
    <w:p w14:paraId="6E4CBF1B" w14:textId="77777777" w:rsidR="00787C88" w:rsidRPr="001548B5" w:rsidRDefault="00787C88" w:rsidP="00787C88">
      <w:pPr>
        <w:pStyle w:val="Heading1"/>
      </w:pPr>
      <w:r>
        <w:br w:type="page"/>
      </w:r>
      <w:bookmarkStart w:id="13" w:name="_Toc335835212"/>
      <w:r>
        <w:lastRenderedPageBreak/>
        <w:t>Appendix B – Receipt and Acknowledgement</w:t>
      </w:r>
      <w:bookmarkEnd w:id="13"/>
    </w:p>
    <w:p w14:paraId="114C72E9" w14:textId="77777777" w:rsidR="00787C88" w:rsidRPr="001548B5" w:rsidRDefault="00787C88" w:rsidP="00787C88">
      <w:pPr>
        <w:rPr>
          <w:rFonts w:cs="Arial"/>
        </w:rPr>
      </w:pPr>
    </w:p>
    <w:p w14:paraId="3CE1111D" w14:textId="77777777" w:rsidR="00787C88" w:rsidRPr="001548B5" w:rsidRDefault="00787C88" w:rsidP="00787C88">
      <w:pPr>
        <w:rPr>
          <w:rFonts w:cs="Arial"/>
        </w:rPr>
      </w:pPr>
      <w:r w:rsidRPr="001548B5">
        <w:rPr>
          <w:rFonts w:cs="Arial"/>
        </w:rPr>
        <w:t xml:space="preserve">I have read </w:t>
      </w:r>
      <w:r>
        <w:rPr>
          <w:rFonts w:cs="Arial"/>
        </w:rPr>
        <w:t>ABC Company</w:t>
      </w:r>
      <w:r w:rsidRPr="001548B5">
        <w:rPr>
          <w:rFonts w:cs="Arial"/>
        </w:rPr>
        <w:t>’s (Company’s) Business Continuity Business Resumption Plan and agree to abide by it as consideration for my continued employment by Company.  I understand that violation of the enclosed policies and guidelines may result in disciplinary action including, but not limited to, termination.</w:t>
      </w:r>
    </w:p>
    <w:p w14:paraId="215A4F6B" w14:textId="77777777" w:rsidR="00787C88" w:rsidRPr="001548B5" w:rsidRDefault="00787C88" w:rsidP="00787C88">
      <w:pPr>
        <w:rPr>
          <w:rFonts w:cs="Arial"/>
        </w:rPr>
      </w:pPr>
    </w:p>
    <w:p w14:paraId="20A57318" w14:textId="77777777" w:rsidR="00787C88" w:rsidRPr="001548B5" w:rsidRDefault="00787C88" w:rsidP="00787C88">
      <w:pPr>
        <w:rPr>
          <w:rFonts w:cs="Arial"/>
        </w:rPr>
      </w:pPr>
      <w:r w:rsidRPr="001548B5">
        <w:rPr>
          <w:rFonts w:cs="Arial"/>
        </w:rPr>
        <w:t>This document supersedes all prior electronic equipment policies, guidelines, understandings and representations.  I understand that if any of the provisions of this manual are found null, void, or inoperative for any reason, the remaining policies and guidelines will remain in full force and effect.</w:t>
      </w:r>
    </w:p>
    <w:p w14:paraId="063D348B" w14:textId="77777777" w:rsidR="00787C88" w:rsidRPr="001548B5" w:rsidRDefault="00787C88" w:rsidP="00787C88">
      <w:pPr>
        <w:rPr>
          <w:rFonts w:cs="Arial"/>
        </w:rPr>
      </w:pPr>
    </w:p>
    <w:p w14:paraId="75155D48" w14:textId="77777777" w:rsidR="00787C88" w:rsidRPr="001548B5" w:rsidRDefault="00787C88" w:rsidP="00787C88">
      <w:pPr>
        <w:rPr>
          <w:rFonts w:cs="Arial"/>
        </w:rPr>
      </w:pPr>
      <w:r w:rsidRPr="001548B5">
        <w:rPr>
          <w:rFonts w:cs="Arial"/>
        </w:rPr>
        <w:t>If I am uncertain about any policy or procedure, I will check with my immediate supervisor or Company management.</w:t>
      </w:r>
    </w:p>
    <w:p w14:paraId="4FA89A7A" w14:textId="77777777" w:rsidR="00787C88" w:rsidRPr="001548B5" w:rsidRDefault="00787C88" w:rsidP="00787C88">
      <w:pPr>
        <w:rPr>
          <w:rFonts w:cs="Arial"/>
        </w:rPr>
      </w:pPr>
    </w:p>
    <w:p w14:paraId="123B15F6" w14:textId="77777777" w:rsidR="00787C88" w:rsidRPr="001548B5" w:rsidRDefault="00787C88" w:rsidP="00787C88">
      <w:pPr>
        <w:rPr>
          <w:rFonts w:cs="Arial"/>
        </w:rPr>
      </w:pPr>
    </w:p>
    <w:p w14:paraId="7FC63775" w14:textId="77777777" w:rsidR="00787C88" w:rsidRPr="001548B5" w:rsidRDefault="00787C88" w:rsidP="00787C88">
      <w:pPr>
        <w:rPr>
          <w:rFonts w:cs="Arial"/>
        </w:rPr>
      </w:pPr>
    </w:p>
    <w:p w14:paraId="724A9370" w14:textId="77777777" w:rsidR="00787C88" w:rsidRPr="001548B5" w:rsidRDefault="00787C88" w:rsidP="00787C88">
      <w:pPr>
        <w:rPr>
          <w:rFonts w:cs="Arial"/>
        </w:rPr>
      </w:pPr>
    </w:p>
    <w:p w14:paraId="32072D58" w14:textId="77777777" w:rsidR="00787C88" w:rsidRPr="001548B5" w:rsidRDefault="00787C88" w:rsidP="00787C88">
      <w:pPr>
        <w:rPr>
          <w:rFonts w:cs="Arial"/>
        </w:rPr>
      </w:pPr>
      <w:r w:rsidRPr="001548B5">
        <w:rPr>
          <w:rFonts w:cs="Arial"/>
        </w:rPr>
        <w:t xml:space="preserve">                         ___________________________ ___________ </w:t>
      </w:r>
    </w:p>
    <w:p w14:paraId="586353F9" w14:textId="77777777" w:rsidR="00787C88" w:rsidRPr="001548B5" w:rsidRDefault="00787C88" w:rsidP="00787C88">
      <w:pPr>
        <w:rPr>
          <w:rFonts w:cs="Arial"/>
        </w:rPr>
      </w:pPr>
      <w:r w:rsidRPr="001548B5">
        <w:rPr>
          <w:rFonts w:cs="Arial"/>
        </w:rPr>
        <w:t xml:space="preserve">                                  Employee Signature                     Date </w:t>
      </w:r>
    </w:p>
    <w:p w14:paraId="75994A7A" w14:textId="77777777" w:rsidR="00787C88" w:rsidRPr="001548B5" w:rsidRDefault="00787C88" w:rsidP="00787C88">
      <w:pPr>
        <w:rPr>
          <w:rFonts w:cs="Arial"/>
        </w:rPr>
      </w:pPr>
      <w:r w:rsidRPr="001548B5">
        <w:rPr>
          <w:rFonts w:cs="Arial"/>
        </w:rPr>
        <w:t xml:space="preserve"> </w:t>
      </w:r>
    </w:p>
    <w:p w14:paraId="14CB0E0E" w14:textId="77777777" w:rsidR="00787C88" w:rsidRPr="001548B5" w:rsidRDefault="00787C88" w:rsidP="00787C88">
      <w:pPr>
        <w:rPr>
          <w:rFonts w:cs="Arial"/>
        </w:rPr>
      </w:pPr>
      <w:r w:rsidRPr="001548B5">
        <w:rPr>
          <w:rFonts w:cs="Arial"/>
        </w:rPr>
        <w:t xml:space="preserve"> </w:t>
      </w:r>
    </w:p>
    <w:p w14:paraId="4CE6D992" w14:textId="77777777" w:rsidR="00787C88" w:rsidRPr="001548B5" w:rsidRDefault="00787C88" w:rsidP="00787C88">
      <w:pPr>
        <w:rPr>
          <w:rFonts w:cs="Arial"/>
        </w:rPr>
      </w:pPr>
      <w:r w:rsidRPr="001548B5">
        <w:rPr>
          <w:rFonts w:cs="Arial"/>
        </w:rPr>
        <w:t xml:space="preserve">                         _______________________________________ </w:t>
      </w:r>
    </w:p>
    <w:p w14:paraId="4F358F81" w14:textId="77777777" w:rsidR="00787C88" w:rsidRPr="001548B5" w:rsidRDefault="00787C88" w:rsidP="00787C88">
      <w:pPr>
        <w:ind w:left="1440" w:firstLine="720"/>
        <w:rPr>
          <w:rFonts w:cs="Arial"/>
        </w:rPr>
      </w:pPr>
      <w:r w:rsidRPr="001548B5">
        <w:rPr>
          <w:rFonts w:cs="Arial"/>
        </w:rPr>
        <w:t>Employee Name (Printed)</w:t>
      </w:r>
    </w:p>
    <w:p w14:paraId="54CF1D0E" w14:textId="77777777" w:rsidR="00787C88" w:rsidRPr="001548B5" w:rsidRDefault="00787C88" w:rsidP="00787C88">
      <w:pPr>
        <w:rPr>
          <w:rFonts w:cs="Arial"/>
        </w:rPr>
      </w:pPr>
    </w:p>
    <w:p w14:paraId="289A9015" w14:textId="77777777" w:rsidR="00787C88" w:rsidRPr="001548B5" w:rsidRDefault="00787C88" w:rsidP="00787C88">
      <w:pPr>
        <w:rPr>
          <w:rFonts w:cs="Arial"/>
        </w:rPr>
      </w:pPr>
    </w:p>
    <w:p w14:paraId="4C9641FB" w14:textId="77777777" w:rsidR="005766C9" w:rsidRPr="000576EE" w:rsidRDefault="005766C9" w:rsidP="000576EE">
      <w:pPr>
        <w:rPr>
          <w:rFonts w:cs="Arial"/>
        </w:rPr>
      </w:pPr>
    </w:p>
    <w:sectPr w:rsidR="005766C9" w:rsidRPr="000576EE">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8210A" w14:textId="77777777" w:rsidR="00713F3C" w:rsidRDefault="00713F3C">
      <w:r>
        <w:separator/>
      </w:r>
    </w:p>
  </w:endnote>
  <w:endnote w:type="continuationSeparator" w:id="0">
    <w:p w14:paraId="2B1C4441" w14:textId="77777777" w:rsidR="00713F3C" w:rsidRDefault="0071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5D2BA"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1FE04"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F730" w14:textId="77777777" w:rsidR="008A427F" w:rsidRDefault="00251069" w:rsidP="00736062">
    <w:pPr>
      <w:pStyle w:val="Footer"/>
      <w:ind w:right="360"/>
      <w:jc w:val="right"/>
    </w:pPr>
    <w:r>
      <w:t>C</w:t>
    </w:r>
    <w:r w:rsidR="00736062">
      <w:t xml:space="preserve">ONFIDENTIAL                                                                                                  </w:t>
    </w:r>
    <w:r>
      <w:t xml:space="preserve"> </w:t>
    </w:r>
    <w:r w:rsidR="005766C9">
      <w:t xml:space="preserve">Page </w:t>
    </w:r>
    <w:r w:rsidR="005766C9">
      <w:fldChar w:fldCharType="begin"/>
    </w:r>
    <w:r w:rsidR="005766C9">
      <w:instrText xml:space="preserve"> PAGE </w:instrText>
    </w:r>
    <w:r w:rsidR="005766C9">
      <w:fldChar w:fldCharType="separate"/>
    </w:r>
    <w:r w:rsidR="00BA2A86">
      <w:rPr>
        <w:noProof/>
      </w:rPr>
      <w:t>3</w:t>
    </w:r>
    <w:r w:rsidR="005766C9">
      <w:fldChar w:fldCharType="end"/>
    </w:r>
    <w:r w:rsidR="005766C9">
      <w:t xml:space="preserve"> of </w:t>
    </w:r>
    <w:r w:rsidR="00713F3C">
      <w:fldChar w:fldCharType="begin"/>
    </w:r>
    <w:r w:rsidR="00713F3C">
      <w:instrText xml:space="preserve"> NUMPAGES </w:instrText>
    </w:r>
    <w:r w:rsidR="00713F3C">
      <w:fldChar w:fldCharType="separate"/>
    </w:r>
    <w:r w:rsidR="00BA2A86">
      <w:rPr>
        <w:noProof/>
      </w:rPr>
      <w:t>11</w:t>
    </w:r>
    <w:r w:rsidR="00713F3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28DA8" w14:textId="77777777" w:rsidR="00713F3C" w:rsidRDefault="00713F3C">
      <w:r>
        <w:separator/>
      </w:r>
    </w:p>
  </w:footnote>
  <w:footnote w:type="continuationSeparator" w:id="0">
    <w:p w14:paraId="58F2D3EE" w14:textId="77777777" w:rsidR="00713F3C" w:rsidRDefault="00713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E9CB2" w14:textId="77777777" w:rsidR="008A427F" w:rsidRDefault="008A427F" w:rsidP="006E5BFF">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14:paraId="5ADE3619" w14:textId="77777777" w:rsidR="002636F2" w:rsidRDefault="00251069" w:rsidP="00251069">
    <w:pPr>
      <w:pStyle w:val="Title"/>
    </w:pPr>
    <w:r w:rsidRPr="004307D6">
      <w:t>Business Continuity</w:t>
    </w:r>
  </w:p>
  <w:p w14:paraId="19CE4A55" w14:textId="77777777" w:rsidR="00251069" w:rsidRDefault="00251069" w:rsidP="00251069">
    <w:pPr>
      <w:pStyle w:val="Title"/>
    </w:pPr>
    <w:r w:rsidRPr="004307D6">
      <w:t>Business Resumption Plan</w:t>
    </w:r>
  </w:p>
  <w:p w14:paraId="1A064BEA" w14:textId="77777777" w:rsidR="008A427F" w:rsidRPr="00251069" w:rsidRDefault="000E5DD2" w:rsidP="00251069">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7728" behindDoc="0" locked="0" layoutInCell="1" allowOverlap="1" wp14:anchorId="615567F2" wp14:editId="2481A288">
              <wp:simplePos x="0" y="0"/>
              <wp:positionH relativeFrom="column">
                <wp:align>center</wp:align>
              </wp:positionH>
              <wp:positionV relativeFrom="paragraph">
                <wp:posOffset>229870</wp:posOffset>
              </wp:positionV>
              <wp:extent cx="5708015" cy="0"/>
              <wp:effectExtent l="15240" t="10795" r="1079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BCEC96" id="_x0000_t32" coordsize="21600,21600" o:spt="32" o:oned="t" path="m,l21600,21600e" filled="f">
              <v:path arrowok="t" fillok="f" o:connecttype="none"/>
              <o:lock v:ext="edit" shapetype="t"/>
            </v:shapetype>
            <v:shape id="AutoShape 2" o:spid="_x0000_s1026" type="#_x0000_t32" style="position:absolute;margin-left:0;margin-top:18.1pt;width:449.4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81B96"/>
    <w:multiLevelType w:val="hybridMultilevel"/>
    <w:tmpl w:val="1AAECAB4"/>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035C6F"/>
    <w:multiLevelType w:val="hybridMultilevel"/>
    <w:tmpl w:val="C69AB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C46CF"/>
    <w:multiLevelType w:val="hybridMultilevel"/>
    <w:tmpl w:val="838060CE"/>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8937BA"/>
    <w:multiLevelType w:val="hybridMultilevel"/>
    <w:tmpl w:val="1A14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439E2"/>
    <w:multiLevelType w:val="hybridMultilevel"/>
    <w:tmpl w:val="9D86943A"/>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261E78"/>
    <w:multiLevelType w:val="hybridMultilevel"/>
    <w:tmpl w:val="0EB0E2F2"/>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1004C3"/>
    <w:multiLevelType w:val="hybridMultilevel"/>
    <w:tmpl w:val="C8D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485B99"/>
    <w:multiLevelType w:val="hybridMultilevel"/>
    <w:tmpl w:val="99086CEC"/>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A37FE9"/>
    <w:multiLevelType w:val="hybridMultilevel"/>
    <w:tmpl w:val="ABA2EA46"/>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A37BF9"/>
    <w:multiLevelType w:val="hybridMultilevel"/>
    <w:tmpl w:val="C7CC9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1"/>
  </w:num>
  <w:num w:numId="6">
    <w:abstractNumId w:val="10"/>
  </w:num>
  <w:num w:numId="7">
    <w:abstractNumId w:val="7"/>
  </w:num>
  <w:num w:numId="8">
    <w:abstractNumId w:val="3"/>
  </w:num>
  <w:num w:numId="9">
    <w:abstractNumId w:val="5"/>
  </w:num>
  <w:num w:numId="10">
    <w:abstractNumId w:val="9"/>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30A3"/>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BC6"/>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5DD2"/>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6605"/>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069"/>
    <w:rsid w:val="0025112D"/>
    <w:rsid w:val="00252E08"/>
    <w:rsid w:val="002550C0"/>
    <w:rsid w:val="00255923"/>
    <w:rsid w:val="0026098D"/>
    <w:rsid w:val="00262A5B"/>
    <w:rsid w:val="0026321D"/>
    <w:rsid w:val="002636F2"/>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275B"/>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372A"/>
    <w:rsid w:val="00387920"/>
    <w:rsid w:val="0039115C"/>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07D6"/>
    <w:rsid w:val="00433B6C"/>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DA6"/>
    <w:rsid w:val="004D2744"/>
    <w:rsid w:val="004D52E7"/>
    <w:rsid w:val="004D5460"/>
    <w:rsid w:val="004E1F5A"/>
    <w:rsid w:val="004E2B37"/>
    <w:rsid w:val="004E2C34"/>
    <w:rsid w:val="004E51BB"/>
    <w:rsid w:val="004E5828"/>
    <w:rsid w:val="004E5E3B"/>
    <w:rsid w:val="004E5F21"/>
    <w:rsid w:val="004E7054"/>
    <w:rsid w:val="004F1821"/>
    <w:rsid w:val="004F31F3"/>
    <w:rsid w:val="004F4D66"/>
    <w:rsid w:val="004F6737"/>
    <w:rsid w:val="004F7843"/>
    <w:rsid w:val="004F7C41"/>
    <w:rsid w:val="00500474"/>
    <w:rsid w:val="00500CEB"/>
    <w:rsid w:val="0050386A"/>
    <w:rsid w:val="00503BCC"/>
    <w:rsid w:val="00505D2D"/>
    <w:rsid w:val="0050755E"/>
    <w:rsid w:val="0051221F"/>
    <w:rsid w:val="00513106"/>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6C8"/>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219"/>
    <w:rsid w:val="006D0EA4"/>
    <w:rsid w:val="006D447D"/>
    <w:rsid w:val="006D72A3"/>
    <w:rsid w:val="006E14A7"/>
    <w:rsid w:val="006E196E"/>
    <w:rsid w:val="006E35F9"/>
    <w:rsid w:val="006E41FA"/>
    <w:rsid w:val="006E4A38"/>
    <w:rsid w:val="006E5BFF"/>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3F3C"/>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36062"/>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87C88"/>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52E1"/>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2A86"/>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59CC"/>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2804"/>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2D9E"/>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2049"/>
    <o:shapelayout v:ext="edit">
      <o:idmap v:ext="edit" data="1"/>
    </o:shapelayout>
  </w:shapeDefaults>
  <w:decimalSymbol w:val="."/>
  <w:listSeparator w:val=","/>
  <w14:docId w14:val="1D1CB3CD"/>
  <w15:docId w15:val="{7218734C-D078-4531-9072-E199E0B8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CCompan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6E8A6-ABB3-4751-861D-A049F4798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Resumption Plan</vt:lpstr>
    </vt:vector>
  </TitlesOfParts>
  <Company>Altius IT</Company>
  <LinksUpToDate>false</LinksUpToDate>
  <CharactersWithSpaces>12596</CharactersWithSpaces>
  <SharedDoc>false</SharedDoc>
  <HLinks>
    <vt:vector size="54" baseType="variant">
      <vt:variant>
        <vt:i4>1572919</vt:i4>
      </vt:variant>
      <vt:variant>
        <vt:i4>47</vt:i4>
      </vt:variant>
      <vt:variant>
        <vt:i4>0</vt:i4>
      </vt:variant>
      <vt:variant>
        <vt:i4>5</vt:i4>
      </vt:variant>
      <vt:variant>
        <vt:lpwstr/>
      </vt:variant>
      <vt:variant>
        <vt:lpwstr>_Toc335835212</vt:lpwstr>
      </vt:variant>
      <vt:variant>
        <vt:i4>1572919</vt:i4>
      </vt:variant>
      <vt:variant>
        <vt:i4>41</vt:i4>
      </vt:variant>
      <vt:variant>
        <vt:i4>0</vt:i4>
      </vt:variant>
      <vt:variant>
        <vt:i4>5</vt:i4>
      </vt:variant>
      <vt:variant>
        <vt:lpwstr/>
      </vt:variant>
      <vt:variant>
        <vt:lpwstr>_Toc335835211</vt:lpwstr>
      </vt:variant>
      <vt:variant>
        <vt:i4>1572919</vt:i4>
      </vt:variant>
      <vt:variant>
        <vt:i4>35</vt:i4>
      </vt:variant>
      <vt:variant>
        <vt:i4>0</vt:i4>
      </vt:variant>
      <vt:variant>
        <vt:i4>5</vt:i4>
      </vt:variant>
      <vt:variant>
        <vt:lpwstr/>
      </vt:variant>
      <vt:variant>
        <vt:lpwstr>_Toc335835210</vt:lpwstr>
      </vt:variant>
      <vt:variant>
        <vt:i4>1638455</vt:i4>
      </vt:variant>
      <vt:variant>
        <vt:i4>29</vt:i4>
      </vt:variant>
      <vt:variant>
        <vt:i4>0</vt:i4>
      </vt:variant>
      <vt:variant>
        <vt:i4>5</vt:i4>
      </vt:variant>
      <vt:variant>
        <vt:lpwstr/>
      </vt:variant>
      <vt:variant>
        <vt:lpwstr>_Toc335835209</vt:lpwstr>
      </vt:variant>
      <vt:variant>
        <vt:i4>1638455</vt:i4>
      </vt:variant>
      <vt:variant>
        <vt:i4>23</vt:i4>
      </vt:variant>
      <vt:variant>
        <vt:i4>0</vt:i4>
      </vt:variant>
      <vt:variant>
        <vt:i4>5</vt:i4>
      </vt:variant>
      <vt:variant>
        <vt:lpwstr/>
      </vt:variant>
      <vt:variant>
        <vt:lpwstr>_Toc335835208</vt:lpwstr>
      </vt:variant>
      <vt:variant>
        <vt:i4>1638455</vt:i4>
      </vt:variant>
      <vt:variant>
        <vt:i4>17</vt:i4>
      </vt:variant>
      <vt:variant>
        <vt:i4>0</vt:i4>
      </vt:variant>
      <vt:variant>
        <vt:i4>5</vt:i4>
      </vt:variant>
      <vt:variant>
        <vt:lpwstr/>
      </vt:variant>
      <vt:variant>
        <vt:lpwstr>_Toc335835207</vt:lpwstr>
      </vt:variant>
      <vt:variant>
        <vt:i4>1638455</vt:i4>
      </vt:variant>
      <vt:variant>
        <vt:i4>11</vt:i4>
      </vt:variant>
      <vt:variant>
        <vt:i4>0</vt:i4>
      </vt:variant>
      <vt:variant>
        <vt:i4>5</vt:i4>
      </vt:variant>
      <vt:variant>
        <vt:lpwstr/>
      </vt:variant>
      <vt:variant>
        <vt:lpwstr>_Toc335835206</vt:lpwstr>
      </vt:variant>
      <vt:variant>
        <vt:i4>1638455</vt:i4>
      </vt:variant>
      <vt:variant>
        <vt:i4>5</vt:i4>
      </vt:variant>
      <vt:variant>
        <vt:i4>0</vt:i4>
      </vt:variant>
      <vt:variant>
        <vt:i4>5</vt:i4>
      </vt:variant>
      <vt:variant>
        <vt:lpwstr/>
      </vt:variant>
      <vt:variant>
        <vt:lpwstr>_Toc335835205</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Resumption Plan</dc:title>
  <dc:creator>Altius IT</dc:creator>
  <cp:lastModifiedBy>Altius IT</cp:lastModifiedBy>
  <cp:revision>4</cp:revision>
  <cp:lastPrinted>2012-07-23T23:36:00Z</cp:lastPrinted>
  <dcterms:created xsi:type="dcterms:W3CDTF">2019-03-13T21:49:00Z</dcterms:created>
  <dcterms:modified xsi:type="dcterms:W3CDTF">2020-08-24T20:34:00Z</dcterms:modified>
</cp:coreProperties>
</file>