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016B47" w:rsidP="00B176F3">
      <w:pPr>
        <w:pStyle w:val="Title"/>
        <w:rPr>
          <w:rStyle w:val="Emphasis"/>
          <w:b w:val="0"/>
          <w:i w:val="0"/>
          <w:spacing w:val="0"/>
        </w:rPr>
      </w:pPr>
      <w:r>
        <w:rPr>
          <w:rStyle w:val="Emphasis"/>
          <w:b w:val="0"/>
          <w:i w:val="0"/>
          <w:spacing w:val="0"/>
        </w:rPr>
        <w:t>Clear Desk</w:t>
      </w:r>
      <w:r w:rsidR="009C135C">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054830" w:rsidRPr="000576EE" w:rsidRDefault="00054830" w:rsidP="00054830">
      <w:pPr>
        <w:rPr>
          <w:rFonts w:ascii="Arial" w:hAnsi="Arial" w:cs="Arial"/>
        </w:rPr>
      </w:pPr>
      <w:r w:rsidRPr="0003638D">
        <w:rPr>
          <w:rFonts w:ascii="Arial" w:hAnsi="Arial" w:cs="Arial"/>
        </w:rPr>
        <w:t xml:space="preserve">ABC Company </w:t>
      </w:r>
      <w:r w:rsidRPr="00EA1348">
        <w:rPr>
          <w:rFonts w:ascii="Arial" w:hAnsi="Arial" w:cs="Arial"/>
        </w:rPr>
        <w:t>has a responsibility to maintain high standards of security for private/non-public electronic information.  ABC Company data that is stored on or accessed by computers and other electronic devices must be secured against intentional or unintentional loss of confidentiality, integrity, or availability regardless of location.</w:t>
      </w:r>
      <w:r>
        <w:rPr>
          <w:rFonts w:ascii="Arial" w:hAnsi="Arial" w:cs="Arial"/>
        </w:rPr>
        <w:t xml:space="preserve">  In addition, paper documents must also be secured and protected against unauthorized access.</w:t>
      </w:r>
      <w:r w:rsidR="007B6C74">
        <w:rPr>
          <w:rFonts w:ascii="Arial" w:hAnsi="Arial" w:cs="Arial"/>
        </w:rPr>
        <w:t xml:space="preserve"> </w:t>
      </w:r>
    </w:p>
    <w:p w:rsidR="00054830" w:rsidRPr="00557ACD" w:rsidRDefault="00054830" w:rsidP="00054830">
      <w:pPr>
        <w:pStyle w:val="Heading1"/>
      </w:pPr>
      <w:r w:rsidRPr="00557ACD">
        <w:t>II. Purpose</w:t>
      </w:r>
    </w:p>
    <w:p w:rsidR="00054830" w:rsidRPr="00E665F0" w:rsidRDefault="00054830" w:rsidP="00054830">
      <w:pPr>
        <w:rPr>
          <w:rFonts w:ascii="Arial" w:hAnsi="Arial" w:cs="Arial"/>
        </w:rPr>
      </w:pPr>
      <w:r w:rsidRPr="0003638D">
        <w:rPr>
          <w:rFonts w:ascii="Arial" w:hAnsi="Arial" w:cs="Arial"/>
        </w:rPr>
        <w:t xml:space="preserve">This policy protects ABC Company’s assets and helps ensure our ability </w:t>
      </w:r>
      <w:r>
        <w:rPr>
          <w:rFonts w:ascii="Arial" w:hAnsi="Arial" w:cs="Arial"/>
        </w:rPr>
        <w:t>to continue business operations.</w:t>
      </w:r>
    </w:p>
    <w:p w:rsidR="00054830" w:rsidRPr="000576EE" w:rsidRDefault="00054830" w:rsidP="00054830">
      <w:pPr>
        <w:pStyle w:val="Heading1"/>
      </w:pPr>
      <w:r w:rsidRPr="000576EE">
        <w:t>III. Scope</w:t>
      </w:r>
    </w:p>
    <w:p w:rsidR="00054830" w:rsidRPr="000576EE" w:rsidRDefault="00054830" w:rsidP="00054830">
      <w:pPr>
        <w:rPr>
          <w:rFonts w:ascii="Arial" w:hAnsi="Arial" w:cs="Arial"/>
        </w:rPr>
      </w:pPr>
      <w:r w:rsidRPr="00E665F0">
        <w:rPr>
          <w:rFonts w:ascii="Arial" w:hAnsi="Arial" w:cs="Arial"/>
        </w:rPr>
        <w:t xml:space="preserve">This policy applies to </w:t>
      </w:r>
      <w:r>
        <w:rPr>
          <w:rFonts w:ascii="Arial" w:hAnsi="Arial" w:cs="Arial"/>
        </w:rPr>
        <w:t xml:space="preserve">all Staff </w:t>
      </w:r>
      <w:r w:rsidRPr="0087090A">
        <w:rPr>
          <w:rFonts w:ascii="Arial" w:hAnsi="Arial" w:cs="Arial"/>
        </w:rPr>
        <w:t xml:space="preserve">that </w:t>
      </w:r>
      <w:proofErr w:type="gramStart"/>
      <w:r w:rsidRPr="0000491D">
        <w:rPr>
          <w:rFonts w:ascii="Arial" w:hAnsi="Arial" w:cs="Arial"/>
        </w:rPr>
        <w:t>use</w:t>
      </w:r>
      <w:proofErr w:type="gramEnd"/>
      <w:r w:rsidRPr="0000491D">
        <w:rPr>
          <w:rFonts w:ascii="Arial" w:hAnsi="Arial" w:cs="Arial"/>
        </w:rPr>
        <w:t xml:space="preserve"> ABC Company Information Resources.</w:t>
      </w:r>
    </w:p>
    <w:p w:rsidR="004723F8" w:rsidRPr="000576EE" w:rsidRDefault="008101F1" w:rsidP="00557ACD">
      <w:pPr>
        <w:pStyle w:val="Heading1"/>
      </w:pPr>
      <w:r w:rsidRPr="000576EE">
        <w:t xml:space="preserve">IV. </w:t>
      </w:r>
      <w:r w:rsidR="006513BC" w:rsidRPr="000576EE">
        <w:t xml:space="preserve">Policy </w:t>
      </w:r>
    </w:p>
    <w:p w:rsidR="006178EF" w:rsidRDefault="006178EF" w:rsidP="006178EF">
      <w:pPr>
        <w:rPr>
          <w:rFonts w:ascii="Arial" w:hAnsi="Arial" w:cs="Arial"/>
        </w:rPr>
      </w:pPr>
      <w:r>
        <w:rPr>
          <w:rFonts w:ascii="Arial" w:hAnsi="Arial" w:cs="Arial"/>
        </w:rPr>
        <w:t>The Chief Security Officer (CSO) shall ensure processes are in place to:</w:t>
      </w:r>
    </w:p>
    <w:p w:rsidR="006178EF" w:rsidRDefault="006178EF" w:rsidP="006178EF">
      <w:pPr>
        <w:numPr>
          <w:ilvl w:val="0"/>
          <w:numId w:val="30"/>
        </w:numPr>
        <w:rPr>
          <w:rFonts w:ascii="Arial" w:hAnsi="Arial" w:cs="Arial"/>
        </w:rPr>
      </w:pPr>
      <w:r>
        <w:rPr>
          <w:rFonts w:ascii="Arial" w:hAnsi="Arial" w:cs="Arial"/>
        </w:rPr>
        <w:t>Identify Sensitive Information (hardcopy and electronic) that must be protected from unauthorized access or disclosure.</w:t>
      </w:r>
    </w:p>
    <w:p w:rsidR="006178EF" w:rsidRDefault="006178EF" w:rsidP="006178EF">
      <w:pPr>
        <w:numPr>
          <w:ilvl w:val="0"/>
          <w:numId w:val="30"/>
        </w:numPr>
        <w:rPr>
          <w:rFonts w:ascii="Arial" w:hAnsi="Arial" w:cs="Arial"/>
        </w:rPr>
      </w:pPr>
      <w:r>
        <w:rPr>
          <w:rFonts w:ascii="Arial" w:hAnsi="Arial" w:cs="Arial"/>
        </w:rPr>
        <w:t>Identify workstations that must be shut down at the end of the work day vs. powered on at night so they can receive security updates.</w:t>
      </w:r>
    </w:p>
    <w:p w:rsidR="006178EF" w:rsidRDefault="006178EF" w:rsidP="006178EF">
      <w:pPr>
        <w:numPr>
          <w:ilvl w:val="0"/>
          <w:numId w:val="30"/>
        </w:numPr>
        <w:rPr>
          <w:rFonts w:ascii="Arial" w:hAnsi="Arial" w:cs="Arial"/>
        </w:rPr>
      </w:pPr>
      <w:r>
        <w:rPr>
          <w:rFonts w:ascii="Arial" w:hAnsi="Arial" w:cs="Arial"/>
        </w:rPr>
        <w:t>Laptops containing Sensitive Information must be secured per the Mobile Device Policy.</w:t>
      </w:r>
    </w:p>
    <w:p w:rsidR="006178EF" w:rsidRDefault="006178EF" w:rsidP="006178EF">
      <w:pPr>
        <w:rPr>
          <w:rFonts w:ascii="Arial" w:hAnsi="Arial" w:cs="Arial"/>
        </w:rPr>
      </w:pPr>
    </w:p>
    <w:p w:rsidR="00E1645C" w:rsidRDefault="00E1645C" w:rsidP="00E1645C">
      <w:pPr>
        <w:rPr>
          <w:rFonts w:ascii="Arial" w:hAnsi="Arial" w:cs="Arial"/>
        </w:rPr>
      </w:pPr>
      <w:r w:rsidRPr="00E1645C">
        <w:rPr>
          <w:rFonts w:ascii="Arial" w:hAnsi="Arial" w:cs="Arial"/>
        </w:rPr>
        <w:t xml:space="preserve">Staff shall </w:t>
      </w:r>
      <w:r>
        <w:rPr>
          <w:rFonts w:ascii="Arial" w:hAnsi="Arial" w:cs="Arial"/>
        </w:rPr>
        <w:t xml:space="preserve">ensure that sensitive or </w:t>
      </w:r>
      <w:r w:rsidRPr="00EA1348">
        <w:rPr>
          <w:rFonts w:ascii="Arial" w:hAnsi="Arial" w:cs="Arial"/>
        </w:rPr>
        <w:t>private/non-public electronic information</w:t>
      </w:r>
      <w:r w:rsidRPr="00E1645C">
        <w:rPr>
          <w:rFonts w:ascii="Arial" w:hAnsi="Arial" w:cs="Arial"/>
        </w:rPr>
        <w:t xml:space="preserve"> </w:t>
      </w:r>
      <w:r>
        <w:rPr>
          <w:rFonts w:ascii="Arial" w:hAnsi="Arial" w:cs="Arial"/>
        </w:rPr>
        <w:t>is secured and removed from unauthorized disclosure or access when</w:t>
      </w:r>
      <w:r w:rsidRPr="00E1645C">
        <w:rPr>
          <w:rFonts w:ascii="Arial" w:hAnsi="Arial" w:cs="Arial"/>
        </w:rPr>
        <w:t xml:space="preserve"> they leave their work areas. </w:t>
      </w:r>
      <w:proofErr w:type="gramStart"/>
      <w:r w:rsidRPr="00E1645C">
        <w:rPr>
          <w:rFonts w:ascii="Arial" w:hAnsi="Arial" w:cs="Arial"/>
        </w:rPr>
        <w:t>Staff who work</w:t>
      </w:r>
      <w:proofErr w:type="gramEnd"/>
      <w:r w:rsidRPr="00E1645C">
        <w:rPr>
          <w:rFonts w:ascii="Arial" w:hAnsi="Arial" w:cs="Arial"/>
        </w:rPr>
        <w:t xml:space="preserve"> with </w:t>
      </w:r>
      <w:r>
        <w:rPr>
          <w:rFonts w:ascii="Arial" w:hAnsi="Arial" w:cs="Arial"/>
        </w:rPr>
        <w:t>Sensitive I</w:t>
      </w:r>
      <w:r w:rsidRPr="00E1645C">
        <w:rPr>
          <w:rFonts w:ascii="Arial" w:hAnsi="Arial" w:cs="Arial"/>
        </w:rPr>
        <w:t>nformation should have lockable space available for storage when information is not in use. Staff must check with their immediate supervisor or Company management if an employee is not sure what information must be locked up or what lockable storage is available.</w:t>
      </w:r>
    </w:p>
    <w:p w:rsidR="00E1645C" w:rsidRPr="00E1645C" w:rsidRDefault="00E1645C" w:rsidP="00E1645C">
      <w:pPr>
        <w:rPr>
          <w:rFonts w:ascii="Arial" w:hAnsi="Arial" w:cs="Arial"/>
        </w:rPr>
      </w:pPr>
    </w:p>
    <w:p w:rsidR="00121736" w:rsidRDefault="00E1645C" w:rsidP="00E1645C">
      <w:pPr>
        <w:rPr>
          <w:rFonts w:ascii="Arial" w:hAnsi="Arial" w:cs="Arial"/>
        </w:rPr>
      </w:pPr>
      <w:r w:rsidRPr="00E1645C">
        <w:rPr>
          <w:rFonts w:ascii="Arial" w:hAnsi="Arial" w:cs="Arial"/>
        </w:rPr>
        <w:t>When leaving their work area, users shall ensure that their desk and work area is clear (clear desk) of papers and removable storage media.  In addition, monitors shall be cleared (clear screen) to protect against unautho</w:t>
      </w:r>
      <w:r>
        <w:rPr>
          <w:rFonts w:ascii="Arial" w:hAnsi="Arial" w:cs="Arial"/>
        </w:rPr>
        <w:t>rized access to information or Information S</w:t>
      </w:r>
      <w:r w:rsidRPr="00E1645C">
        <w:rPr>
          <w:rFonts w:ascii="Arial" w:hAnsi="Arial" w:cs="Arial"/>
        </w:rPr>
        <w:t>ystems.</w:t>
      </w:r>
      <w:r w:rsidR="0049610D">
        <w:rPr>
          <w:rFonts w:ascii="Arial" w:hAnsi="Arial" w:cs="Arial"/>
        </w:rPr>
        <w:t xml:space="preserve">  Screen </w:t>
      </w:r>
      <w:r w:rsidR="0049610D">
        <w:rPr>
          <w:rFonts w:ascii="Arial" w:hAnsi="Arial" w:cs="Arial"/>
        </w:rPr>
        <w:lastRenderedPageBreak/>
        <w:t>savers shall be automatically activated after a period of inactivity.  See the Workstation Security Policy for more information.</w:t>
      </w:r>
    </w:p>
    <w:p w:rsidR="006178EF" w:rsidRDefault="006178EF" w:rsidP="00E1645C">
      <w:pPr>
        <w:rPr>
          <w:rFonts w:ascii="Arial" w:hAnsi="Arial" w:cs="Arial"/>
        </w:rPr>
      </w:pPr>
    </w:p>
    <w:p w:rsidR="006178EF" w:rsidRDefault="006178EF" w:rsidP="00E1645C">
      <w:pPr>
        <w:rPr>
          <w:rFonts w:ascii="Arial" w:hAnsi="Arial" w:cs="Arial"/>
        </w:rPr>
      </w:pPr>
      <w:r>
        <w:rPr>
          <w:rFonts w:ascii="Arial" w:hAnsi="Arial" w:cs="Arial"/>
        </w:rPr>
        <w:t xml:space="preserve">Papers and electronically stored Sensitive Information (e.g. flash drives, laptops) </w:t>
      </w:r>
      <w:r w:rsidR="00E1645C" w:rsidRPr="00E1645C">
        <w:rPr>
          <w:rFonts w:ascii="Arial" w:hAnsi="Arial" w:cs="Arial"/>
        </w:rPr>
        <w:t>mu</w:t>
      </w:r>
      <w:r>
        <w:rPr>
          <w:rFonts w:ascii="Arial" w:hAnsi="Arial" w:cs="Arial"/>
        </w:rPr>
        <w:t xml:space="preserve">st be </w:t>
      </w:r>
      <w:r w:rsidR="00E1645C" w:rsidRPr="00E1645C">
        <w:rPr>
          <w:rFonts w:ascii="Arial" w:hAnsi="Arial" w:cs="Arial"/>
        </w:rPr>
        <w:t xml:space="preserve">locked in a drawer when </w:t>
      </w:r>
      <w:r>
        <w:rPr>
          <w:rFonts w:ascii="Arial" w:hAnsi="Arial" w:cs="Arial"/>
        </w:rPr>
        <w:t xml:space="preserve">Staff </w:t>
      </w:r>
      <w:proofErr w:type="gramStart"/>
      <w:r>
        <w:rPr>
          <w:rFonts w:ascii="Arial" w:hAnsi="Arial" w:cs="Arial"/>
        </w:rPr>
        <w:t>leave</w:t>
      </w:r>
      <w:proofErr w:type="gramEnd"/>
      <w:r>
        <w:rPr>
          <w:rFonts w:ascii="Arial" w:hAnsi="Arial" w:cs="Arial"/>
        </w:rPr>
        <w:t xml:space="preserve"> their desks.  Storage areas containing Sensitive Information must be kept locked when Staff </w:t>
      </w:r>
      <w:proofErr w:type="gramStart"/>
      <w:r>
        <w:rPr>
          <w:rFonts w:ascii="Arial" w:hAnsi="Arial" w:cs="Arial"/>
        </w:rPr>
        <w:t>are</w:t>
      </w:r>
      <w:proofErr w:type="gramEnd"/>
      <w:r>
        <w:rPr>
          <w:rFonts w:ascii="Arial" w:hAnsi="Arial" w:cs="Arial"/>
        </w:rPr>
        <w:t xml:space="preserve"> away from their work areas.  Keys to secure storage areas must not be left in the lock or accessible by unauthorized personnel.</w:t>
      </w:r>
    </w:p>
    <w:p w:rsidR="0049610D" w:rsidRDefault="0049610D" w:rsidP="00E1645C">
      <w:pPr>
        <w:rPr>
          <w:rFonts w:ascii="Arial" w:hAnsi="Arial" w:cs="Arial"/>
        </w:rPr>
      </w:pPr>
    </w:p>
    <w:p w:rsidR="0049610D" w:rsidRDefault="0049610D" w:rsidP="00E1645C">
      <w:pPr>
        <w:rPr>
          <w:rFonts w:ascii="Arial" w:hAnsi="Arial" w:cs="Arial"/>
        </w:rPr>
      </w:pPr>
      <w:r>
        <w:rPr>
          <w:rFonts w:ascii="Arial" w:hAnsi="Arial" w:cs="Arial"/>
        </w:rPr>
        <w:t xml:space="preserve">To prevent unauthorized disclosure or access, devices that transmit or print </w:t>
      </w:r>
      <w:r w:rsidR="00085ADB">
        <w:rPr>
          <w:rFonts w:ascii="Arial" w:hAnsi="Arial" w:cs="Arial"/>
        </w:rPr>
        <w:t xml:space="preserve">(e.g. Fax machines, printers) </w:t>
      </w:r>
      <w:r>
        <w:rPr>
          <w:rFonts w:ascii="Arial" w:hAnsi="Arial" w:cs="Arial"/>
        </w:rPr>
        <w:t>Sensitive Information shall have the documents immediately removed from the device by an authorized individual.</w:t>
      </w:r>
    </w:p>
    <w:p w:rsidR="006178EF" w:rsidRDefault="006178EF" w:rsidP="00E1645C">
      <w:pPr>
        <w:rPr>
          <w:rFonts w:ascii="Arial" w:hAnsi="Arial" w:cs="Arial"/>
        </w:rPr>
      </w:pPr>
    </w:p>
    <w:p w:rsidR="0049610D" w:rsidRDefault="0049610D" w:rsidP="00E1645C">
      <w:pPr>
        <w:rPr>
          <w:rFonts w:ascii="Arial" w:hAnsi="Arial" w:cs="Arial"/>
        </w:rPr>
      </w:pPr>
      <w:r>
        <w:rPr>
          <w:rFonts w:ascii="Arial" w:hAnsi="Arial" w:cs="Arial"/>
        </w:rPr>
        <w:t>Documents waiting to be shredded shall not be accessible by unauthorized personnel.</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E72FEF" w:rsidRPr="00DC0F31" w:rsidRDefault="00E72FEF" w:rsidP="00E72FEF">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B4483B" w:rsidP="003F0EC4">
      <w:pPr>
        <w:rPr>
          <w:rFonts w:ascii="Arial" w:hAnsi="Arial" w:cs="Arial"/>
        </w:rPr>
      </w:pPr>
      <w:r w:rsidRPr="00B4483B">
        <w:rPr>
          <w:rFonts w:ascii="Arial" w:hAnsi="Arial" w:cs="Arial"/>
        </w:rPr>
        <w:t xml:space="preserve">This policy is to be distributed to </w:t>
      </w:r>
      <w:r w:rsidR="009C5258">
        <w:rPr>
          <w:rFonts w:ascii="Arial" w:hAnsi="Arial" w:cs="Arial"/>
        </w:rPr>
        <w:t>all ABC Company Staff</w:t>
      </w:r>
      <w:r w:rsidRPr="00B4483B">
        <w:rPr>
          <w:rFonts w:ascii="Arial" w:hAnsi="Arial" w:cs="Arial"/>
        </w:rPr>
        <w:t>.</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A72942" w:rsidRDefault="00A72942" w:rsidP="000576EE">
      <w:pPr>
        <w:rPr>
          <w:rFonts w:ascii="Arial" w:hAnsi="Arial" w:cs="Arial"/>
        </w:rPr>
      </w:pPr>
    </w:p>
    <w:p w:rsidR="00A72942" w:rsidRPr="00A72942" w:rsidRDefault="00A72942" w:rsidP="00A72942">
      <w:pPr>
        <w:rPr>
          <w:rFonts w:ascii="Arial" w:hAnsi="Arial" w:cs="Arial"/>
          <w:b/>
        </w:rPr>
      </w:pPr>
      <w:r w:rsidRPr="00A72942">
        <w:rPr>
          <w:rFonts w:ascii="Arial" w:hAnsi="Arial" w:cs="Arial"/>
          <w:b/>
        </w:rPr>
        <w:t>References:</w:t>
      </w:r>
    </w:p>
    <w:p w:rsidR="00D66EC7" w:rsidRDefault="00D66EC7" w:rsidP="00D66EC7">
      <w:pPr>
        <w:jc w:val="left"/>
        <w:rPr>
          <w:rFonts w:ascii="Arial" w:hAnsi="Arial" w:cs="Arial"/>
        </w:rPr>
      </w:pPr>
      <w:r>
        <w:rPr>
          <w:rFonts w:ascii="Arial" w:hAnsi="Arial" w:cs="Arial"/>
        </w:rPr>
        <w:t xml:space="preserve">COBIT </w:t>
      </w:r>
      <w:r w:rsidR="004A36FC">
        <w:rPr>
          <w:rFonts w:ascii="Arial" w:hAnsi="Arial" w:cs="Arial"/>
        </w:rPr>
        <w:t>EDM03.07, APO07.05, APO12.02, APO12.07, APO14.02, DSS06.07</w:t>
      </w:r>
    </w:p>
    <w:p w:rsidR="00A72942" w:rsidRPr="00A72942" w:rsidRDefault="00A72942" w:rsidP="00A72942">
      <w:pPr>
        <w:rPr>
          <w:rFonts w:ascii="Arial" w:hAnsi="Arial" w:cs="Arial"/>
        </w:rPr>
      </w:pPr>
      <w:r w:rsidRPr="00A72942">
        <w:rPr>
          <w:rFonts w:ascii="Arial" w:hAnsi="Arial" w:cs="Arial"/>
        </w:rPr>
        <w:t xml:space="preserve">GDPR Article </w:t>
      </w:r>
      <w:r>
        <w:rPr>
          <w:rFonts w:ascii="Arial" w:hAnsi="Arial" w:cs="Arial"/>
        </w:rPr>
        <w:t>25, 32</w:t>
      </w:r>
    </w:p>
    <w:p w:rsidR="00A72942" w:rsidRPr="00A72942" w:rsidRDefault="00A72942" w:rsidP="00A72942">
      <w:pPr>
        <w:rPr>
          <w:rFonts w:ascii="Arial" w:hAnsi="Arial" w:cs="Arial"/>
        </w:rPr>
      </w:pPr>
      <w:r w:rsidRPr="00A72942">
        <w:rPr>
          <w:rFonts w:ascii="Arial" w:hAnsi="Arial" w:cs="Arial"/>
        </w:rPr>
        <w:t>HIPAA 64.308(a</w:t>
      </w:r>
      <w:proofErr w:type="gramStart"/>
      <w:r w:rsidRPr="00A72942">
        <w:rPr>
          <w:rFonts w:ascii="Arial" w:hAnsi="Arial" w:cs="Arial"/>
        </w:rPr>
        <w:t>)(</w:t>
      </w:r>
      <w:proofErr w:type="gramEnd"/>
      <w:r w:rsidRPr="00A72942">
        <w:rPr>
          <w:rFonts w:ascii="Arial" w:hAnsi="Arial" w:cs="Arial"/>
        </w:rPr>
        <w:t>4)(ii)(B), 164.308(a)(1)(ii)(A), 164.308(a)(3)(ii)(B)</w:t>
      </w:r>
    </w:p>
    <w:p w:rsidR="00A72942" w:rsidRPr="00A72942" w:rsidRDefault="00CB1567" w:rsidP="00A72942">
      <w:pPr>
        <w:rPr>
          <w:rFonts w:ascii="Arial" w:hAnsi="Arial" w:cs="Arial"/>
        </w:rPr>
      </w:pPr>
      <w:proofErr w:type="gramStart"/>
      <w:r>
        <w:rPr>
          <w:rFonts w:ascii="Arial" w:hAnsi="Arial" w:cs="Arial"/>
        </w:rPr>
        <w:t>ISO 27001</w:t>
      </w:r>
      <w:r w:rsidR="00A72942" w:rsidRPr="00A72942">
        <w:rPr>
          <w:rFonts w:ascii="Arial" w:hAnsi="Arial" w:cs="Arial"/>
        </w:rPr>
        <w:t xml:space="preserve"> A</w:t>
      </w:r>
      <w:r w:rsidR="00D66EC7">
        <w:rPr>
          <w:rFonts w:ascii="Arial" w:hAnsi="Arial" w:cs="Arial"/>
        </w:rPr>
        <w:t>.</w:t>
      </w:r>
      <w:r w:rsidR="00A72942" w:rsidRPr="00A72942">
        <w:rPr>
          <w:rFonts w:ascii="Arial" w:hAnsi="Arial" w:cs="Arial"/>
        </w:rPr>
        <w:t>11.2.9</w:t>
      </w:r>
      <w:proofErr w:type="gramEnd"/>
    </w:p>
    <w:p w:rsidR="00A72942" w:rsidRPr="00A72942" w:rsidRDefault="00F135B1" w:rsidP="00A72942">
      <w:pPr>
        <w:rPr>
          <w:rFonts w:ascii="Arial" w:hAnsi="Arial" w:cs="Arial"/>
        </w:rPr>
      </w:pPr>
      <w:r>
        <w:rPr>
          <w:rFonts w:ascii="Arial" w:hAnsi="Arial" w:cs="Arial"/>
        </w:rPr>
        <w:t>NIST SP 800-37</w:t>
      </w:r>
      <w:r w:rsidR="00A72942" w:rsidRPr="00A72942">
        <w:rPr>
          <w:rFonts w:ascii="Arial" w:hAnsi="Arial" w:cs="Arial"/>
        </w:rPr>
        <w:t xml:space="preserve"> </w:t>
      </w:r>
      <w:r w:rsidR="00A72942">
        <w:rPr>
          <w:rFonts w:ascii="Arial" w:hAnsi="Arial" w:cs="Arial"/>
        </w:rPr>
        <w:t>3.1, 3.3</w:t>
      </w:r>
    </w:p>
    <w:p w:rsidR="00A72942" w:rsidRPr="00A72942" w:rsidRDefault="00A72942" w:rsidP="00A72942">
      <w:pPr>
        <w:rPr>
          <w:rFonts w:ascii="Arial" w:hAnsi="Arial" w:cs="Arial"/>
        </w:rPr>
      </w:pPr>
      <w:r w:rsidRPr="00A72942">
        <w:rPr>
          <w:rFonts w:ascii="Arial" w:hAnsi="Arial" w:cs="Arial"/>
        </w:rPr>
        <w:t>NIST SP 800-53 AC-11, MP-2, MP-4</w:t>
      </w:r>
    </w:p>
    <w:p w:rsidR="00A72942" w:rsidRPr="00A72942" w:rsidRDefault="00A72942" w:rsidP="00A72942">
      <w:pPr>
        <w:rPr>
          <w:rFonts w:ascii="Arial" w:hAnsi="Arial" w:cs="Arial"/>
        </w:rPr>
      </w:pPr>
      <w:r>
        <w:rPr>
          <w:rFonts w:ascii="Arial" w:hAnsi="Arial" w:cs="Arial"/>
        </w:rPr>
        <w:t xml:space="preserve">NIST Cybersecurity Framework </w:t>
      </w:r>
      <w:r w:rsidRPr="00A72942">
        <w:rPr>
          <w:rFonts w:ascii="Arial" w:hAnsi="Arial" w:cs="Arial"/>
        </w:rPr>
        <w:t xml:space="preserve">ID.AM-6, ID.GV-4, ID.RA-3, </w:t>
      </w:r>
      <w:bookmarkStart w:id="0" w:name="_GoBack"/>
      <w:bookmarkEnd w:id="0"/>
      <w:r w:rsidRPr="00A72942">
        <w:rPr>
          <w:rFonts w:ascii="Arial" w:hAnsi="Arial" w:cs="Arial"/>
        </w:rPr>
        <w:t>PR.AC-2, PR.AT-1</w:t>
      </w:r>
      <w:r w:rsidR="0019080E">
        <w:rPr>
          <w:rFonts w:ascii="Arial" w:hAnsi="Arial" w:cs="Arial"/>
        </w:rPr>
        <w:t xml:space="preserve">, </w:t>
      </w:r>
      <w:r w:rsidR="0019080E" w:rsidRPr="0019080E">
        <w:rPr>
          <w:rFonts w:ascii="Arial" w:hAnsi="Arial" w:cs="Arial"/>
        </w:rPr>
        <w:t>DE.DP-2</w:t>
      </w:r>
    </w:p>
    <w:p w:rsidR="00A72942" w:rsidRPr="000576EE" w:rsidRDefault="00A72942" w:rsidP="00A72942">
      <w:pPr>
        <w:rPr>
          <w:rFonts w:ascii="Arial" w:hAnsi="Arial" w:cs="Arial"/>
        </w:rPr>
      </w:pPr>
      <w:r w:rsidRPr="00A72942">
        <w:rPr>
          <w:rFonts w:ascii="Arial" w:hAnsi="Arial" w:cs="Arial"/>
        </w:rPr>
        <w:t xml:space="preserve">PCI </w:t>
      </w:r>
      <w:r>
        <w:rPr>
          <w:rFonts w:ascii="Arial" w:hAnsi="Arial" w:cs="Arial"/>
        </w:rPr>
        <w:t>9.5, 12.5.5</w:t>
      </w:r>
    </w:p>
    <w:sectPr w:rsidR="00A72942"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C95" w:rsidRDefault="00BE4C95">
      <w:r>
        <w:separator/>
      </w:r>
    </w:p>
  </w:endnote>
  <w:endnote w:type="continuationSeparator" w:id="0">
    <w:p w:rsidR="00BE4C95" w:rsidRDefault="00BE4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19080E">
      <w:rPr>
        <w:noProof/>
      </w:rPr>
      <w:t>2</w:t>
    </w:r>
    <w:r>
      <w:fldChar w:fldCharType="end"/>
    </w:r>
    <w:r>
      <w:t xml:space="preserve"> of </w:t>
    </w:r>
    <w:r w:rsidR="00BE4C95">
      <w:fldChar w:fldCharType="begin"/>
    </w:r>
    <w:r w:rsidR="00BE4C95">
      <w:instrText xml:space="preserve"> NUMPAGES </w:instrText>
    </w:r>
    <w:r w:rsidR="00BE4C95">
      <w:fldChar w:fldCharType="separate"/>
    </w:r>
    <w:r w:rsidR="0019080E">
      <w:rPr>
        <w:noProof/>
      </w:rPr>
      <w:t>2</w:t>
    </w:r>
    <w:r w:rsidR="00BE4C95">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5B1" w:rsidRDefault="00F13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C95" w:rsidRDefault="00BE4C95">
      <w:r>
        <w:separator/>
      </w:r>
    </w:p>
  </w:footnote>
  <w:footnote w:type="continuationSeparator" w:id="0">
    <w:p w:rsidR="00BE4C95" w:rsidRDefault="00BE4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5B1" w:rsidRDefault="00F135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FB470D">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5B1" w:rsidRDefault="00F135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71D3"/>
    <w:multiLevelType w:val="hybridMultilevel"/>
    <w:tmpl w:val="11125A3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01855"/>
    <w:multiLevelType w:val="hybridMultilevel"/>
    <w:tmpl w:val="61627E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E3069"/>
    <w:multiLevelType w:val="hybridMultilevel"/>
    <w:tmpl w:val="94C8682E"/>
    <w:lvl w:ilvl="0" w:tplc="D504808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640B6"/>
    <w:multiLevelType w:val="hybridMultilevel"/>
    <w:tmpl w:val="85DE11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F72D8"/>
    <w:multiLevelType w:val="hybridMultilevel"/>
    <w:tmpl w:val="3D569F40"/>
    <w:lvl w:ilvl="0" w:tplc="5F5CDBE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02A13"/>
    <w:multiLevelType w:val="hybridMultilevel"/>
    <w:tmpl w:val="27289B22"/>
    <w:lvl w:ilvl="0" w:tplc="560EBAC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15E81"/>
    <w:multiLevelType w:val="hybridMultilevel"/>
    <w:tmpl w:val="006C85A0"/>
    <w:lvl w:ilvl="0" w:tplc="27E4DBE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9E41A7"/>
    <w:multiLevelType w:val="hybridMultilevel"/>
    <w:tmpl w:val="BE9AB77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061AC5"/>
    <w:multiLevelType w:val="hybridMultilevel"/>
    <w:tmpl w:val="5002CC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66E58"/>
    <w:multiLevelType w:val="hybridMultilevel"/>
    <w:tmpl w:val="FE9672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43667"/>
    <w:multiLevelType w:val="hybridMultilevel"/>
    <w:tmpl w:val="30EE9BA6"/>
    <w:lvl w:ilvl="0" w:tplc="1A22D46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F1D8E"/>
    <w:multiLevelType w:val="hybridMultilevel"/>
    <w:tmpl w:val="8AB60A0C"/>
    <w:lvl w:ilvl="0" w:tplc="19AE8A2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919C6"/>
    <w:multiLevelType w:val="hybridMultilevel"/>
    <w:tmpl w:val="73C6E7BE"/>
    <w:lvl w:ilvl="0" w:tplc="0A1AC3FE">
      <w:start w:val="1"/>
      <w:numFmt w:val="bullet"/>
      <w:lvlText w:val=""/>
      <w:lvlJc w:val="left"/>
      <w:pPr>
        <w:ind w:left="720" w:hanging="360"/>
      </w:pPr>
      <w:rPr>
        <w:rFonts w:ascii="Symbol" w:hAnsi="Symbol" w:hint="default"/>
        <w:sz w:val="20"/>
      </w:rPr>
    </w:lvl>
    <w:lvl w:ilvl="1" w:tplc="227EB386">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C22F26"/>
    <w:multiLevelType w:val="hybridMultilevel"/>
    <w:tmpl w:val="219E0A2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E358A"/>
    <w:multiLevelType w:val="hybridMultilevel"/>
    <w:tmpl w:val="D6ECCE24"/>
    <w:lvl w:ilvl="0" w:tplc="363047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830D1"/>
    <w:multiLevelType w:val="hybridMultilevel"/>
    <w:tmpl w:val="12D4B4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60279"/>
    <w:multiLevelType w:val="hybridMultilevel"/>
    <w:tmpl w:val="0AA6D7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E1698"/>
    <w:multiLevelType w:val="hybridMultilevel"/>
    <w:tmpl w:val="D7DA656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1637C"/>
    <w:multiLevelType w:val="hybridMultilevel"/>
    <w:tmpl w:val="A182720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0015E1"/>
    <w:multiLevelType w:val="hybridMultilevel"/>
    <w:tmpl w:val="2EE0A77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781856"/>
    <w:multiLevelType w:val="hybridMultilevel"/>
    <w:tmpl w:val="B328BA3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692817"/>
    <w:multiLevelType w:val="hybridMultilevel"/>
    <w:tmpl w:val="4ECC610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9D41B5"/>
    <w:multiLevelType w:val="hybridMultilevel"/>
    <w:tmpl w:val="F3D4C33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86B45"/>
    <w:multiLevelType w:val="hybridMultilevel"/>
    <w:tmpl w:val="D206E36C"/>
    <w:lvl w:ilvl="0" w:tplc="A184AB9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B7482B"/>
    <w:multiLevelType w:val="hybridMultilevel"/>
    <w:tmpl w:val="9466A9EC"/>
    <w:lvl w:ilvl="0" w:tplc="4288ADB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37A3B"/>
    <w:multiLevelType w:val="hybridMultilevel"/>
    <w:tmpl w:val="0330817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C3200"/>
    <w:multiLevelType w:val="hybridMultilevel"/>
    <w:tmpl w:val="E8D86E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365816"/>
    <w:multiLevelType w:val="hybridMultilevel"/>
    <w:tmpl w:val="CF7A1954"/>
    <w:lvl w:ilvl="0" w:tplc="1F5EC9B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8B0E90"/>
    <w:multiLevelType w:val="hybridMultilevel"/>
    <w:tmpl w:val="9EF252E6"/>
    <w:lvl w:ilvl="0" w:tplc="99A27E3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9"/>
  </w:num>
  <w:num w:numId="4">
    <w:abstractNumId w:val="3"/>
  </w:num>
  <w:num w:numId="5">
    <w:abstractNumId w:val="28"/>
  </w:num>
  <w:num w:numId="6">
    <w:abstractNumId w:val="26"/>
  </w:num>
  <w:num w:numId="7">
    <w:abstractNumId w:val="11"/>
  </w:num>
  <w:num w:numId="8">
    <w:abstractNumId w:val="0"/>
  </w:num>
  <w:num w:numId="9">
    <w:abstractNumId w:val="29"/>
  </w:num>
  <w:num w:numId="10">
    <w:abstractNumId w:val="9"/>
  </w:num>
  <w:num w:numId="11">
    <w:abstractNumId w:val="25"/>
  </w:num>
  <w:num w:numId="12">
    <w:abstractNumId w:val="22"/>
  </w:num>
  <w:num w:numId="13">
    <w:abstractNumId w:val="2"/>
  </w:num>
  <w:num w:numId="14">
    <w:abstractNumId w:val="1"/>
  </w:num>
  <w:num w:numId="15">
    <w:abstractNumId w:val="15"/>
  </w:num>
  <w:num w:numId="16">
    <w:abstractNumId w:val="17"/>
  </w:num>
  <w:num w:numId="17">
    <w:abstractNumId w:val="12"/>
  </w:num>
  <w:num w:numId="18">
    <w:abstractNumId w:val="21"/>
  </w:num>
  <w:num w:numId="19">
    <w:abstractNumId w:val="24"/>
  </w:num>
  <w:num w:numId="20">
    <w:abstractNumId w:val="27"/>
  </w:num>
  <w:num w:numId="21">
    <w:abstractNumId w:val="6"/>
  </w:num>
  <w:num w:numId="22">
    <w:abstractNumId w:val="23"/>
  </w:num>
  <w:num w:numId="23">
    <w:abstractNumId w:val="20"/>
  </w:num>
  <w:num w:numId="24">
    <w:abstractNumId w:val="18"/>
  </w:num>
  <w:num w:numId="25">
    <w:abstractNumId w:val="5"/>
  </w:num>
  <w:num w:numId="26">
    <w:abstractNumId w:val="14"/>
  </w:num>
  <w:num w:numId="27">
    <w:abstractNumId w:val="4"/>
  </w:num>
  <w:num w:numId="28">
    <w:abstractNumId w:val="13"/>
  </w:num>
  <w:num w:numId="29">
    <w:abstractNumId w:val="7"/>
  </w:num>
  <w:num w:numId="30">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B47"/>
    <w:rsid w:val="00016F65"/>
    <w:rsid w:val="00020742"/>
    <w:rsid w:val="000226FD"/>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4830"/>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5ADB"/>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16B"/>
    <w:rsid w:val="000C5A6D"/>
    <w:rsid w:val="000C66B7"/>
    <w:rsid w:val="000C6C4D"/>
    <w:rsid w:val="000D03C7"/>
    <w:rsid w:val="000D1F02"/>
    <w:rsid w:val="000D6E00"/>
    <w:rsid w:val="000D78B6"/>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4995"/>
    <w:rsid w:val="001153CE"/>
    <w:rsid w:val="0011706D"/>
    <w:rsid w:val="001211A0"/>
    <w:rsid w:val="00121736"/>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080E"/>
    <w:rsid w:val="001923A0"/>
    <w:rsid w:val="00192459"/>
    <w:rsid w:val="001930F3"/>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DB1"/>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06AC"/>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47F6F"/>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C9A"/>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3F74CD"/>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2A3B"/>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2C82"/>
    <w:rsid w:val="004662C8"/>
    <w:rsid w:val="00466ADA"/>
    <w:rsid w:val="004723F8"/>
    <w:rsid w:val="0047626F"/>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10D"/>
    <w:rsid w:val="00496F0D"/>
    <w:rsid w:val="004A0456"/>
    <w:rsid w:val="004A06BB"/>
    <w:rsid w:val="004A0F5E"/>
    <w:rsid w:val="004A1F94"/>
    <w:rsid w:val="004A33FF"/>
    <w:rsid w:val="004A36FC"/>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07D4"/>
    <w:rsid w:val="0051221F"/>
    <w:rsid w:val="00513106"/>
    <w:rsid w:val="00514DFB"/>
    <w:rsid w:val="00516688"/>
    <w:rsid w:val="0052009C"/>
    <w:rsid w:val="00520DBA"/>
    <w:rsid w:val="00521403"/>
    <w:rsid w:val="00522D6D"/>
    <w:rsid w:val="00525C65"/>
    <w:rsid w:val="005265E9"/>
    <w:rsid w:val="005271EF"/>
    <w:rsid w:val="00530EC3"/>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4A80"/>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8EF"/>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5E0E"/>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B62CC"/>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38"/>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C7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4A22"/>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6761"/>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0D77"/>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5C"/>
    <w:rsid w:val="009C30DD"/>
    <w:rsid w:val="009C4657"/>
    <w:rsid w:val="009C5258"/>
    <w:rsid w:val="009C60C6"/>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1132"/>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1A3B"/>
    <w:rsid w:val="00A52AE7"/>
    <w:rsid w:val="00A52ED2"/>
    <w:rsid w:val="00A535F2"/>
    <w:rsid w:val="00A617ED"/>
    <w:rsid w:val="00A64018"/>
    <w:rsid w:val="00A67371"/>
    <w:rsid w:val="00A71620"/>
    <w:rsid w:val="00A7252A"/>
    <w:rsid w:val="00A72942"/>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361F"/>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483B"/>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1380"/>
    <w:rsid w:val="00BD250B"/>
    <w:rsid w:val="00BD337A"/>
    <w:rsid w:val="00BD75D3"/>
    <w:rsid w:val="00BE03A4"/>
    <w:rsid w:val="00BE16B4"/>
    <w:rsid w:val="00BE23E8"/>
    <w:rsid w:val="00BE4C95"/>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98E"/>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39BD"/>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1567"/>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EC7"/>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645C"/>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2FEF"/>
    <w:rsid w:val="00E73D63"/>
    <w:rsid w:val="00E75303"/>
    <w:rsid w:val="00E81D0E"/>
    <w:rsid w:val="00E83FA4"/>
    <w:rsid w:val="00E8406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C6FF9"/>
    <w:rsid w:val="00ED12BB"/>
    <w:rsid w:val="00ED32EB"/>
    <w:rsid w:val="00ED3A5C"/>
    <w:rsid w:val="00ED55C4"/>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5B1"/>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3FC2"/>
    <w:rsid w:val="00F9402D"/>
    <w:rsid w:val="00F94AD0"/>
    <w:rsid w:val="00F955C6"/>
    <w:rsid w:val="00FA0F9F"/>
    <w:rsid w:val="00FA543C"/>
    <w:rsid w:val="00FA5B5C"/>
    <w:rsid w:val="00FA7453"/>
    <w:rsid w:val="00FA7D64"/>
    <w:rsid w:val="00FB2ECF"/>
    <w:rsid w:val="00FB470D"/>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2A90"/>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Clear Desk Policy</vt:lpstr>
    </vt:vector>
  </TitlesOfParts>
  <Company>Altius IT</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 Desk Policy</dc:title>
  <dc:creator>Altius IT</dc:creator>
  <cp:lastModifiedBy>Altius IT</cp:lastModifiedBy>
  <cp:revision>3</cp:revision>
  <cp:lastPrinted>2012-07-23T23:36:00Z</cp:lastPrinted>
  <dcterms:created xsi:type="dcterms:W3CDTF">2019-04-03T16:48:00Z</dcterms:created>
  <dcterms:modified xsi:type="dcterms:W3CDTF">2019-04-05T16:12:00Z</dcterms:modified>
</cp:coreProperties>
</file>