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4E" w:rsidRPr="00B176F3" w:rsidRDefault="006B63D0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Hardware and Software Maintenance</w:t>
      </w:r>
      <w:r w:rsidR="00D1463B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6858"/>
      </w:tblGrid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:rsidTr="00A10462">
        <w:tc>
          <w:tcPr>
            <w:tcW w:w="1998" w:type="dxa"/>
            <w:shd w:val="clear" w:color="auto" w:fill="C0C0C0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:rsidR="00015048" w:rsidRPr="000576EE" w:rsidRDefault="00015048">
      <w:pPr>
        <w:rPr>
          <w:rFonts w:ascii="Arial" w:hAnsi="Arial" w:cs="Arial"/>
        </w:rPr>
      </w:pPr>
    </w:p>
    <w:p w:rsidR="000C66B7" w:rsidRPr="003E5988" w:rsidRDefault="000C66B7" w:rsidP="003E5988">
      <w:pPr>
        <w:pStyle w:val="Heading1"/>
      </w:pPr>
      <w:r w:rsidRPr="003E5988">
        <w:t>I. Overview</w:t>
      </w:r>
    </w:p>
    <w:p w:rsidR="00F81D37" w:rsidRPr="000576EE" w:rsidRDefault="006B63D0" w:rsidP="00595AE0">
      <w:pPr>
        <w:rPr>
          <w:rFonts w:ascii="Arial" w:hAnsi="Arial" w:cs="Arial"/>
        </w:rPr>
      </w:pPr>
      <w:r w:rsidRPr="006B63D0">
        <w:rPr>
          <w:rFonts w:ascii="Arial" w:hAnsi="Arial" w:cs="Arial"/>
        </w:rPr>
        <w:t>Maintenance of Information Resources hardware and software is part of ABC Company’s risk management process to mitigate, eliminate, and transfer risks that can impact business operations.</w:t>
      </w:r>
    </w:p>
    <w:p w:rsidR="004A7121" w:rsidRPr="00557ACD" w:rsidRDefault="000C66B7" w:rsidP="00557ACD">
      <w:pPr>
        <w:pStyle w:val="Heading1"/>
      </w:pPr>
      <w:r w:rsidRPr="00557ACD">
        <w:t>II. Purpose</w:t>
      </w:r>
    </w:p>
    <w:p w:rsidR="00CF24E9" w:rsidRPr="00CF24E9" w:rsidRDefault="006B63D0" w:rsidP="00CF24E9">
      <w:pPr>
        <w:rPr>
          <w:rFonts w:ascii="Arial" w:hAnsi="Arial" w:cs="Arial"/>
        </w:rPr>
      </w:pPr>
      <w:r w:rsidRPr="006B63D0">
        <w:rPr>
          <w:rFonts w:ascii="Arial" w:hAnsi="Arial" w:cs="Arial"/>
        </w:rPr>
        <w:t>The formal process of maintaining hardware and software ensures that a clearly defined set of procedures is used to document a</w:t>
      </w:r>
      <w:r>
        <w:rPr>
          <w:rFonts w:ascii="Arial" w:hAnsi="Arial" w:cs="Arial"/>
        </w:rPr>
        <w:t>nd minimize risks related to Information S</w:t>
      </w:r>
      <w:r w:rsidRPr="006B63D0">
        <w:rPr>
          <w:rFonts w:ascii="Arial" w:hAnsi="Arial" w:cs="Arial"/>
        </w:rPr>
        <w:t>ystems.</w:t>
      </w:r>
    </w:p>
    <w:p w:rsidR="008101F1" w:rsidRPr="000576EE" w:rsidRDefault="00C06C4E" w:rsidP="00557ACD">
      <w:pPr>
        <w:pStyle w:val="Heading1"/>
      </w:pPr>
      <w:r w:rsidRPr="000576EE">
        <w:t>III. Scope</w:t>
      </w:r>
    </w:p>
    <w:p w:rsidR="00F81D37" w:rsidRPr="000576EE" w:rsidRDefault="00D1463B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D1463B">
        <w:rPr>
          <w:rFonts w:ascii="Arial" w:hAnsi="Arial" w:cs="Arial"/>
        </w:rPr>
        <w:t xml:space="preserve">olicy applies </w:t>
      </w:r>
      <w:r w:rsidR="00F14198">
        <w:rPr>
          <w:rFonts w:ascii="Arial" w:hAnsi="Arial" w:cs="Arial"/>
        </w:rPr>
        <w:t>to</w:t>
      </w:r>
      <w:r w:rsidR="00F14198" w:rsidRPr="00F14198">
        <w:rPr>
          <w:rFonts w:ascii="Arial" w:hAnsi="Arial" w:cs="Arial"/>
        </w:rPr>
        <w:t xml:space="preserve"> </w:t>
      </w:r>
      <w:r w:rsidR="006B63D0">
        <w:rPr>
          <w:rFonts w:ascii="Arial" w:hAnsi="Arial" w:cs="Arial"/>
        </w:rPr>
        <w:t>all ABC Company Staff that use Information Resources.</w:t>
      </w:r>
    </w:p>
    <w:p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:rsidR="006B63D0" w:rsidRPr="006B63D0" w:rsidRDefault="006B63D0" w:rsidP="006B63D0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6B63D0">
        <w:rPr>
          <w:rFonts w:ascii="Arial" w:hAnsi="Arial" w:cs="Arial"/>
        </w:rPr>
        <w:t>olicy identifies the hardware and software maintenance and support arrangements for all standard and non-standard Information Resource servers, network infrastructure equipment, workstations, peripheral</w:t>
      </w:r>
      <w:r>
        <w:rPr>
          <w:rFonts w:ascii="Arial" w:hAnsi="Arial" w:cs="Arial"/>
        </w:rPr>
        <w:t>s, and related software.  This p</w:t>
      </w:r>
      <w:r w:rsidRPr="006B63D0">
        <w:rPr>
          <w:rFonts w:ascii="Arial" w:hAnsi="Arial" w:cs="Arial"/>
        </w:rPr>
        <w:t>olicy includes applications and systems that are subject to their own maintenance and upgrade policies.</w:t>
      </w:r>
      <w:r w:rsidR="007E3161">
        <w:rPr>
          <w:rFonts w:ascii="Arial" w:hAnsi="Arial" w:cs="Arial"/>
        </w:rPr>
        <w:t xml:space="preserve">  The IT Department will ensure that hardware and software maintenance activities are properly recorded in the Information Systems Log Form.</w:t>
      </w:r>
    </w:p>
    <w:p w:rsidR="006B63D0" w:rsidRPr="006B63D0" w:rsidRDefault="006B63D0" w:rsidP="006B63D0">
      <w:pPr>
        <w:rPr>
          <w:rFonts w:ascii="Arial" w:hAnsi="Arial" w:cs="Arial"/>
        </w:rPr>
      </w:pPr>
    </w:p>
    <w:p w:rsidR="006B63D0" w:rsidRPr="006B63D0" w:rsidRDefault="006B63D0" w:rsidP="006B63D0">
      <w:pPr>
        <w:rPr>
          <w:rStyle w:val="IntenseReference"/>
        </w:rPr>
      </w:pPr>
      <w:r w:rsidRPr="006B63D0">
        <w:rPr>
          <w:rStyle w:val="IntenseReference"/>
        </w:rPr>
        <w:t>A. Hardware</w:t>
      </w:r>
    </w:p>
    <w:p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will:</w:t>
      </w:r>
    </w:p>
    <w:p w:rsidR="006B63D0" w:rsidRPr="006B63D0" w:rsidRDefault="006B63D0" w:rsidP="00CE56CC">
      <w:pPr>
        <w:numPr>
          <w:ilvl w:val="0"/>
          <w:numId w:val="2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Ensure that important servers and network infrastructure are covered by on-site warranty agreements from the appropriate vendors with a response time sufficient to meet business needs.</w:t>
      </w:r>
    </w:p>
    <w:p w:rsidR="006B63D0" w:rsidRPr="006B63D0" w:rsidRDefault="006B63D0" w:rsidP="00CE56CC">
      <w:pPr>
        <w:numPr>
          <w:ilvl w:val="0"/>
          <w:numId w:val="2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Arrange for faulty items that are under warranty to be repaired.</w:t>
      </w:r>
    </w:p>
    <w:p w:rsidR="007E3161" w:rsidRPr="007E3161" w:rsidRDefault="006B63D0" w:rsidP="007E3161">
      <w:pPr>
        <w:numPr>
          <w:ilvl w:val="0"/>
          <w:numId w:val="2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Arrange for repairs or replacement of equipment that is not covered by warranty.</w:t>
      </w:r>
    </w:p>
    <w:p w:rsidR="006B63D0" w:rsidRPr="006B63D0" w:rsidRDefault="006B63D0" w:rsidP="006B63D0">
      <w:pPr>
        <w:rPr>
          <w:rFonts w:ascii="Arial" w:hAnsi="Arial" w:cs="Arial"/>
        </w:rPr>
      </w:pPr>
    </w:p>
    <w:p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will procure and install other types of network and computer hardware including printers, scanners, monitors, keyboards, mice, etc.  This ensures:</w:t>
      </w:r>
    </w:p>
    <w:p w:rsidR="006B63D0" w:rsidRPr="006B63D0" w:rsidRDefault="006B63D0" w:rsidP="00CE56CC">
      <w:pPr>
        <w:numPr>
          <w:ilvl w:val="0"/>
          <w:numId w:val="3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The equipment is compatible with existing ABC Company equipment.</w:t>
      </w:r>
    </w:p>
    <w:p w:rsidR="006B63D0" w:rsidRPr="006B63D0" w:rsidRDefault="006B63D0" w:rsidP="00CE56CC">
      <w:pPr>
        <w:numPr>
          <w:ilvl w:val="0"/>
          <w:numId w:val="3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Centralizes purchasing so the best price is received.</w:t>
      </w:r>
    </w:p>
    <w:p w:rsidR="006B63D0" w:rsidRPr="006B63D0" w:rsidRDefault="006B63D0" w:rsidP="00CE56CC">
      <w:pPr>
        <w:numPr>
          <w:ilvl w:val="0"/>
          <w:numId w:val="3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Equipment is under warranty and maintenance support agreements.</w:t>
      </w:r>
    </w:p>
    <w:p w:rsidR="006B63D0" w:rsidRPr="006B63D0" w:rsidRDefault="006B63D0" w:rsidP="00CE56CC">
      <w:pPr>
        <w:numPr>
          <w:ilvl w:val="0"/>
          <w:numId w:val="3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lastRenderedPageBreak/>
        <w:t>The equipment is properly configured and has security controls.</w:t>
      </w:r>
    </w:p>
    <w:p w:rsidR="006B63D0" w:rsidRPr="006B63D0" w:rsidRDefault="006B63D0" w:rsidP="006B63D0">
      <w:pPr>
        <w:rPr>
          <w:rFonts w:ascii="Arial" w:hAnsi="Arial" w:cs="Arial"/>
        </w:rPr>
      </w:pPr>
    </w:p>
    <w:p w:rsidR="006B63D0" w:rsidRPr="006B63D0" w:rsidRDefault="006B63D0" w:rsidP="006B63D0">
      <w:pPr>
        <w:rPr>
          <w:rStyle w:val="IntenseReference"/>
        </w:rPr>
      </w:pPr>
      <w:r w:rsidRPr="006B63D0">
        <w:rPr>
          <w:rStyle w:val="IntenseReference"/>
        </w:rPr>
        <w:t>B. Software</w:t>
      </w:r>
    </w:p>
    <w:p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>For the purposes of this Policy, software includes:</w:t>
      </w:r>
    </w:p>
    <w:p w:rsidR="006B63D0" w:rsidRPr="006B63D0" w:rsidRDefault="006B63D0" w:rsidP="00CE56CC">
      <w:pPr>
        <w:numPr>
          <w:ilvl w:val="0"/>
          <w:numId w:val="4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Operating systems, virtualization, firmware, and related software.</w:t>
      </w:r>
    </w:p>
    <w:p w:rsidR="006B63D0" w:rsidRPr="006B63D0" w:rsidRDefault="006B63D0" w:rsidP="00CE56CC">
      <w:pPr>
        <w:numPr>
          <w:ilvl w:val="0"/>
          <w:numId w:val="4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Major applications such as order processing, customer relationship management, HR, E-mail, etc.  and related databases and interfaces</w:t>
      </w:r>
    </w:p>
    <w:p w:rsidR="006B63D0" w:rsidRPr="006B63D0" w:rsidRDefault="006B63D0" w:rsidP="00CE56CC">
      <w:pPr>
        <w:numPr>
          <w:ilvl w:val="0"/>
          <w:numId w:val="4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Office productivity software including spre</w:t>
      </w:r>
      <w:r w:rsidR="00C5224E">
        <w:rPr>
          <w:rFonts w:ascii="Arial" w:hAnsi="Arial" w:cs="Arial"/>
        </w:rPr>
        <w:t>a</w:t>
      </w:r>
      <w:r w:rsidR="00DE7749">
        <w:rPr>
          <w:rFonts w:ascii="Arial" w:hAnsi="Arial" w:cs="Arial"/>
        </w:rPr>
        <w:t>dsheets</w:t>
      </w:r>
      <w:r w:rsidRPr="006B63D0">
        <w:rPr>
          <w:rFonts w:ascii="Arial" w:hAnsi="Arial" w:cs="Arial"/>
        </w:rPr>
        <w:t>, word processing, presentation, etc.</w:t>
      </w:r>
    </w:p>
    <w:p w:rsidR="006B63D0" w:rsidRPr="006B63D0" w:rsidRDefault="006B63D0" w:rsidP="00CE56CC">
      <w:pPr>
        <w:numPr>
          <w:ilvl w:val="0"/>
          <w:numId w:val="4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Third party applications such as Internet browsers, Adobe Acrobat Reader, media players, Flash Player, etc.</w:t>
      </w:r>
    </w:p>
    <w:p w:rsidR="006B63D0" w:rsidRPr="006B63D0" w:rsidRDefault="006B63D0" w:rsidP="00CE56CC">
      <w:pPr>
        <w:numPr>
          <w:ilvl w:val="0"/>
          <w:numId w:val="4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Security protection software such as firewalls, anti-malware, etc.</w:t>
      </w:r>
    </w:p>
    <w:p w:rsidR="006B63D0" w:rsidRPr="006B63D0" w:rsidRDefault="006B63D0" w:rsidP="00CE56CC">
      <w:pPr>
        <w:numPr>
          <w:ilvl w:val="0"/>
          <w:numId w:val="4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Utilities and other tools</w:t>
      </w:r>
    </w:p>
    <w:p w:rsidR="006B63D0" w:rsidRPr="006B63D0" w:rsidRDefault="006B63D0" w:rsidP="006B63D0">
      <w:pPr>
        <w:rPr>
          <w:rFonts w:ascii="Arial" w:hAnsi="Arial" w:cs="Arial"/>
        </w:rPr>
      </w:pPr>
    </w:p>
    <w:p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shall be responsible for the installation and maintenance of software.  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shall:</w:t>
      </w:r>
    </w:p>
    <w:p w:rsidR="008D3F08" w:rsidRDefault="008D3F08" w:rsidP="00CE56CC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Develop configuration standards for all system components that address all known security vulnerabilities and are consistent with industry accepted definitions.  Update system configuration standards as new vulnerabilities are identified.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Install and maintain software.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Maintain software license records. 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Fully test the application and ensure it is compatible with and runs on IT Department standard hardware.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Where appropriate, subscribe to vendor software maintenance.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Ensure the software is configured to run at optimum levels.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Ensure the software and data are fully backed up to ensure systems can be recovered in the event of a failure.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>Updated with critical system patches within 30 days of release.  Patches are to be tested before rolling out to production environments.</w:t>
      </w:r>
    </w:p>
    <w:p w:rsidR="006B63D0" w:rsidRPr="006B63D0" w:rsidRDefault="006B63D0" w:rsidP="00CE56CC">
      <w:pPr>
        <w:numPr>
          <w:ilvl w:val="0"/>
          <w:numId w:val="5"/>
        </w:num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Ensure third party vendors work in conjunction with 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>.</w:t>
      </w:r>
    </w:p>
    <w:p w:rsidR="006B63D0" w:rsidRPr="006B63D0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 </w:t>
      </w:r>
    </w:p>
    <w:p w:rsidR="006B63D0" w:rsidRPr="006B63D0" w:rsidRDefault="006B63D0" w:rsidP="006B63D0">
      <w:pPr>
        <w:rPr>
          <w:rStyle w:val="IntenseReference"/>
        </w:rPr>
      </w:pPr>
      <w:r w:rsidRPr="006B63D0">
        <w:rPr>
          <w:rStyle w:val="IntenseReference"/>
        </w:rPr>
        <w:t>C. Approval</w:t>
      </w:r>
    </w:p>
    <w:p w:rsidR="003A5A86" w:rsidRPr="003A5A86" w:rsidRDefault="006B63D0" w:rsidP="006B63D0">
      <w:pPr>
        <w:rPr>
          <w:rFonts w:ascii="Arial" w:hAnsi="Arial" w:cs="Arial"/>
        </w:rPr>
      </w:pPr>
      <w:r w:rsidRPr="006B63D0">
        <w:rPr>
          <w:rFonts w:ascii="Arial" w:hAnsi="Arial" w:cs="Arial"/>
        </w:rPr>
        <w:t xml:space="preserve">All departments must seek approval from the </w:t>
      </w:r>
      <w:r>
        <w:rPr>
          <w:rFonts w:ascii="Arial" w:hAnsi="Arial" w:cs="Arial"/>
        </w:rPr>
        <w:t>IT Department</w:t>
      </w:r>
      <w:r w:rsidRPr="006B63D0">
        <w:rPr>
          <w:rFonts w:ascii="Arial" w:hAnsi="Arial" w:cs="Arial"/>
        </w:rPr>
        <w:t xml:space="preserve"> prior to purchasing any special or non-standard hardware, software, or other equipment.  IT Department support for non-standard hardware, software, or other equipment will be assessed and agreed on a d</w:t>
      </w:r>
      <w:r>
        <w:rPr>
          <w:rFonts w:ascii="Arial" w:hAnsi="Arial" w:cs="Arial"/>
        </w:rPr>
        <w:t>epartment-by-department basis.</w:t>
      </w:r>
    </w:p>
    <w:p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:rsidR="003F0EC4" w:rsidRPr="000576EE" w:rsidRDefault="003F0EC4" w:rsidP="00557ACD">
      <w:pPr>
        <w:pStyle w:val="Heading1"/>
      </w:pPr>
      <w:r w:rsidRPr="000576EE">
        <w:t>VI. Distribution</w:t>
      </w:r>
    </w:p>
    <w:p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policy is to be distributed to </w:t>
      </w:r>
      <w:r w:rsidR="00F14198">
        <w:rPr>
          <w:rFonts w:ascii="Arial" w:hAnsi="Arial" w:cs="Arial"/>
        </w:rPr>
        <w:t xml:space="preserve">all </w:t>
      </w:r>
      <w:r w:rsidR="00B801C6">
        <w:rPr>
          <w:rFonts w:ascii="Arial" w:hAnsi="Arial" w:cs="Arial"/>
        </w:rPr>
        <w:t xml:space="preserve">ABC Company </w:t>
      </w:r>
      <w:r w:rsidR="00F14198">
        <w:rPr>
          <w:rFonts w:ascii="Arial" w:hAnsi="Arial" w:cs="Arial"/>
        </w:rPr>
        <w:t>Staff</w:t>
      </w:r>
      <w:r w:rsidR="00F867CC">
        <w:rPr>
          <w:rFonts w:ascii="Arial" w:hAnsi="Arial" w:cs="Arial"/>
        </w:rPr>
        <w:t>.</w:t>
      </w:r>
    </w:p>
    <w:p w:rsidR="00122AD1" w:rsidRDefault="00122AD1" w:rsidP="003F0EC4">
      <w:pPr>
        <w:rPr>
          <w:rFonts w:ascii="Arial" w:hAnsi="Arial" w:cs="Arial"/>
        </w:rPr>
      </w:pPr>
    </w:p>
    <w:p w:rsidR="00BB5E02" w:rsidRPr="000576EE" w:rsidRDefault="00BB5E02" w:rsidP="003F0EC4">
      <w:pPr>
        <w:rPr>
          <w:rFonts w:ascii="Arial" w:hAnsi="Arial" w:cs="Arial"/>
        </w:rPr>
      </w:pPr>
    </w:p>
    <w:p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0576EE" w:rsidRPr="009F2F01" w:rsidTr="00A10462">
        <w:tc>
          <w:tcPr>
            <w:tcW w:w="1137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:rsidTr="00A10462">
        <w:tc>
          <w:tcPr>
            <w:tcW w:w="1137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:rsidR="005766C9" w:rsidRDefault="005766C9" w:rsidP="00014F47">
      <w:pPr>
        <w:rPr>
          <w:rFonts w:ascii="Arial" w:hAnsi="Arial" w:cs="Arial"/>
        </w:rPr>
      </w:pPr>
    </w:p>
    <w:p w:rsidR="00B734EC" w:rsidRDefault="00B734EC" w:rsidP="00014F47">
      <w:pPr>
        <w:rPr>
          <w:rFonts w:ascii="Arial" w:hAnsi="Arial" w:cs="Arial"/>
        </w:rPr>
      </w:pPr>
    </w:p>
    <w:p w:rsidR="00B734EC" w:rsidRPr="00B734EC" w:rsidRDefault="00B734EC" w:rsidP="00B734EC">
      <w:pPr>
        <w:rPr>
          <w:rFonts w:ascii="Arial" w:hAnsi="Arial" w:cs="Arial"/>
          <w:b/>
        </w:rPr>
      </w:pPr>
      <w:r w:rsidRPr="00B734EC">
        <w:rPr>
          <w:rFonts w:ascii="Arial" w:hAnsi="Arial" w:cs="Arial"/>
          <w:b/>
        </w:rPr>
        <w:t>References:</w:t>
      </w:r>
    </w:p>
    <w:p w:rsidR="005B085A" w:rsidRDefault="005B085A" w:rsidP="00B734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5676B3">
        <w:rPr>
          <w:rFonts w:ascii="Arial" w:hAnsi="Arial" w:cs="Arial"/>
        </w:rPr>
        <w:t>APO01.03, APO09.05, APO10.05, APO11.09, APO13.07, BAI02.05, BAI04.05, DSS04.05</w:t>
      </w:r>
    </w:p>
    <w:p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GDPR Article </w:t>
      </w:r>
      <w:r w:rsidR="00B25196">
        <w:rPr>
          <w:rFonts w:ascii="Arial" w:hAnsi="Arial" w:cs="Arial"/>
        </w:rPr>
        <w:t>25, 32</w:t>
      </w:r>
    </w:p>
    <w:p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HIPAA </w:t>
      </w:r>
      <w:r w:rsidR="00B25196" w:rsidRPr="00B25196">
        <w:rPr>
          <w:rFonts w:ascii="Arial" w:hAnsi="Arial" w:cs="Arial"/>
        </w:rPr>
        <w:t>164.308(a</w:t>
      </w:r>
      <w:proofErr w:type="gramStart"/>
      <w:r w:rsidR="00B25196" w:rsidRPr="00B25196">
        <w:rPr>
          <w:rFonts w:ascii="Arial" w:hAnsi="Arial" w:cs="Arial"/>
        </w:rPr>
        <w:t>)(</w:t>
      </w:r>
      <w:proofErr w:type="gramEnd"/>
      <w:r w:rsidR="00B25196" w:rsidRPr="00B25196">
        <w:rPr>
          <w:rFonts w:ascii="Arial" w:hAnsi="Arial" w:cs="Arial"/>
        </w:rPr>
        <w:t>1)(ii)(B), 164.312(e)(2)(i), 164.314(a)(2)(i)</w:t>
      </w:r>
    </w:p>
    <w:p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ISO 27001:2013 </w:t>
      </w:r>
      <w:r w:rsidR="00B25196" w:rsidRPr="00B25196">
        <w:rPr>
          <w:rFonts w:ascii="Arial" w:hAnsi="Arial" w:cs="Arial"/>
        </w:rPr>
        <w:t>4.4, A.11.2.4, A.15.2.1, A.17.1.2</w:t>
      </w:r>
    </w:p>
    <w:p w:rsidR="00B734EC" w:rsidRPr="00B734EC" w:rsidRDefault="00881D5E" w:rsidP="00B734EC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B734EC" w:rsidRPr="00B734EC">
        <w:rPr>
          <w:rFonts w:ascii="Arial" w:hAnsi="Arial" w:cs="Arial"/>
        </w:rPr>
        <w:t xml:space="preserve"> </w:t>
      </w:r>
      <w:r w:rsidR="00B25196">
        <w:rPr>
          <w:rFonts w:ascii="Arial" w:hAnsi="Arial" w:cs="Arial"/>
        </w:rPr>
        <w:t>3.4, 3.7</w:t>
      </w:r>
    </w:p>
    <w:p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NIST SP 800-53 </w:t>
      </w:r>
      <w:r w:rsidR="00B25196" w:rsidRPr="00B25196">
        <w:rPr>
          <w:rFonts w:ascii="Arial" w:hAnsi="Arial" w:cs="Arial"/>
        </w:rPr>
        <w:t>MA-2, MA-6</w:t>
      </w:r>
    </w:p>
    <w:p w:rsidR="00B734EC" w:rsidRPr="00B734EC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NIST Cybersecurity Framework </w:t>
      </w:r>
      <w:r w:rsidR="00B25196" w:rsidRPr="00B25196">
        <w:rPr>
          <w:rFonts w:ascii="Arial" w:hAnsi="Arial" w:cs="Arial"/>
        </w:rPr>
        <w:t>ID.RA-4, ID.RA-6, PR.AC-2, PR.MA-1, PR.MA-2</w:t>
      </w:r>
      <w:r w:rsidR="00A51B92">
        <w:rPr>
          <w:rFonts w:ascii="Arial" w:hAnsi="Arial" w:cs="Arial"/>
        </w:rPr>
        <w:t xml:space="preserve">, </w:t>
      </w:r>
      <w:r w:rsidR="00A51B92" w:rsidRPr="00A51B92">
        <w:rPr>
          <w:rFonts w:ascii="Arial" w:hAnsi="Arial" w:cs="Arial"/>
        </w:rPr>
        <w:t>DE.DP-2</w:t>
      </w:r>
      <w:bookmarkStart w:id="0" w:name="_GoBack"/>
      <w:bookmarkEnd w:id="0"/>
    </w:p>
    <w:p w:rsidR="00B734EC" w:rsidRPr="000576EE" w:rsidRDefault="00B734EC" w:rsidP="00B734EC">
      <w:pPr>
        <w:rPr>
          <w:rFonts w:ascii="Arial" w:hAnsi="Arial" w:cs="Arial"/>
        </w:rPr>
      </w:pPr>
      <w:r w:rsidRPr="00B734EC">
        <w:rPr>
          <w:rFonts w:ascii="Arial" w:hAnsi="Arial" w:cs="Arial"/>
        </w:rPr>
        <w:t xml:space="preserve">PCI </w:t>
      </w:r>
      <w:r w:rsidR="00B25196">
        <w:rPr>
          <w:rFonts w:ascii="Arial" w:hAnsi="Arial" w:cs="Arial"/>
        </w:rPr>
        <w:t>8.1, 8.3.2, 9.7</w:t>
      </w:r>
      <w:r w:rsidR="00FD1FA5">
        <w:rPr>
          <w:rFonts w:ascii="Arial" w:hAnsi="Arial" w:cs="Arial"/>
        </w:rPr>
        <w:t>, 9.9.3</w:t>
      </w:r>
    </w:p>
    <w:sectPr w:rsidR="00B734EC" w:rsidRPr="000576EE" w:rsidSect="00AC1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77A" w:rsidRDefault="0084277A">
      <w:r>
        <w:separator/>
      </w:r>
    </w:p>
  </w:endnote>
  <w:endnote w:type="continuationSeparator" w:id="0">
    <w:p w:rsidR="0084277A" w:rsidRDefault="0084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51B92">
      <w:rPr>
        <w:noProof/>
      </w:rPr>
      <w:t>3</w:t>
    </w:r>
    <w:r>
      <w:fldChar w:fldCharType="end"/>
    </w:r>
    <w:r>
      <w:t xml:space="preserve"> of </w:t>
    </w:r>
    <w:fldSimple w:instr=" NUMPAGES ">
      <w:r w:rsidR="00A51B92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D5E" w:rsidRDefault="00881D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77A" w:rsidRDefault="0084277A">
      <w:r>
        <w:separator/>
      </w:r>
    </w:p>
  </w:footnote>
  <w:footnote w:type="continuationSeparator" w:id="0">
    <w:p w:rsidR="0084277A" w:rsidRDefault="00842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D5E" w:rsidRDefault="00881D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:rsidR="008A427F" w:rsidRPr="000C66B7" w:rsidRDefault="00F27D8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D5E" w:rsidRDefault="00881D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79C0"/>
    <w:multiLevelType w:val="hybridMultilevel"/>
    <w:tmpl w:val="F55A34E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61511"/>
    <w:multiLevelType w:val="hybridMultilevel"/>
    <w:tmpl w:val="A66CECA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E1CE7"/>
    <w:multiLevelType w:val="hybridMultilevel"/>
    <w:tmpl w:val="DC2E815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45482"/>
    <w:multiLevelType w:val="hybridMultilevel"/>
    <w:tmpl w:val="3404C59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4869832">
      <w:start w:val="2"/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75A9"/>
    <w:rsid w:val="00032D89"/>
    <w:rsid w:val="000352A5"/>
    <w:rsid w:val="00035F19"/>
    <w:rsid w:val="0003638D"/>
    <w:rsid w:val="000406C8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572"/>
    <w:rsid w:val="000E2DAC"/>
    <w:rsid w:val="000E5557"/>
    <w:rsid w:val="000E613A"/>
    <w:rsid w:val="000E6379"/>
    <w:rsid w:val="000E63E0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379E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28E2"/>
    <w:rsid w:val="001E3988"/>
    <w:rsid w:val="001E4127"/>
    <w:rsid w:val="001E459B"/>
    <w:rsid w:val="001E6E7A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0A1D"/>
    <w:rsid w:val="00231CC8"/>
    <w:rsid w:val="002320E8"/>
    <w:rsid w:val="00234DFF"/>
    <w:rsid w:val="0023681E"/>
    <w:rsid w:val="00237354"/>
    <w:rsid w:val="00237F17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9B7"/>
    <w:rsid w:val="00262A5B"/>
    <w:rsid w:val="0026321D"/>
    <w:rsid w:val="002648C5"/>
    <w:rsid w:val="00267883"/>
    <w:rsid w:val="002701C3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58B6"/>
    <w:rsid w:val="00307873"/>
    <w:rsid w:val="0030787D"/>
    <w:rsid w:val="00310FCF"/>
    <w:rsid w:val="003110AF"/>
    <w:rsid w:val="0031124B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A86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1BCB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5A43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6B3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95AE0"/>
    <w:rsid w:val="005A016C"/>
    <w:rsid w:val="005A1379"/>
    <w:rsid w:val="005A1B57"/>
    <w:rsid w:val="005A4B71"/>
    <w:rsid w:val="005A5654"/>
    <w:rsid w:val="005A6286"/>
    <w:rsid w:val="005A7F63"/>
    <w:rsid w:val="005B085A"/>
    <w:rsid w:val="005B0892"/>
    <w:rsid w:val="005B1054"/>
    <w:rsid w:val="005B4549"/>
    <w:rsid w:val="005B6A39"/>
    <w:rsid w:val="005C2F43"/>
    <w:rsid w:val="005C3075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01E8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B63D0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4D83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5A4C"/>
    <w:rsid w:val="007820A2"/>
    <w:rsid w:val="00782A7B"/>
    <w:rsid w:val="00782F8F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3161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4F36"/>
    <w:rsid w:val="008167BD"/>
    <w:rsid w:val="00816B1A"/>
    <w:rsid w:val="00816B4C"/>
    <w:rsid w:val="008174AD"/>
    <w:rsid w:val="00821783"/>
    <w:rsid w:val="00821A6E"/>
    <w:rsid w:val="00821B2F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277A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7A0B"/>
    <w:rsid w:val="00881042"/>
    <w:rsid w:val="00881283"/>
    <w:rsid w:val="00881479"/>
    <w:rsid w:val="00881D5E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589A"/>
    <w:rsid w:val="008C7574"/>
    <w:rsid w:val="008C7753"/>
    <w:rsid w:val="008D018D"/>
    <w:rsid w:val="008D050D"/>
    <w:rsid w:val="008D0558"/>
    <w:rsid w:val="008D3C9E"/>
    <w:rsid w:val="008D3F08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5F6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2639"/>
    <w:rsid w:val="00A43352"/>
    <w:rsid w:val="00A44737"/>
    <w:rsid w:val="00A45C03"/>
    <w:rsid w:val="00A46403"/>
    <w:rsid w:val="00A47041"/>
    <w:rsid w:val="00A51B92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5637"/>
    <w:rsid w:val="00AB5876"/>
    <w:rsid w:val="00AB5944"/>
    <w:rsid w:val="00AB670B"/>
    <w:rsid w:val="00AB72AD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5196"/>
    <w:rsid w:val="00B26182"/>
    <w:rsid w:val="00B275FA"/>
    <w:rsid w:val="00B278D2"/>
    <w:rsid w:val="00B27966"/>
    <w:rsid w:val="00B302C7"/>
    <w:rsid w:val="00B3153A"/>
    <w:rsid w:val="00B339C3"/>
    <w:rsid w:val="00B339D4"/>
    <w:rsid w:val="00B35560"/>
    <w:rsid w:val="00B36AFC"/>
    <w:rsid w:val="00B371F6"/>
    <w:rsid w:val="00B41808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34EC"/>
    <w:rsid w:val="00B752BF"/>
    <w:rsid w:val="00B76EEC"/>
    <w:rsid w:val="00B77CB6"/>
    <w:rsid w:val="00B77F7B"/>
    <w:rsid w:val="00B801C6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1C77"/>
    <w:rsid w:val="00BA248E"/>
    <w:rsid w:val="00BA3728"/>
    <w:rsid w:val="00BA4D3C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D0B16"/>
    <w:rsid w:val="00BD250B"/>
    <w:rsid w:val="00BD337A"/>
    <w:rsid w:val="00BD4443"/>
    <w:rsid w:val="00BD75D3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2C56"/>
    <w:rsid w:val="00C44C5A"/>
    <w:rsid w:val="00C4640E"/>
    <w:rsid w:val="00C46541"/>
    <w:rsid w:val="00C50D9F"/>
    <w:rsid w:val="00C51BFC"/>
    <w:rsid w:val="00C5224E"/>
    <w:rsid w:val="00C533EE"/>
    <w:rsid w:val="00C53F37"/>
    <w:rsid w:val="00C57FBA"/>
    <w:rsid w:val="00C63159"/>
    <w:rsid w:val="00C63FE4"/>
    <w:rsid w:val="00C64758"/>
    <w:rsid w:val="00C65E23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420D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2B7B"/>
    <w:rsid w:val="00CD305B"/>
    <w:rsid w:val="00CD7DE9"/>
    <w:rsid w:val="00CE124B"/>
    <w:rsid w:val="00CE19F7"/>
    <w:rsid w:val="00CE4132"/>
    <w:rsid w:val="00CE4750"/>
    <w:rsid w:val="00CE56CC"/>
    <w:rsid w:val="00CF24E9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463B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1394"/>
    <w:rsid w:val="00D63D79"/>
    <w:rsid w:val="00D66F9D"/>
    <w:rsid w:val="00D67CE9"/>
    <w:rsid w:val="00D73967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E7749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8688F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E2E"/>
    <w:rsid w:val="00EB3ECA"/>
    <w:rsid w:val="00EB54CD"/>
    <w:rsid w:val="00EB6A7F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0987"/>
    <w:rsid w:val="00F11304"/>
    <w:rsid w:val="00F121FC"/>
    <w:rsid w:val="00F136DA"/>
    <w:rsid w:val="00F14198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4212"/>
    <w:rsid w:val="00F2565E"/>
    <w:rsid w:val="00F26B87"/>
    <w:rsid w:val="00F27112"/>
    <w:rsid w:val="00F276BE"/>
    <w:rsid w:val="00F27D3D"/>
    <w:rsid w:val="00F27D8E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7CC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B73D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1FA5"/>
    <w:rsid w:val="00FD4E6B"/>
    <w:rsid w:val="00FD58ED"/>
    <w:rsid w:val="00FD61A3"/>
    <w:rsid w:val="00FD6AA9"/>
    <w:rsid w:val="00FE08DC"/>
    <w:rsid w:val="00FE1595"/>
    <w:rsid w:val="00FE1925"/>
    <w:rsid w:val="00FE3DAD"/>
    <w:rsid w:val="00FE43C8"/>
    <w:rsid w:val="00FE620F"/>
    <w:rsid w:val="00FE64D6"/>
    <w:rsid w:val="00FE6F3B"/>
    <w:rsid w:val="00FE7541"/>
    <w:rsid w:val="00FE77C3"/>
    <w:rsid w:val="00FF022E"/>
    <w:rsid w:val="00FF33E6"/>
    <w:rsid w:val="00FF431A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and Software Maintenance Policy</vt:lpstr>
    </vt:vector>
  </TitlesOfParts>
  <Company>Altius IT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and Software Maintenance Policy</dc:title>
  <dc:creator>Altius IT</dc:creator>
  <cp:lastModifiedBy>Altius IT</cp:lastModifiedBy>
  <cp:revision>3</cp:revision>
  <cp:lastPrinted>2012-07-23T23:36:00Z</cp:lastPrinted>
  <dcterms:created xsi:type="dcterms:W3CDTF">2019-04-03T16:49:00Z</dcterms:created>
  <dcterms:modified xsi:type="dcterms:W3CDTF">2019-04-05T17:02:00Z</dcterms:modified>
</cp:coreProperties>
</file>