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7CB79" w14:textId="67801907" w:rsidR="00C06C4E" w:rsidRPr="00B176F3" w:rsidRDefault="006B63D0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Hardware and Software Maintenance</w:t>
      </w:r>
      <w:r w:rsidR="00D1463B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</w:t>
      </w:r>
      <w:r w:rsidR="004E5021">
        <w:rPr>
          <w:rStyle w:val="Emphasis"/>
          <w:b w:val="0"/>
          <w:i w:val="0"/>
          <w:spacing w:val="0"/>
        </w:rPr>
        <w:t>rocedure</w:t>
      </w:r>
    </w:p>
    <w:p w14:paraId="3415AF8F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9F2F01" w14:paraId="6BF6432B" w14:textId="77777777" w:rsidTr="00A10462">
        <w:tc>
          <w:tcPr>
            <w:tcW w:w="1998" w:type="dxa"/>
            <w:shd w:val="clear" w:color="auto" w:fill="C0C0C0"/>
          </w:tcPr>
          <w:p w14:paraId="3EFCC92E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02BEC773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14:paraId="6AFDE74B" w14:textId="77777777" w:rsidTr="00A10462">
        <w:tc>
          <w:tcPr>
            <w:tcW w:w="1998" w:type="dxa"/>
            <w:shd w:val="clear" w:color="auto" w:fill="C0C0C0"/>
          </w:tcPr>
          <w:p w14:paraId="617BB1E5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616496E6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14:paraId="7F83011F" w14:textId="77777777" w:rsidTr="00A10462">
        <w:tc>
          <w:tcPr>
            <w:tcW w:w="1998" w:type="dxa"/>
            <w:shd w:val="clear" w:color="auto" w:fill="C0C0C0"/>
          </w:tcPr>
          <w:p w14:paraId="299F1E1C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5852E75F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14:paraId="7816819E" w14:textId="77777777" w:rsidTr="00A10462">
        <w:tc>
          <w:tcPr>
            <w:tcW w:w="1998" w:type="dxa"/>
            <w:shd w:val="clear" w:color="auto" w:fill="C0C0C0"/>
          </w:tcPr>
          <w:p w14:paraId="5FCF0BC1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502D0F1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14:paraId="11DEC0D0" w14:textId="77777777" w:rsidTr="00A10462">
        <w:tc>
          <w:tcPr>
            <w:tcW w:w="1998" w:type="dxa"/>
            <w:shd w:val="clear" w:color="auto" w:fill="C0C0C0"/>
          </w:tcPr>
          <w:p w14:paraId="127782F6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0DE7D4E3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14:paraId="2997B5D1" w14:textId="77777777" w:rsidR="00015048" w:rsidRPr="000576EE" w:rsidRDefault="00015048">
      <w:pPr>
        <w:rPr>
          <w:rFonts w:ascii="Arial" w:hAnsi="Arial" w:cs="Arial"/>
        </w:rPr>
      </w:pPr>
    </w:p>
    <w:p w14:paraId="3C26ECFD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3C5E8C7D" w14:textId="5C65D56A" w:rsidR="00F81D37" w:rsidRPr="000576EE" w:rsidRDefault="006B63D0" w:rsidP="00595AE0">
      <w:pPr>
        <w:rPr>
          <w:rFonts w:ascii="Arial" w:hAnsi="Arial" w:cs="Arial"/>
        </w:rPr>
      </w:pPr>
      <w:r w:rsidRPr="006B63D0">
        <w:rPr>
          <w:rFonts w:ascii="Arial" w:hAnsi="Arial" w:cs="Arial"/>
        </w:rPr>
        <w:t>Maintenance of Information Resources hardware and software is part of ABC Company’s risk management process to mitigate, eliminate, and transfer risks that can impact business operations.</w:t>
      </w:r>
      <w:r w:rsidR="004E5021">
        <w:rPr>
          <w:rFonts w:ascii="Arial" w:hAnsi="Arial" w:cs="Arial"/>
        </w:rPr>
        <w:t xml:space="preserve">  </w:t>
      </w:r>
      <w:r w:rsidR="004E5021" w:rsidRPr="004E5021">
        <w:rPr>
          <w:rFonts w:ascii="Arial" w:hAnsi="Arial" w:cs="Arial"/>
        </w:rPr>
        <w:t>This procedure specifies the steps and actions performed to meet the requirements of ABC</w:t>
      </w:r>
      <w:r w:rsidR="004E5021">
        <w:rPr>
          <w:rFonts w:ascii="Arial" w:hAnsi="Arial" w:cs="Arial"/>
        </w:rPr>
        <w:t xml:space="preserve"> Company’s </w:t>
      </w:r>
      <w:r w:rsidR="004E5021" w:rsidRPr="004E5021">
        <w:rPr>
          <w:rFonts w:ascii="Arial" w:hAnsi="Arial" w:cs="Arial"/>
        </w:rPr>
        <w:t xml:space="preserve"> </w:t>
      </w:r>
      <w:r w:rsidR="004E5021">
        <w:rPr>
          <w:rFonts w:ascii="Arial" w:hAnsi="Arial" w:cs="Arial"/>
        </w:rPr>
        <w:t>Hardware and Software Maintenance Policy.</w:t>
      </w:r>
    </w:p>
    <w:p w14:paraId="12406471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0179A6DB" w14:textId="4B519884" w:rsidR="004E5021" w:rsidRPr="00CF24E9" w:rsidRDefault="004E5021" w:rsidP="00CF24E9">
      <w:pPr>
        <w:rPr>
          <w:rFonts w:ascii="Arial" w:hAnsi="Arial" w:cs="Arial"/>
        </w:rPr>
      </w:pPr>
      <w:r w:rsidRPr="004E5021">
        <w:rPr>
          <w:rFonts w:ascii="Arial" w:hAnsi="Arial" w:cs="Arial"/>
        </w:rPr>
        <w:t>The purpose of this procedure is to formally document the series of steps taken to meet the requirements specified in of ABC</w:t>
      </w:r>
      <w:r>
        <w:rPr>
          <w:rFonts w:ascii="Arial" w:hAnsi="Arial" w:cs="Arial"/>
        </w:rPr>
        <w:t xml:space="preserve"> Company’s </w:t>
      </w:r>
      <w:r w:rsidRPr="004E50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Hardware and Software Maintenance Policy.</w:t>
      </w:r>
    </w:p>
    <w:p w14:paraId="53C0FCD2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2DAFDF2E" w14:textId="23B7280D" w:rsidR="00F81D37" w:rsidRPr="000576EE" w:rsidRDefault="00D1463B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="00710E28">
        <w:rPr>
          <w:rFonts w:ascii="Arial" w:hAnsi="Arial" w:cs="Arial"/>
        </w:rPr>
        <w:t>rocedure</w:t>
      </w:r>
      <w:r w:rsidRPr="00D1463B">
        <w:rPr>
          <w:rFonts w:ascii="Arial" w:hAnsi="Arial" w:cs="Arial"/>
        </w:rPr>
        <w:t xml:space="preserve"> applies </w:t>
      </w:r>
      <w:r w:rsidR="00F14198">
        <w:rPr>
          <w:rFonts w:ascii="Arial" w:hAnsi="Arial" w:cs="Arial"/>
        </w:rPr>
        <w:t>to</w:t>
      </w:r>
      <w:r w:rsidR="00F14198" w:rsidRPr="00F14198">
        <w:rPr>
          <w:rFonts w:ascii="Arial" w:hAnsi="Arial" w:cs="Arial"/>
        </w:rPr>
        <w:t xml:space="preserve"> </w:t>
      </w:r>
      <w:r w:rsidR="006B63D0">
        <w:rPr>
          <w:rFonts w:ascii="Arial" w:hAnsi="Arial" w:cs="Arial"/>
        </w:rPr>
        <w:t xml:space="preserve">all ABC Company Staff </w:t>
      </w:r>
      <w:r w:rsidR="004E5021">
        <w:rPr>
          <w:rFonts w:ascii="Arial" w:hAnsi="Arial" w:cs="Arial"/>
        </w:rPr>
        <w:t>responsible for maintaining Information Systems hardware and software.</w:t>
      </w:r>
    </w:p>
    <w:p w14:paraId="4F11A7D9" w14:textId="675D911B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>P</w:t>
      </w:r>
      <w:r w:rsidR="00710E28">
        <w:t>rocedure</w:t>
      </w:r>
    </w:p>
    <w:p w14:paraId="78B3B5F4" w14:textId="77777777" w:rsidR="006B63D0" w:rsidRPr="006B63D0" w:rsidRDefault="006B63D0" w:rsidP="006B63D0">
      <w:pPr>
        <w:rPr>
          <w:rStyle w:val="IntenseReference"/>
        </w:rPr>
      </w:pPr>
      <w:r w:rsidRPr="006B63D0">
        <w:rPr>
          <w:rStyle w:val="IntenseReference"/>
        </w:rPr>
        <w:t>A. Hardware</w:t>
      </w:r>
    </w:p>
    <w:p w14:paraId="21583E10" w14:textId="5433E93E"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>:</w:t>
      </w:r>
    </w:p>
    <w:p w14:paraId="5151BF5B" w14:textId="6690C831" w:rsidR="006B63D0" w:rsidRPr="006B63D0" w:rsidRDefault="006B63D0" w:rsidP="00CE56CC">
      <w:pPr>
        <w:numPr>
          <w:ilvl w:val="0"/>
          <w:numId w:val="2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Ensure</w:t>
      </w:r>
      <w:r w:rsidR="00EB249B">
        <w:rPr>
          <w:rFonts w:ascii="Arial" w:hAnsi="Arial" w:cs="Arial"/>
        </w:rPr>
        <w:t>s t</w:t>
      </w:r>
      <w:r w:rsidRPr="006B63D0">
        <w:rPr>
          <w:rFonts w:ascii="Arial" w:hAnsi="Arial" w:cs="Arial"/>
        </w:rPr>
        <w:t>hat important servers and network infrastructure are covered by on-site warranty agreements from the appropriate vendors with a response time sufficient to meet business needs.</w:t>
      </w:r>
    </w:p>
    <w:p w14:paraId="4826F434" w14:textId="5B5CF5A9" w:rsidR="006B63D0" w:rsidRPr="006B63D0" w:rsidRDefault="006B63D0" w:rsidP="00CE56CC">
      <w:pPr>
        <w:numPr>
          <w:ilvl w:val="0"/>
          <w:numId w:val="2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Arrange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for faulty items that are under warranty to be repaired.</w:t>
      </w:r>
    </w:p>
    <w:p w14:paraId="1973492F" w14:textId="184949E3" w:rsidR="007E3161" w:rsidRPr="007E3161" w:rsidRDefault="006B63D0" w:rsidP="007E3161">
      <w:pPr>
        <w:numPr>
          <w:ilvl w:val="0"/>
          <w:numId w:val="2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Arrange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for repairs or replacement of equipment that is not covered by warranty.</w:t>
      </w:r>
    </w:p>
    <w:p w14:paraId="76CB3ED4" w14:textId="77777777" w:rsidR="006B63D0" w:rsidRPr="006B63D0" w:rsidRDefault="006B63D0" w:rsidP="006B63D0">
      <w:pPr>
        <w:rPr>
          <w:rFonts w:ascii="Arial" w:hAnsi="Arial" w:cs="Arial"/>
        </w:rPr>
      </w:pPr>
    </w:p>
    <w:p w14:paraId="74634DAD" w14:textId="561D1D72" w:rsidR="006B63D0" w:rsidRPr="006B63D0" w:rsidRDefault="006B63D0" w:rsidP="00EB249B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procure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and install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other types of network and computer hardware including printers, scanners, monitors, keyboards, mice, etc.  </w:t>
      </w:r>
    </w:p>
    <w:p w14:paraId="20A7CE9A" w14:textId="77777777" w:rsidR="006B63D0" w:rsidRPr="006B63D0" w:rsidRDefault="006B63D0" w:rsidP="006B63D0">
      <w:pPr>
        <w:rPr>
          <w:rFonts w:ascii="Arial" w:hAnsi="Arial" w:cs="Arial"/>
        </w:rPr>
      </w:pPr>
    </w:p>
    <w:p w14:paraId="60AD9B06" w14:textId="77777777" w:rsidR="006B63D0" w:rsidRPr="006B63D0" w:rsidRDefault="006B63D0" w:rsidP="006B63D0">
      <w:pPr>
        <w:rPr>
          <w:rStyle w:val="IntenseReference"/>
        </w:rPr>
      </w:pPr>
      <w:r w:rsidRPr="006B63D0">
        <w:rPr>
          <w:rStyle w:val="IntenseReference"/>
        </w:rPr>
        <w:t>B. Software</w:t>
      </w:r>
    </w:p>
    <w:p w14:paraId="589B835A" w14:textId="5955DEE1"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</w:t>
      </w:r>
      <w:r w:rsidR="00EB249B">
        <w:rPr>
          <w:rFonts w:ascii="Arial" w:hAnsi="Arial" w:cs="Arial"/>
        </w:rPr>
        <w:t>is</w:t>
      </w:r>
      <w:r w:rsidRPr="006B63D0">
        <w:rPr>
          <w:rFonts w:ascii="Arial" w:hAnsi="Arial" w:cs="Arial"/>
        </w:rPr>
        <w:t xml:space="preserve"> responsible for the installation and maintenance of software.  The </w:t>
      </w:r>
      <w:r>
        <w:rPr>
          <w:rFonts w:ascii="Arial" w:hAnsi="Arial" w:cs="Arial"/>
        </w:rPr>
        <w:t>IT Department</w:t>
      </w:r>
      <w:r w:rsidR="00EB249B">
        <w:rPr>
          <w:rFonts w:ascii="Arial" w:hAnsi="Arial" w:cs="Arial"/>
        </w:rPr>
        <w:t>:</w:t>
      </w:r>
    </w:p>
    <w:p w14:paraId="2EF66765" w14:textId="77777777" w:rsidR="00EB249B" w:rsidRDefault="008D3F08" w:rsidP="00CE56C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Develop</w:t>
      </w:r>
      <w:r w:rsidR="00EB249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configuration standards for all system components that address all known security vulnerabilities and are consistent with industry accepted definitions.  </w:t>
      </w:r>
    </w:p>
    <w:p w14:paraId="610B03DC" w14:textId="3DE95626" w:rsidR="008D3F08" w:rsidRDefault="008D3F08" w:rsidP="00CE56C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Update</w:t>
      </w:r>
      <w:r w:rsidR="00EB249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system configuration standards as new vulnerabilities are identified.</w:t>
      </w:r>
    </w:p>
    <w:p w14:paraId="7EA00BE6" w14:textId="643C3D60"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Install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and maintain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software.</w:t>
      </w:r>
    </w:p>
    <w:p w14:paraId="5CF575DB" w14:textId="3B9ABC15"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Maintain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software license records. </w:t>
      </w:r>
    </w:p>
    <w:p w14:paraId="4FB743C6" w14:textId="3A2E4806"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Fully test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the application and ensure it is compatible with and runs on IT Department standard hardware.</w:t>
      </w:r>
    </w:p>
    <w:p w14:paraId="44AFEE60" w14:textId="1C8DD238"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Where appropriate, subscribe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to vendor software maintenance.</w:t>
      </w:r>
    </w:p>
    <w:p w14:paraId="2C58C4D9" w14:textId="0AB91206" w:rsidR="006B63D0" w:rsidRPr="006B63D0" w:rsidRDefault="00EB249B" w:rsidP="00CE56C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Configures t</w:t>
      </w:r>
      <w:r w:rsidR="006B63D0" w:rsidRPr="006B63D0">
        <w:rPr>
          <w:rFonts w:ascii="Arial" w:hAnsi="Arial" w:cs="Arial"/>
        </w:rPr>
        <w:t>he software to run at optimum levels.</w:t>
      </w:r>
    </w:p>
    <w:p w14:paraId="648488DB" w14:textId="7372457B" w:rsidR="006B63D0" w:rsidRPr="006B63D0" w:rsidRDefault="00EB249B" w:rsidP="00CE56C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Backups up </w:t>
      </w:r>
      <w:r w:rsidR="006B63D0" w:rsidRPr="006B63D0">
        <w:rPr>
          <w:rFonts w:ascii="Arial" w:hAnsi="Arial" w:cs="Arial"/>
        </w:rPr>
        <w:t>software and data to ensure systems can be recovered in the event of a failure.</w:t>
      </w:r>
    </w:p>
    <w:p w14:paraId="4B831319" w14:textId="38815D76" w:rsidR="006B63D0" w:rsidRPr="006B63D0" w:rsidRDefault="00EB249B" w:rsidP="00CE56C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Applies and tests </w:t>
      </w:r>
      <w:r w:rsidR="006B63D0" w:rsidRPr="006B63D0">
        <w:rPr>
          <w:rFonts w:ascii="Arial" w:hAnsi="Arial" w:cs="Arial"/>
        </w:rPr>
        <w:t xml:space="preserve">system </w:t>
      </w:r>
      <w:r>
        <w:rPr>
          <w:rFonts w:ascii="Arial" w:hAnsi="Arial" w:cs="Arial"/>
        </w:rPr>
        <w:t>updates and patches per the Patch Management Policy.</w:t>
      </w:r>
    </w:p>
    <w:p w14:paraId="7E80823E" w14:textId="5A6A2416"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Ensure</w:t>
      </w:r>
      <w:r w:rsidR="00EB249B">
        <w:rPr>
          <w:rFonts w:ascii="Arial" w:hAnsi="Arial" w:cs="Arial"/>
        </w:rPr>
        <w:t>s</w:t>
      </w:r>
      <w:r w:rsidRPr="006B63D0">
        <w:rPr>
          <w:rFonts w:ascii="Arial" w:hAnsi="Arial" w:cs="Arial"/>
        </w:rPr>
        <w:t xml:space="preserve"> third party vendors work in conjunction with the </w:t>
      </w:r>
      <w:r>
        <w:rPr>
          <w:rFonts w:ascii="Arial" w:hAnsi="Arial" w:cs="Arial"/>
        </w:rPr>
        <w:t>IT Department</w:t>
      </w:r>
      <w:r w:rsidR="00EB249B">
        <w:rPr>
          <w:rFonts w:ascii="Arial" w:hAnsi="Arial" w:cs="Arial"/>
        </w:rPr>
        <w:t>.</w:t>
      </w:r>
    </w:p>
    <w:p w14:paraId="23116E66" w14:textId="77777777"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 </w:t>
      </w:r>
    </w:p>
    <w:p w14:paraId="6EC50BDB" w14:textId="77777777" w:rsidR="006B63D0" w:rsidRPr="006B63D0" w:rsidRDefault="006B63D0" w:rsidP="006B63D0">
      <w:pPr>
        <w:rPr>
          <w:rStyle w:val="IntenseReference"/>
        </w:rPr>
      </w:pPr>
      <w:r w:rsidRPr="006B63D0">
        <w:rPr>
          <w:rStyle w:val="IntenseReference"/>
        </w:rPr>
        <w:t>C. Approval</w:t>
      </w:r>
    </w:p>
    <w:p w14:paraId="1864B15E" w14:textId="76FD78CB" w:rsidR="003A5A86" w:rsidRPr="003A5A86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All departments seek approval from 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prior to purchasing any special or non-standard hardware, software, or other equipment.  IT Department support for non-standard hardware, software, or other equipment </w:t>
      </w:r>
      <w:r w:rsidR="00EB249B">
        <w:rPr>
          <w:rFonts w:ascii="Arial" w:hAnsi="Arial" w:cs="Arial"/>
        </w:rPr>
        <w:t>is</w:t>
      </w:r>
      <w:r w:rsidRPr="006B63D0">
        <w:rPr>
          <w:rFonts w:ascii="Arial" w:hAnsi="Arial" w:cs="Arial"/>
        </w:rPr>
        <w:t xml:space="preserve"> assessed and agreed on a d</w:t>
      </w:r>
      <w:r>
        <w:rPr>
          <w:rFonts w:ascii="Arial" w:hAnsi="Arial" w:cs="Arial"/>
        </w:rPr>
        <w:t>epartment-by-department basis.</w:t>
      </w:r>
    </w:p>
    <w:p w14:paraId="69F530B2" w14:textId="77777777"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7E5A1CCA" w14:textId="35B2DAAC"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</w:t>
      </w:r>
      <w:r w:rsidR="00BC0419">
        <w:rPr>
          <w:rFonts w:ascii="Arial" w:hAnsi="Arial" w:cs="Arial"/>
        </w:rPr>
        <w:t>rocedure</w:t>
      </w:r>
      <w:r w:rsidRPr="000576EE">
        <w:rPr>
          <w:rFonts w:ascii="Arial" w:hAnsi="Arial" w:cs="Arial"/>
        </w:rPr>
        <w:t xml:space="preserve"> may be subject to disciplinary action, up to and including termination.</w:t>
      </w:r>
    </w:p>
    <w:p w14:paraId="620F6273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0340B35E" w14:textId="1AE446C6"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>This p</w:t>
      </w:r>
      <w:r w:rsidR="00BC0419">
        <w:rPr>
          <w:rFonts w:ascii="Arial" w:hAnsi="Arial" w:cs="Arial"/>
        </w:rPr>
        <w:t>rocedure</w:t>
      </w:r>
      <w:r w:rsidRPr="00BB5E02">
        <w:rPr>
          <w:rFonts w:ascii="Arial" w:hAnsi="Arial" w:cs="Arial"/>
        </w:rPr>
        <w:t xml:space="preserve"> is to be distributed to </w:t>
      </w:r>
      <w:r w:rsidR="00F14198">
        <w:rPr>
          <w:rFonts w:ascii="Arial" w:hAnsi="Arial" w:cs="Arial"/>
        </w:rPr>
        <w:t xml:space="preserve">all </w:t>
      </w:r>
      <w:r w:rsidR="00B801C6">
        <w:rPr>
          <w:rFonts w:ascii="Arial" w:hAnsi="Arial" w:cs="Arial"/>
        </w:rPr>
        <w:t xml:space="preserve">ABC Company </w:t>
      </w:r>
      <w:r w:rsidR="00F14198">
        <w:rPr>
          <w:rFonts w:ascii="Arial" w:hAnsi="Arial" w:cs="Arial"/>
        </w:rPr>
        <w:t>Staff</w:t>
      </w:r>
      <w:r w:rsidR="00BC0419">
        <w:rPr>
          <w:rFonts w:ascii="Arial" w:hAnsi="Arial" w:cs="Arial"/>
        </w:rPr>
        <w:t xml:space="preserve"> who manage and maintain Information System hardware and software.</w:t>
      </w:r>
    </w:p>
    <w:p w14:paraId="642DCB9A" w14:textId="77777777" w:rsidR="00122AD1" w:rsidRDefault="00122AD1" w:rsidP="003F0EC4">
      <w:pPr>
        <w:rPr>
          <w:rFonts w:ascii="Arial" w:hAnsi="Arial" w:cs="Arial"/>
        </w:rPr>
      </w:pPr>
    </w:p>
    <w:p w14:paraId="4BE8C477" w14:textId="77777777" w:rsidR="00BB5E02" w:rsidRPr="000576EE" w:rsidRDefault="00BB5E02" w:rsidP="003F0EC4">
      <w:pPr>
        <w:rPr>
          <w:rFonts w:ascii="Arial" w:hAnsi="Arial" w:cs="Arial"/>
        </w:rPr>
      </w:pPr>
    </w:p>
    <w:p w14:paraId="3BC5DAD4" w14:textId="2130C070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4E5021">
        <w:rPr>
          <w:rFonts w:ascii="Arial" w:hAnsi="Arial" w:cs="Arial"/>
          <w:b/>
        </w:rPr>
        <w:t>rocedure</w:t>
      </w:r>
      <w:r w:rsidRPr="000576EE">
        <w:rPr>
          <w:rFonts w:ascii="Arial" w:hAnsi="Arial" w:cs="Arial"/>
          <w:b/>
        </w:rPr>
        <w:t xml:space="preserve"> History</w:t>
      </w:r>
    </w:p>
    <w:p w14:paraId="3068C970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9F2F01" w14:paraId="38144404" w14:textId="77777777" w:rsidTr="00A10462">
        <w:tc>
          <w:tcPr>
            <w:tcW w:w="1137" w:type="dxa"/>
            <w:shd w:val="clear" w:color="auto" w:fill="C0C0C0"/>
          </w:tcPr>
          <w:p w14:paraId="3F04A009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2F7C44A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4D6263C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529BA4F6" w14:textId="77777777"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14:paraId="0A53D3F2" w14:textId="77777777" w:rsidTr="00A10462">
        <w:tc>
          <w:tcPr>
            <w:tcW w:w="1137" w:type="dxa"/>
            <w:shd w:val="clear" w:color="auto" w:fill="auto"/>
          </w:tcPr>
          <w:p w14:paraId="7C820E5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246D04FC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05650840" w14:textId="19393C4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</w:t>
            </w:r>
            <w:r w:rsidR="004E5021">
              <w:rPr>
                <w:rFonts w:ascii="Arial" w:hAnsi="Arial" w:cs="Arial"/>
              </w:rPr>
              <w:t>rocedure</w:t>
            </w:r>
            <w:r w:rsidRPr="009F2F01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0FFA246B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429FBEE9" w14:textId="77777777" w:rsidTr="00A10462">
        <w:tc>
          <w:tcPr>
            <w:tcW w:w="1137" w:type="dxa"/>
            <w:shd w:val="clear" w:color="auto" w:fill="auto"/>
          </w:tcPr>
          <w:p w14:paraId="4CF6B1CC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F0FB28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83FDF1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55D981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5540EAC9" w14:textId="77777777" w:rsidTr="00A10462">
        <w:tc>
          <w:tcPr>
            <w:tcW w:w="1137" w:type="dxa"/>
            <w:shd w:val="clear" w:color="auto" w:fill="auto"/>
          </w:tcPr>
          <w:p w14:paraId="056BB85B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08C280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BE7FAB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D893EF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2B530DFD" w14:textId="77777777" w:rsidTr="00A10462">
        <w:tc>
          <w:tcPr>
            <w:tcW w:w="1137" w:type="dxa"/>
            <w:shd w:val="clear" w:color="auto" w:fill="auto"/>
          </w:tcPr>
          <w:p w14:paraId="367BFA2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D39BCC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B0B369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83A301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0B5441D3" w14:textId="77777777" w:rsidTr="00A10462">
        <w:tc>
          <w:tcPr>
            <w:tcW w:w="1137" w:type="dxa"/>
            <w:shd w:val="clear" w:color="auto" w:fill="auto"/>
          </w:tcPr>
          <w:p w14:paraId="2C4C688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A52865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AF8912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CE5149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3A6DE204" w14:textId="77777777" w:rsidR="005766C9" w:rsidRDefault="005766C9" w:rsidP="00014F47">
      <w:pPr>
        <w:rPr>
          <w:rFonts w:ascii="Arial" w:hAnsi="Arial" w:cs="Arial"/>
        </w:rPr>
      </w:pPr>
    </w:p>
    <w:p w14:paraId="24848D4B" w14:textId="77777777" w:rsidR="00B734EC" w:rsidRDefault="00B734EC" w:rsidP="00014F47">
      <w:pPr>
        <w:rPr>
          <w:rFonts w:ascii="Arial" w:hAnsi="Arial" w:cs="Arial"/>
        </w:rPr>
      </w:pPr>
    </w:p>
    <w:p w14:paraId="0C2D47EC" w14:textId="77777777" w:rsidR="00B734EC" w:rsidRPr="00B734EC" w:rsidRDefault="00B734EC" w:rsidP="00B734EC">
      <w:pPr>
        <w:rPr>
          <w:rFonts w:ascii="Arial" w:hAnsi="Arial" w:cs="Arial"/>
          <w:b/>
        </w:rPr>
      </w:pPr>
      <w:r w:rsidRPr="00B734EC">
        <w:rPr>
          <w:rFonts w:ascii="Arial" w:hAnsi="Arial" w:cs="Arial"/>
          <w:b/>
        </w:rPr>
        <w:t>References:</w:t>
      </w:r>
    </w:p>
    <w:p w14:paraId="402CDBC3" w14:textId="77777777" w:rsidR="005B085A" w:rsidRDefault="005B085A" w:rsidP="00B734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5676B3">
        <w:rPr>
          <w:rFonts w:ascii="Arial" w:hAnsi="Arial" w:cs="Arial"/>
        </w:rPr>
        <w:t>APO01.03, APO09.05, APO10.05, APO11.09, APO13.07, BAI02.05, BAI04.05, DSS04.05</w:t>
      </w:r>
    </w:p>
    <w:p w14:paraId="13F79611" w14:textId="77777777"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GDPR Article </w:t>
      </w:r>
      <w:r w:rsidR="00B25196">
        <w:rPr>
          <w:rFonts w:ascii="Arial" w:hAnsi="Arial" w:cs="Arial"/>
        </w:rPr>
        <w:t>25, 32</w:t>
      </w:r>
    </w:p>
    <w:p w14:paraId="1C44D5EE" w14:textId="77777777"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HIPAA </w:t>
      </w:r>
      <w:r w:rsidR="00B25196" w:rsidRPr="00B25196">
        <w:rPr>
          <w:rFonts w:ascii="Arial" w:hAnsi="Arial" w:cs="Arial"/>
        </w:rPr>
        <w:t>164.308(a)(1)(ii)(B), 164.312(e)(2)(</w:t>
      </w:r>
      <w:proofErr w:type="spellStart"/>
      <w:r w:rsidR="00B25196" w:rsidRPr="00B25196">
        <w:rPr>
          <w:rFonts w:ascii="Arial" w:hAnsi="Arial" w:cs="Arial"/>
        </w:rPr>
        <w:t>i</w:t>
      </w:r>
      <w:proofErr w:type="spellEnd"/>
      <w:r w:rsidR="00B25196" w:rsidRPr="00B25196">
        <w:rPr>
          <w:rFonts w:ascii="Arial" w:hAnsi="Arial" w:cs="Arial"/>
        </w:rPr>
        <w:t>), 164.314(a)(2)(</w:t>
      </w:r>
      <w:proofErr w:type="spellStart"/>
      <w:r w:rsidR="00B25196" w:rsidRPr="00B25196">
        <w:rPr>
          <w:rFonts w:ascii="Arial" w:hAnsi="Arial" w:cs="Arial"/>
        </w:rPr>
        <w:t>i</w:t>
      </w:r>
      <w:proofErr w:type="spellEnd"/>
      <w:r w:rsidR="00B25196" w:rsidRPr="00B25196">
        <w:rPr>
          <w:rFonts w:ascii="Arial" w:hAnsi="Arial" w:cs="Arial"/>
        </w:rPr>
        <w:t>)</w:t>
      </w:r>
    </w:p>
    <w:p w14:paraId="17CFD771" w14:textId="77777777"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ISO 27001:2013 </w:t>
      </w:r>
      <w:r w:rsidR="00B25196" w:rsidRPr="00B25196">
        <w:rPr>
          <w:rFonts w:ascii="Arial" w:hAnsi="Arial" w:cs="Arial"/>
        </w:rPr>
        <w:t>4.4, A.11.2.4, A.15.2.1, A.17.1.2</w:t>
      </w:r>
    </w:p>
    <w:p w14:paraId="1B88C493" w14:textId="77777777" w:rsidR="00B734EC" w:rsidRPr="00B734EC" w:rsidRDefault="00881D5E" w:rsidP="00B734EC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B734EC" w:rsidRPr="00B734EC">
        <w:rPr>
          <w:rFonts w:ascii="Arial" w:hAnsi="Arial" w:cs="Arial"/>
        </w:rPr>
        <w:t xml:space="preserve"> </w:t>
      </w:r>
      <w:r w:rsidR="00B25196">
        <w:rPr>
          <w:rFonts w:ascii="Arial" w:hAnsi="Arial" w:cs="Arial"/>
        </w:rPr>
        <w:t>3.4, 3.7</w:t>
      </w:r>
    </w:p>
    <w:p w14:paraId="68E9E98E" w14:textId="77777777"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NIST SP 800-53 </w:t>
      </w:r>
      <w:r w:rsidR="00B25196" w:rsidRPr="00B25196">
        <w:rPr>
          <w:rFonts w:ascii="Arial" w:hAnsi="Arial" w:cs="Arial"/>
        </w:rPr>
        <w:t>MA-2, MA-6</w:t>
      </w:r>
    </w:p>
    <w:p w14:paraId="70B1E897" w14:textId="77777777"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lastRenderedPageBreak/>
        <w:t xml:space="preserve">NIST Cybersecurity Framework </w:t>
      </w:r>
      <w:r w:rsidR="00B25196" w:rsidRPr="00B25196">
        <w:rPr>
          <w:rFonts w:ascii="Arial" w:hAnsi="Arial" w:cs="Arial"/>
        </w:rPr>
        <w:t>ID.RA-4, ID.RA-6, PR.AC-2, PR.MA-1, PR.MA-2</w:t>
      </w:r>
      <w:r w:rsidR="00A51B92">
        <w:rPr>
          <w:rFonts w:ascii="Arial" w:hAnsi="Arial" w:cs="Arial"/>
        </w:rPr>
        <w:t xml:space="preserve">, </w:t>
      </w:r>
      <w:r w:rsidR="00A51B92" w:rsidRPr="00A51B92">
        <w:rPr>
          <w:rFonts w:ascii="Arial" w:hAnsi="Arial" w:cs="Arial"/>
        </w:rPr>
        <w:t>DE.DP-2</w:t>
      </w:r>
    </w:p>
    <w:p w14:paraId="7434DA4B" w14:textId="77777777" w:rsidR="00B734EC" w:rsidRPr="000576EE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PCI </w:t>
      </w:r>
      <w:r w:rsidR="00B25196">
        <w:rPr>
          <w:rFonts w:ascii="Arial" w:hAnsi="Arial" w:cs="Arial"/>
        </w:rPr>
        <w:t>8.1, 8.3.2, 9.7</w:t>
      </w:r>
      <w:r w:rsidR="00FD1FA5">
        <w:rPr>
          <w:rFonts w:ascii="Arial" w:hAnsi="Arial" w:cs="Arial"/>
        </w:rPr>
        <w:t>, 9.9.3</w:t>
      </w:r>
    </w:p>
    <w:sectPr w:rsidR="00B734EC" w:rsidRPr="000576EE" w:rsidSect="00AC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1BDCE" w14:textId="77777777" w:rsidR="00F41AAD" w:rsidRDefault="00F41AAD">
      <w:r>
        <w:separator/>
      </w:r>
    </w:p>
  </w:endnote>
  <w:endnote w:type="continuationSeparator" w:id="0">
    <w:p w14:paraId="67A22801" w14:textId="77777777" w:rsidR="00F41AAD" w:rsidRDefault="00F4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69355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EE06C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6DF17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1B92">
      <w:rPr>
        <w:noProof/>
      </w:rPr>
      <w:t>3</w:t>
    </w:r>
    <w:r>
      <w:fldChar w:fldCharType="end"/>
    </w:r>
    <w:r>
      <w:t xml:space="preserve"> of </w:t>
    </w:r>
    <w:r w:rsidR="00F41AAD">
      <w:fldChar w:fldCharType="begin"/>
    </w:r>
    <w:r w:rsidR="00F41AAD">
      <w:instrText xml:space="preserve"> NUMPAGES </w:instrText>
    </w:r>
    <w:r w:rsidR="00F41AAD">
      <w:fldChar w:fldCharType="separate"/>
    </w:r>
    <w:r w:rsidR="00A51B92">
      <w:rPr>
        <w:noProof/>
      </w:rPr>
      <w:t>3</w:t>
    </w:r>
    <w:r w:rsidR="00F41AA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6CF42" w14:textId="77777777" w:rsidR="00881D5E" w:rsidRDefault="00881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D8407" w14:textId="77777777" w:rsidR="00F41AAD" w:rsidRDefault="00F41AAD">
      <w:r>
        <w:separator/>
      </w:r>
    </w:p>
  </w:footnote>
  <w:footnote w:type="continuationSeparator" w:id="0">
    <w:p w14:paraId="75ACA8DE" w14:textId="77777777" w:rsidR="00F41AAD" w:rsidRDefault="00F41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ADAC" w14:textId="77777777" w:rsidR="00881D5E" w:rsidRDefault="00881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AB46E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3B5891B7" w14:textId="77777777" w:rsidR="008A427F" w:rsidRPr="000C66B7" w:rsidRDefault="00F27D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1A65E9" wp14:editId="15C48153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B4DD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D9FA4" w14:textId="77777777" w:rsidR="00881D5E" w:rsidRDefault="00881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9C0"/>
    <w:multiLevelType w:val="hybridMultilevel"/>
    <w:tmpl w:val="F55A34E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511"/>
    <w:multiLevelType w:val="hybridMultilevel"/>
    <w:tmpl w:val="A66CECA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CE7"/>
    <w:multiLevelType w:val="hybridMultilevel"/>
    <w:tmpl w:val="DC2E815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45482"/>
    <w:multiLevelType w:val="hybridMultilevel"/>
    <w:tmpl w:val="3404C5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4869832">
      <w:start w:val="2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38D"/>
    <w:rsid w:val="000406C8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572"/>
    <w:rsid w:val="000E2DAC"/>
    <w:rsid w:val="000E5557"/>
    <w:rsid w:val="000E613A"/>
    <w:rsid w:val="000E6379"/>
    <w:rsid w:val="000E63E0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205F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28E2"/>
    <w:rsid w:val="001E3988"/>
    <w:rsid w:val="001E4127"/>
    <w:rsid w:val="001E459B"/>
    <w:rsid w:val="001E6E7A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0A1D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9B7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24B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A86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1BCB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5A43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021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6B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95AE0"/>
    <w:rsid w:val="005A016C"/>
    <w:rsid w:val="005A1379"/>
    <w:rsid w:val="005A1B57"/>
    <w:rsid w:val="005A4B71"/>
    <w:rsid w:val="005A5654"/>
    <w:rsid w:val="005A6286"/>
    <w:rsid w:val="005A7F63"/>
    <w:rsid w:val="005B085A"/>
    <w:rsid w:val="005B0892"/>
    <w:rsid w:val="005B1054"/>
    <w:rsid w:val="005B4549"/>
    <w:rsid w:val="005B6A39"/>
    <w:rsid w:val="005C2F43"/>
    <w:rsid w:val="005C3075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01E8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B63D0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4D83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0E28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2F8F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3161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1B2F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277A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1D5E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589A"/>
    <w:rsid w:val="008C7574"/>
    <w:rsid w:val="008C7753"/>
    <w:rsid w:val="008D018D"/>
    <w:rsid w:val="008D050D"/>
    <w:rsid w:val="008D0558"/>
    <w:rsid w:val="008D3C9E"/>
    <w:rsid w:val="008D3F08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5F6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6713A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1B92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5196"/>
    <w:rsid w:val="00B26182"/>
    <w:rsid w:val="00B275FA"/>
    <w:rsid w:val="00B278D2"/>
    <w:rsid w:val="00B27966"/>
    <w:rsid w:val="00B302C7"/>
    <w:rsid w:val="00B3153A"/>
    <w:rsid w:val="00B339C3"/>
    <w:rsid w:val="00B339D4"/>
    <w:rsid w:val="00B35560"/>
    <w:rsid w:val="00B36AFC"/>
    <w:rsid w:val="00B371F6"/>
    <w:rsid w:val="00B41808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34EC"/>
    <w:rsid w:val="00B752BF"/>
    <w:rsid w:val="00B76EEC"/>
    <w:rsid w:val="00B77CB6"/>
    <w:rsid w:val="00B77F7B"/>
    <w:rsid w:val="00B801C6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1C77"/>
    <w:rsid w:val="00BA248E"/>
    <w:rsid w:val="00BA3728"/>
    <w:rsid w:val="00BA4D3C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419"/>
    <w:rsid w:val="00BC0C2C"/>
    <w:rsid w:val="00BC1C99"/>
    <w:rsid w:val="00BC1FA8"/>
    <w:rsid w:val="00BC40C0"/>
    <w:rsid w:val="00BD0B16"/>
    <w:rsid w:val="00BD250B"/>
    <w:rsid w:val="00BD337A"/>
    <w:rsid w:val="00BD4443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2C56"/>
    <w:rsid w:val="00C44C5A"/>
    <w:rsid w:val="00C4640E"/>
    <w:rsid w:val="00C46541"/>
    <w:rsid w:val="00C50D9F"/>
    <w:rsid w:val="00C51BFC"/>
    <w:rsid w:val="00C5224E"/>
    <w:rsid w:val="00C533EE"/>
    <w:rsid w:val="00C53F37"/>
    <w:rsid w:val="00C57FBA"/>
    <w:rsid w:val="00C63159"/>
    <w:rsid w:val="00C63FE4"/>
    <w:rsid w:val="00C64758"/>
    <w:rsid w:val="00C65E23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650F"/>
    <w:rsid w:val="00C97103"/>
    <w:rsid w:val="00C974AE"/>
    <w:rsid w:val="00CA1D88"/>
    <w:rsid w:val="00CA20B6"/>
    <w:rsid w:val="00CA2E2F"/>
    <w:rsid w:val="00CA420D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E56CC"/>
    <w:rsid w:val="00CF24E9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463B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1394"/>
    <w:rsid w:val="00D63D79"/>
    <w:rsid w:val="00D66F9D"/>
    <w:rsid w:val="00D67CE9"/>
    <w:rsid w:val="00D73967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727B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E7749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8688F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49B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0987"/>
    <w:rsid w:val="00F11304"/>
    <w:rsid w:val="00F121FC"/>
    <w:rsid w:val="00F136DA"/>
    <w:rsid w:val="00F14198"/>
    <w:rsid w:val="00F15651"/>
    <w:rsid w:val="00F167AA"/>
    <w:rsid w:val="00F16F3E"/>
    <w:rsid w:val="00F20921"/>
    <w:rsid w:val="00F20A47"/>
    <w:rsid w:val="00F21499"/>
    <w:rsid w:val="00F21EF8"/>
    <w:rsid w:val="00F22107"/>
    <w:rsid w:val="00F2313C"/>
    <w:rsid w:val="00F24212"/>
    <w:rsid w:val="00F2565E"/>
    <w:rsid w:val="00F26B87"/>
    <w:rsid w:val="00F27112"/>
    <w:rsid w:val="00F276BE"/>
    <w:rsid w:val="00F27D3D"/>
    <w:rsid w:val="00F27D8E"/>
    <w:rsid w:val="00F30B07"/>
    <w:rsid w:val="00F3230F"/>
    <w:rsid w:val="00F3371B"/>
    <w:rsid w:val="00F33C23"/>
    <w:rsid w:val="00F35626"/>
    <w:rsid w:val="00F37676"/>
    <w:rsid w:val="00F410DC"/>
    <w:rsid w:val="00F41AAD"/>
    <w:rsid w:val="00F431DC"/>
    <w:rsid w:val="00F44509"/>
    <w:rsid w:val="00F45AB8"/>
    <w:rsid w:val="00F47175"/>
    <w:rsid w:val="00F4753D"/>
    <w:rsid w:val="00F47DFE"/>
    <w:rsid w:val="00F534BD"/>
    <w:rsid w:val="00F575B9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7CC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B73D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1FA5"/>
    <w:rsid w:val="00FD4E6B"/>
    <w:rsid w:val="00FD58ED"/>
    <w:rsid w:val="00FD61A3"/>
    <w:rsid w:val="00FD6AA9"/>
    <w:rsid w:val="00FE08DC"/>
    <w:rsid w:val="00FE1595"/>
    <w:rsid w:val="00FE1925"/>
    <w:rsid w:val="00FE3DAD"/>
    <w:rsid w:val="00FE43C8"/>
    <w:rsid w:val="00FE620F"/>
    <w:rsid w:val="00FE64D6"/>
    <w:rsid w:val="00FE6F3B"/>
    <w:rsid w:val="00FE7541"/>
    <w:rsid w:val="00FE77C3"/>
    <w:rsid w:val="00FF022E"/>
    <w:rsid w:val="00FF33E6"/>
    <w:rsid w:val="00FF431A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AB1F6"/>
  <w15:docId w15:val="{5937BBCC-B8DE-4EC0-894C-41A6F82E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and Software Maintenance Policy</vt:lpstr>
    </vt:vector>
  </TitlesOfParts>
  <Company>Altius IT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and Software Maintenance Procedure</dc:title>
  <dc:creator>Altius IT</dc:creator>
  <cp:lastModifiedBy>Altius IT</cp:lastModifiedBy>
  <cp:revision>6</cp:revision>
  <cp:lastPrinted>2012-07-23T23:36:00Z</cp:lastPrinted>
  <dcterms:created xsi:type="dcterms:W3CDTF">2020-08-18T15:17:00Z</dcterms:created>
  <dcterms:modified xsi:type="dcterms:W3CDTF">2020-08-18T16:50:00Z</dcterms:modified>
</cp:coreProperties>
</file>