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754C93" w:rsidP="00B176F3">
      <w:pPr>
        <w:pStyle w:val="Title"/>
        <w:rPr>
          <w:rStyle w:val="Emphasis"/>
          <w:b w:val="0"/>
          <w:i w:val="0"/>
          <w:spacing w:val="0"/>
        </w:rPr>
      </w:pPr>
      <w:r>
        <w:rPr>
          <w:rStyle w:val="Emphasis"/>
          <w:b w:val="0"/>
          <w:i w:val="0"/>
          <w:spacing w:val="0"/>
        </w:rPr>
        <w:t>Mass Communication</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C85CCD" w:rsidP="002D5BB3">
      <w:pPr>
        <w:rPr>
          <w:rFonts w:ascii="Arial" w:hAnsi="Arial" w:cs="Arial"/>
        </w:rPr>
      </w:pPr>
      <w:r w:rsidRPr="00C85CCD">
        <w:rPr>
          <w:rFonts w:ascii="Arial" w:hAnsi="Arial" w:cs="Arial"/>
        </w:rPr>
        <w:t xml:space="preserve">ABC Company is committed to protecting its </w:t>
      </w:r>
      <w:r>
        <w:rPr>
          <w:rFonts w:ascii="Arial" w:hAnsi="Arial" w:cs="Arial"/>
        </w:rPr>
        <w:t>I</w:t>
      </w:r>
      <w:r w:rsidRPr="00C85CCD">
        <w:rPr>
          <w:rFonts w:ascii="Arial" w:hAnsi="Arial" w:cs="Arial"/>
        </w:rPr>
        <w:t xml:space="preserve">nformation </w:t>
      </w:r>
      <w:r>
        <w:rPr>
          <w:rFonts w:ascii="Arial" w:hAnsi="Arial" w:cs="Arial"/>
        </w:rPr>
        <w:t>R</w:t>
      </w:r>
      <w:r w:rsidRPr="00C85CCD">
        <w:rPr>
          <w:rFonts w:ascii="Arial" w:hAnsi="Arial" w:cs="Arial"/>
        </w:rPr>
        <w:t xml:space="preserve">esources, </w:t>
      </w:r>
      <w:r>
        <w:rPr>
          <w:rFonts w:ascii="Arial" w:hAnsi="Arial" w:cs="Arial"/>
        </w:rPr>
        <w:t>Staff, custome</w:t>
      </w:r>
      <w:r w:rsidRPr="00C85CCD">
        <w:rPr>
          <w:rFonts w:ascii="Arial" w:hAnsi="Arial" w:cs="Arial"/>
        </w:rPr>
        <w:t>rs, partners and its operations from illegal or damaging actions by individuals, either knowingly or unknowingly.  ABC Company assets are to be used for business purposes in serving the interests of the company and of our clients and customers in the course of normal operations.</w:t>
      </w:r>
    </w:p>
    <w:p w:rsidR="004A7121" w:rsidRPr="00557ACD" w:rsidRDefault="000C66B7" w:rsidP="00557ACD">
      <w:pPr>
        <w:pStyle w:val="Heading1"/>
      </w:pPr>
      <w:r w:rsidRPr="00557ACD">
        <w:t>II. Purpose</w:t>
      </w:r>
    </w:p>
    <w:p w:rsidR="002D5BB3" w:rsidRPr="002D5BB3" w:rsidRDefault="00064565" w:rsidP="00BF025C">
      <w:pPr>
        <w:rPr>
          <w:rFonts w:ascii="Arial" w:hAnsi="Arial" w:cs="Arial"/>
        </w:rPr>
      </w:pPr>
      <w:r>
        <w:rPr>
          <w:rFonts w:ascii="Arial" w:hAnsi="Arial" w:cs="Arial"/>
        </w:rPr>
        <w:t>The purpose of this p</w:t>
      </w:r>
      <w:r w:rsidRPr="00064565">
        <w:rPr>
          <w:rFonts w:ascii="Arial" w:hAnsi="Arial" w:cs="Arial"/>
        </w:rPr>
        <w:t xml:space="preserve">olicy is to </w:t>
      </w:r>
      <w:r w:rsidR="00C85CCD" w:rsidRPr="00C85CCD">
        <w:rPr>
          <w:rFonts w:ascii="Arial" w:hAnsi="Arial" w:cs="Arial"/>
        </w:rPr>
        <w:t xml:space="preserve">ensure </w:t>
      </w:r>
      <w:r w:rsidR="00C85CCD">
        <w:rPr>
          <w:rFonts w:ascii="Arial" w:hAnsi="Arial" w:cs="Arial"/>
        </w:rPr>
        <w:t>A</w:t>
      </w:r>
      <w:r w:rsidR="00C85CCD" w:rsidRPr="00C85CCD">
        <w:rPr>
          <w:rFonts w:ascii="Arial" w:hAnsi="Arial" w:cs="Arial"/>
        </w:rPr>
        <w:t xml:space="preserve">BC Company’s ability to communicate and deliver messages consistently, in both emergency and nonemergency situations, in a manner that is both appropriate and effective and that best serves the organization’s strategic missions, goals, </w:t>
      </w:r>
      <w:proofErr w:type="gramStart"/>
      <w:r w:rsidR="00C85CCD" w:rsidRPr="00C85CCD">
        <w:rPr>
          <w:rFonts w:ascii="Arial" w:hAnsi="Arial" w:cs="Arial"/>
        </w:rPr>
        <w:t>reputation</w:t>
      </w:r>
      <w:proofErr w:type="gramEnd"/>
      <w:r w:rsidR="00C85CCD" w:rsidRPr="00C85CCD">
        <w:rPr>
          <w:rFonts w:ascii="Arial" w:hAnsi="Arial" w:cs="Arial"/>
        </w:rPr>
        <w:t xml:space="preserve"> and image.</w:t>
      </w:r>
    </w:p>
    <w:p w:rsidR="008101F1" w:rsidRPr="000576EE" w:rsidRDefault="00C06C4E" w:rsidP="00557ACD">
      <w:pPr>
        <w:pStyle w:val="Heading1"/>
      </w:pPr>
      <w:r w:rsidRPr="000576EE">
        <w:t>III. Scope</w:t>
      </w:r>
    </w:p>
    <w:p w:rsidR="00F81D37" w:rsidRPr="000576EE" w:rsidRDefault="00C85CCD" w:rsidP="00C85CCD">
      <w:pPr>
        <w:rPr>
          <w:rFonts w:ascii="Arial" w:hAnsi="Arial" w:cs="Arial"/>
        </w:rPr>
      </w:pPr>
      <w:r w:rsidRPr="00C85CCD">
        <w:rPr>
          <w:rFonts w:ascii="Arial" w:hAnsi="Arial" w:cs="Arial"/>
        </w:rPr>
        <w:t xml:space="preserve">This policy covers all mass communications to all staff and business contacts via hard copy and across all media, required to operate the ABC Company. </w:t>
      </w:r>
    </w:p>
    <w:p w:rsidR="004723F8" w:rsidRPr="000576EE" w:rsidRDefault="008101F1" w:rsidP="00557ACD">
      <w:pPr>
        <w:pStyle w:val="Heading1"/>
      </w:pPr>
      <w:r w:rsidRPr="000576EE">
        <w:t xml:space="preserve">IV. </w:t>
      </w:r>
      <w:r w:rsidR="006513BC" w:rsidRPr="000576EE">
        <w:t xml:space="preserve">Policy </w:t>
      </w:r>
    </w:p>
    <w:p w:rsidR="00C85CCD" w:rsidRPr="00C85CCD" w:rsidRDefault="00C85CCD" w:rsidP="00C85CCD">
      <w:pPr>
        <w:rPr>
          <w:rFonts w:ascii="Arial" w:hAnsi="Arial" w:cs="Arial"/>
        </w:rPr>
      </w:pPr>
      <w:r>
        <w:rPr>
          <w:rFonts w:ascii="Arial" w:hAnsi="Arial" w:cs="Arial"/>
        </w:rPr>
        <w:t>ABC Company uses f</w:t>
      </w:r>
      <w:r w:rsidRPr="00C85CCD">
        <w:rPr>
          <w:rFonts w:ascii="Arial" w:hAnsi="Arial" w:cs="Arial"/>
        </w:rPr>
        <w:t xml:space="preserve">ive </w:t>
      </w:r>
      <w:r>
        <w:rPr>
          <w:rFonts w:ascii="Arial" w:hAnsi="Arial" w:cs="Arial"/>
        </w:rPr>
        <w:t xml:space="preserve">types of mass communication </w:t>
      </w:r>
      <w:r w:rsidRPr="00C85CCD">
        <w:rPr>
          <w:rFonts w:ascii="Arial" w:hAnsi="Arial" w:cs="Arial"/>
        </w:rPr>
        <w:t>messages:</w:t>
      </w:r>
    </w:p>
    <w:p w:rsidR="00C85CCD" w:rsidRPr="00C85CCD" w:rsidRDefault="00273A27" w:rsidP="00C85CCD">
      <w:pPr>
        <w:numPr>
          <w:ilvl w:val="0"/>
          <w:numId w:val="36"/>
        </w:numPr>
        <w:rPr>
          <w:rFonts w:ascii="Arial" w:hAnsi="Arial" w:cs="Arial"/>
        </w:rPr>
      </w:pPr>
      <w:r w:rsidRPr="00C85CCD">
        <w:rPr>
          <w:rFonts w:ascii="Arial" w:hAnsi="Arial" w:cs="Arial"/>
        </w:rPr>
        <w:t xml:space="preserve">Crisis and/or emergency, including unscheduled </w:t>
      </w:r>
      <w:r>
        <w:rPr>
          <w:rFonts w:ascii="Arial" w:hAnsi="Arial" w:cs="Arial"/>
        </w:rPr>
        <w:t>ABC</w:t>
      </w:r>
      <w:r w:rsidRPr="00C85CCD">
        <w:rPr>
          <w:rFonts w:ascii="Arial" w:hAnsi="Arial" w:cs="Arial"/>
        </w:rPr>
        <w:t xml:space="preserve"> company closings</w:t>
      </w:r>
    </w:p>
    <w:p w:rsidR="00C85CCD" w:rsidRPr="00C85CCD" w:rsidRDefault="00273A27" w:rsidP="00C85CCD">
      <w:pPr>
        <w:numPr>
          <w:ilvl w:val="0"/>
          <w:numId w:val="36"/>
        </w:numPr>
        <w:rPr>
          <w:rFonts w:ascii="Arial" w:hAnsi="Arial" w:cs="Arial"/>
        </w:rPr>
      </w:pPr>
      <w:r w:rsidRPr="00C85CCD">
        <w:rPr>
          <w:rFonts w:ascii="Arial" w:hAnsi="Arial" w:cs="Arial"/>
        </w:rPr>
        <w:t>Changes to policies and/or changes or interruptions to standard operating procedures</w:t>
      </w:r>
    </w:p>
    <w:p w:rsidR="00C85CCD" w:rsidRPr="00C85CCD" w:rsidRDefault="00273A27" w:rsidP="00C85CCD">
      <w:pPr>
        <w:numPr>
          <w:ilvl w:val="0"/>
          <w:numId w:val="36"/>
        </w:numPr>
        <w:rPr>
          <w:rFonts w:ascii="Arial" w:hAnsi="Arial" w:cs="Arial"/>
        </w:rPr>
      </w:pPr>
      <w:r w:rsidRPr="00C85CCD">
        <w:rPr>
          <w:rFonts w:ascii="Arial" w:hAnsi="Arial" w:cs="Arial"/>
        </w:rPr>
        <w:t>Official communications</w:t>
      </w:r>
    </w:p>
    <w:p w:rsidR="00C85CCD" w:rsidRPr="00C85CCD" w:rsidRDefault="00273A27" w:rsidP="00C85CCD">
      <w:pPr>
        <w:numPr>
          <w:ilvl w:val="0"/>
          <w:numId w:val="36"/>
        </w:numPr>
        <w:rPr>
          <w:rFonts w:ascii="Arial" w:hAnsi="Arial" w:cs="Arial"/>
        </w:rPr>
      </w:pPr>
      <w:r w:rsidRPr="00C85CCD">
        <w:rPr>
          <w:rFonts w:ascii="Arial" w:hAnsi="Arial" w:cs="Arial"/>
        </w:rPr>
        <w:t>Official solicitations</w:t>
      </w:r>
    </w:p>
    <w:p w:rsidR="00C85CCD" w:rsidRPr="000576EE" w:rsidRDefault="00273A27" w:rsidP="00C85CCD">
      <w:pPr>
        <w:numPr>
          <w:ilvl w:val="0"/>
          <w:numId w:val="36"/>
        </w:numPr>
        <w:rPr>
          <w:rFonts w:ascii="Arial" w:hAnsi="Arial" w:cs="Arial"/>
        </w:rPr>
      </w:pPr>
      <w:r w:rsidRPr="00C85CCD">
        <w:rPr>
          <w:rFonts w:ascii="Arial" w:hAnsi="Arial" w:cs="Arial"/>
        </w:rPr>
        <w:t>General information</w:t>
      </w:r>
    </w:p>
    <w:p w:rsidR="00C85CCD" w:rsidRDefault="00C85CCD" w:rsidP="00C85CCD">
      <w:pPr>
        <w:rPr>
          <w:rFonts w:ascii="Arial" w:hAnsi="Arial" w:cs="Arial"/>
        </w:rPr>
      </w:pPr>
    </w:p>
    <w:p w:rsidR="00C85CCD" w:rsidRDefault="00C85CCD" w:rsidP="00C85CCD">
      <w:pPr>
        <w:rPr>
          <w:rFonts w:ascii="Arial" w:hAnsi="Arial" w:cs="Arial"/>
        </w:rPr>
      </w:pPr>
      <w:r w:rsidRPr="00C85CCD">
        <w:rPr>
          <w:rFonts w:ascii="Arial" w:hAnsi="Arial" w:cs="Arial"/>
        </w:rPr>
        <w:t>Mass communications are those print or electronic messages which are directed to audiences that exceed a Vice President’s area of responsibility and are sent without self-subscription or opt-out capabilities.</w:t>
      </w:r>
      <w:r>
        <w:rPr>
          <w:rFonts w:ascii="Arial" w:hAnsi="Arial" w:cs="Arial"/>
        </w:rPr>
        <w:t xml:space="preserve">  </w:t>
      </w:r>
      <w:r w:rsidRPr="00C85CCD">
        <w:rPr>
          <w:rFonts w:ascii="Arial" w:hAnsi="Arial" w:cs="Arial"/>
        </w:rPr>
        <w:t>In most cases, electronic communication is preferable to paper communications.</w:t>
      </w:r>
      <w:r>
        <w:rPr>
          <w:rFonts w:ascii="Arial" w:hAnsi="Arial" w:cs="Arial"/>
        </w:rPr>
        <w:t xml:space="preserve">  </w:t>
      </w:r>
    </w:p>
    <w:p w:rsidR="00C85CCD" w:rsidRPr="00C85CCD" w:rsidRDefault="00C85CCD" w:rsidP="00C85CCD">
      <w:pPr>
        <w:rPr>
          <w:rFonts w:ascii="Arial" w:hAnsi="Arial" w:cs="Arial"/>
        </w:rPr>
      </w:pPr>
    </w:p>
    <w:p w:rsidR="00C85CCD" w:rsidRDefault="00C85CCD" w:rsidP="00C85CCD">
      <w:pPr>
        <w:rPr>
          <w:rFonts w:ascii="Arial" w:hAnsi="Arial" w:cs="Arial"/>
        </w:rPr>
      </w:pPr>
      <w:r w:rsidRPr="00C85CCD">
        <w:rPr>
          <w:rFonts w:ascii="Arial" w:hAnsi="Arial" w:cs="Arial"/>
        </w:rPr>
        <w:t xml:space="preserve">All internal mass communications </w:t>
      </w:r>
      <w:r>
        <w:rPr>
          <w:rFonts w:ascii="Arial" w:hAnsi="Arial" w:cs="Arial"/>
        </w:rPr>
        <w:t>shall</w:t>
      </w:r>
      <w:r w:rsidRPr="00C85CCD">
        <w:rPr>
          <w:rFonts w:ascii="Arial" w:hAnsi="Arial" w:cs="Arial"/>
        </w:rPr>
        <w:t xml:space="preserve"> </w:t>
      </w:r>
      <w:r>
        <w:rPr>
          <w:rFonts w:ascii="Arial" w:hAnsi="Arial" w:cs="Arial"/>
        </w:rPr>
        <w:t xml:space="preserve">be limited to </w:t>
      </w:r>
      <w:r w:rsidRPr="00C85CCD">
        <w:rPr>
          <w:rFonts w:ascii="Arial" w:hAnsi="Arial" w:cs="Arial"/>
        </w:rPr>
        <w:t>official business or official activities of ABC Company.</w:t>
      </w:r>
      <w:r>
        <w:rPr>
          <w:rFonts w:ascii="Arial" w:hAnsi="Arial" w:cs="Arial"/>
        </w:rPr>
        <w:t xml:space="preserve">  </w:t>
      </w:r>
      <w:r w:rsidRPr="00C85CCD">
        <w:rPr>
          <w:rFonts w:ascii="Arial" w:hAnsi="Arial" w:cs="Arial"/>
        </w:rPr>
        <w:t>Employee e-mail addresses will be used as the primary channel o</w:t>
      </w:r>
      <w:r w:rsidR="00273A27">
        <w:rPr>
          <w:rFonts w:ascii="Arial" w:hAnsi="Arial" w:cs="Arial"/>
        </w:rPr>
        <w:t xml:space="preserve">f communication for all mass communication messages.  </w:t>
      </w:r>
      <w:r w:rsidRPr="00C85CCD">
        <w:rPr>
          <w:rFonts w:ascii="Arial" w:hAnsi="Arial" w:cs="Arial"/>
        </w:rPr>
        <w:t xml:space="preserve">In those areas where employees do not have access to electronic means of communication, it is the responsibility of the </w:t>
      </w:r>
      <w:r>
        <w:rPr>
          <w:rFonts w:ascii="Arial" w:hAnsi="Arial" w:cs="Arial"/>
        </w:rPr>
        <w:t>D</w:t>
      </w:r>
      <w:r w:rsidRPr="00C85CCD">
        <w:rPr>
          <w:rFonts w:ascii="Arial" w:hAnsi="Arial" w:cs="Arial"/>
        </w:rPr>
        <w:t xml:space="preserve">epartment </w:t>
      </w:r>
      <w:r>
        <w:rPr>
          <w:rFonts w:ascii="Arial" w:hAnsi="Arial" w:cs="Arial"/>
        </w:rPr>
        <w:t xml:space="preserve">Head </w:t>
      </w:r>
      <w:r w:rsidRPr="00C85CCD">
        <w:rPr>
          <w:rFonts w:ascii="Arial" w:hAnsi="Arial" w:cs="Arial"/>
        </w:rPr>
        <w:t xml:space="preserve">to identify a </w:t>
      </w:r>
      <w:r w:rsidRPr="00C85CCD">
        <w:rPr>
          <w:rFonts w:ascii="Arial" w:hAnsi="Arial" w:cs="Arial"/>
        </w:rPr>
        <w:lastRenderedPageBreak/>
        <w:t>system for communicating messages to these employees.</w:t>
      </w:r>
      <w:r>
        <w:rPr>
          <w:rFonts w:ascii="Arial" w:hAnsi="Arial" w:cs="Arial"/>
        </w:rPr>
        <w:t xml:space="preserve">  </w:t>
      </w:r>
      <w:r w:rsidRPr="00C85CCD">
        <w:rPr>
          <w:rFonts w:ascii="Arial" w:hAnsi="Arial" w:cs="Arial"/>
        </w:rPr>
        <w:t>Examples</w:t>
      </w:r>
      <w:r>
        <w:rPr>
          <w:rFonts w:ascii="Arial" w:hAnsi="Arial" w:cs="Arial"/>
        </w:rPr>
        <w:t xml:space="preserve"> of internal mass communication messages include</w:t>
      </w:r>
      <w:r w:rsidRPr="00C85CCD">
        <w:rPr>
          <w:rFonts w:ascii="Arial" w:hAnsi="Arial" w:cs="Arial"/>
        </w:rPr>
        <w:t xml:space="preserve">: </w:t>
      </w:r>
    </w:p>
    <w:p w:rsidR="00C85CCD" w:rsidRDefault="00C85CCD" w:rsidP="00C85CCD">
      <w:pPr>
        <w:numPr>
          <w:ilvl w:val="0"/>
          <w:numId w:val="38"/>
        </w:numPr>
        <w:rPr>
          <w:rFonts w:ascii="Arial" w:hAnsi="Arial" w:cs="Arial"/>
        </w:rPr>
      </w:pPr>
      <w:r>
        <w:rPr>
          <w:rFonts w:ascii="Arial" w:hAnsi="Arial" w:cs="Arial"/>
        </w:rPr>
        <w:t>U</w:t>
      </w:r>
      <w:r w:rsidRPr="00C85CCD">
        <w:rPr>
          <w:rFonts w:ascii="Arial" w:hAnsi="Arial" w:cs="Arial"/>
        </w:rPr>
        <w:t>nscheduled ABC Company closings</w:t>
      </w:r>
      <w:r>
        <w:rPr>
          <w:rFonts w:ascii="Arial" w:hAnsi="Arial" w:cs="Arial"/>
        </w:rPr>
        <w:t xml:space="preserve"> due to environmental (e.g. </w:t>
      </w:r>
      <w:r w:rsidRPr="00C85CCD">
        <w:rPr>
          <w:rFonts w:ascii="Arial" w:hAnsi="Arial" w:cs="Arial"/>
        </w:rPr>
        <w:t>weather</w:t>
      </w:r>
      <w:r>
        <w:rPr>
          <w:rFonts w:ascii="Arial" w:hAnsi="Arial" w:cs="Arial"/>
        </w:rPr>
        <w:t>) or terrorist activities</w:t>
      </w:r>
    </w:p>
    <w:p w:rsidR="00C85CCD" w:rsidRDefault="00C85CCD" w:rsidP="00C85CCD">
      <w:pPr>
        <w:numPr>
          <w:ilvl w:val="0"/>
          <w:numId w:val="38"/>
        </w:numPr>
        <w:rPr>
          <w:rFonts w:ascii="Arial" w:hAnsi="Arial" w:cs="Arial"/>
        </w:rPr>
      </w:pPr>
      <w:r>
        <w:rPr>
          <w:rFonts w:ascii="Arial" w:hAnsi="Arial" w:cs="Arial"/>
        </w:rPr>
        <w:t>Change in personnel related issues (e.g. holidays, health care benefits, working hours)</w:t>
      </w:r>
    </w:p>
    <w:p w:rsidR="00273A27" w:rsidRDefault="00273A27" w:rsidP="00C85CCD">
      <w:pPr>
        <w:numPr>
          <w:ilvl w:val="0"/>
          <w:numId w:val="38"/>
        </w:numPr>
        <w:rPr>
          <w:rFonts w:ascii="Arial" w:hAnsi="Arial" w:cs="Arial"/>
        </w:rPr>
      </w:pPr>
      <w:r>
        <w:rPr>
          <w:rFonts w:ascii="Arial" w:hAnsi="Arial" w:cs="Arial"/>
        </w:rPr>
        <w:t>Security reminders</w:t>
      </w:r>
    </w:p>
    <w:p w:rsidR="00C85CCD" w:rsidRDefault="00C85CCD" w:rsidP="00C85CCD">
      <w:pPr>
        <w:rPr>
          <w:rFonts w:ascii="Arial" w:hAnsi="Arial" w:cs="Arial"/>
        </w:rPr>
      </w:pPr>
    </w:p>
    <w:p w:rsidR="00B020CC" w:rsidRDefault="00C85CCD" w:rsidP="00C85CCD">
      <w:pPr>
        <w:rPr>
          <w:rFonts w:ascii="Arial" w:hAnsi="Arial" w:cs="Arial"/>
        </w:rPr>
      </w:pPr>
      <w:r w:rsidRPr="00C85CCD">
        <w:rPr>
          <w:rFonts w:ascii="Arial" w:hAnsi="Arial" w:cs="Arial"/>
        </w:rPr>
        <w:t xml:space="preserve">Emergency announcements </w:t>
      </w:r>
      <w:r>
        <w:rPr>
          <w:rFonts w:ascii="Arial" w:hAnsi="Arial" w:cs="Arial"/>
        </w:rPr>
        <w:t>shall</w:t>
      </w:r>
      <w:r w:rsidRPr="00C85CCD">
        <w:rPr>
          <w:rFonts w:ascii="Arial" w:hAnsi="Arial" w:cs="Arial"/>
        </w:rPr>
        <w:t xml:space="preserve"> temporarily be placed on the </w:t>
      </w:r>
      <w:r w:rsidR="00273A27">
        <w:rPr>
          <w:rFonts w:ascii="Arial" w:hAnsi="Arial" w:cs="Arial"/>
        </w:rPr>
        <w:t>Staff</w:t>
      </w:r>
      <w:r w:rsidRPr="00C85CCD">
        <w:rPr>
          <w:rFonts w:ascii="Arial" w:hAnsi="Arial" w:cs="Arial"/>
        </w:rPr>
        <w:t xml:space="preserve"> portion of the ABC Company intranet.</w:t>
      </w:r>
      <w:r w:rsidR="00273A27">
        <w:rPr>
          <w:rFonts w:ascii="Arial" w:hAnsi="Arial" w:cs="Arial"/>
        </w:rPr>
        <w:t xml:space="preserve">  In addition, automated messages can be sent to Staff voice mail.</w:t>
      </w:r>
    </w:p>
    <w:p w:rsidR="00273A27" w:rsidRDefault="00273A27" w:rsidP="00C85CCD">
      <w:pPr>
        <w:rPr>
          <w:rFonts w:ascii="Arial" w:hAnsi="Arial" w:cs="Arial"/>
        </w:rPr>
      </w:pPr>
    </w:p>
    <w:p w:rsidR="00273A27" w:rsidRDefault="00273A27" w:rsidP="00C85CCD">
      <w:pPr>
        <w:rPr>
          <w:rFonts w:ascii="Arial" w:hAnsi="Arial" w:cs="Arial"/>
        </w:rPr>
      </w:pPr>
      <w:r>
        <w:rPr>
          <w:rFonts w:ascii="Arial" w:hAnsi="Arial" w:cs="Arial"/>
        </w:rPr>
        <w:t xml:space="preserve">External </w:t>
      </w:r>
      <w:r w:rsidRPr="00C85CCD">
        <w:rPr>
          <w:rFonts w:ascii="Arial" w:hAnsi="Arial" w:cs="Arial"/>
        </w:rPr>
        <w:t xml:space="preserve">mass communications </w:t>
      </w:r>
      <w:r>
        <w:rPr>
          <w:rFonts w:ascii="Arial" w:hAnsi="Arial" w:cs="Arial"/>
        </w:rPr>
        <w:t>shall</w:t>
      </w:r>
      <w:r w:rsidRPr="00C85CCD">
        <w:rPr>
          <w:rFonts w:ascii="Arial" w:hAnsi="Arial" w:cs="Arial"/>
        </w:rPr>
        <w:t xml:space="preserve"> </w:t>
      </w:r>
      <w:r>
        <w:rPr>
          <w:rFonts w:ascii="Arial" w:hAnsi="Arial" w:cs="Arial"/>
        </w:rPr>
        <w:t xml:space="preserve">be limited to </w:t>
      </w:r>
      <w:r w:rsidRPr="00C85CCD">
        <w:rPr>
          <w:rFonts w:ascii="Arial" w:hAnsi="Arial" w:cs="Arial"/>
        </w:rPr>
        <w:t>official business or official activities of ABC Company.</w:t>
      </w:r>
      <w:r>
        <w:rPr>
          <w:rFonts w:ascii="Arial" w:hAnsi="Arial" w:cs="Arial"/>
        </w:rPr>
        <w:t xml:space="preserve">  Examples of external mass communications include:</w:t>
      </w:r>
    </w:p>
    <w:p w:rsidR="00273A27" w:rsidRDefault="00273A27" w:rsidP="00273A27">
      <w:pPr>
        <w:numPr>
          <w:ilvl w:val="0"/>
          <w:numId w:val="39"/>
        </w:numPr>
        <w:rPr>
          <w:rFonts w:ascii="Arial" w:hAnsi="Arial" w:cs="Arial"/>
        </w:rPr>
      </w:pPr>
      <w:r>
        <w:rPr>
          <w:rFonts w:ascii="Arial" w:hAnsi="Arial" w:cs="Arial"/>
        </w:rPr>
        <w:t>Press releases</w:t>
      </w:r>
    </w:p>
    <w:p w:rsidR="00273A27" w:rsidRDefault="00273A27" w:rsidP="00273A27">
      <w:pPr>
        <w:numPr>
          <w:ilvl w:val="0"/>
          <w:numId w:val="39"/>
        </w:numPr>
        <w:rPr>
          <w:rFonts w:ascii="Arial" w:hAnsi="Arial" w:cs="Arial"/>
        </w:rPr>
      </w:pPr>
      <w:r>
        <w:rPr>
          <w:rFonts w:ascii="Arial" w:hAnsi="Arial" w:cs="Arial"/>
        </w:rPr>
        <w:t>Marketing product and service announcements</w:t>
      </w:r>
    </w:p>
    <w:p w:rsidR="00273A27" w:rsidRDefault="00273A27" w:rsidP="00273A27">
      <w:pPr>
        <w:numPr>
          <w:ilvl w:val="0"/>
          <w:numId w:val="39"/>
        </w:numPr>
        <w:rPr>
          <w:rFonts w:ascii="Arial" w:hAnsi="Arial" w:cs="Arial"/>
        </w:rPr>
      </w:pPr>
      <w:r>
        <w:rPr>
          <w:rFonts w:ascii="Arial" w:hAnsi="Arial" w:cs="Arial"/>
        </w:rPr>
        <w:t>Customer communications</w:t>
      </w:r>
    </w:p>
    <w:p w:rsidR="00273A27" w:rsidRDefault="00273A27" w:rsidP="00273A27">
      <w:pPr>
        <w:rPr>
          <w:rFonts w:ascii="Arial" w:hAnsi="Arial" w:cs="Arial"/>
        </w:rPr>
      </w:pPr>
    </w:p>
    <w:p w:rsidR="00273A27" w:rsidRPr="004E5F21" w:rsidRDefault="00273A27" w:rsidP="00273A27">
      <w:pPr>
        <w:rPr>
          <w:rFonts w:ascii="Arial" w:hAnsi="Arial" w:cs="Arial"/>
        </w:rPr>
      </w:pPr>
      <w:r>
        <w:rPr>
          <w:rFonts w:ascii="Arial" w:hAnsi="Arial" w:cs="Arial"/>
        </w:rPr>
        <w:t>The ABC Company President or appropriate designate shall review and approve all mass communication messages before they are distributed internally, externally, or both.</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Default="003F0EC4" w:rsidP="003F0EC4">
      <w:pPr>
        <w:rPr>
          <w:rFonts w:ascii="Arial" w:hAnsi="Arial" w:cs="Arial"/>
        </w:rPr>
      </w:pPr>
      <w:r w:rsidRPr="000576EE">
        <w:rPr>
          <w:rFonts w:ascii="Arial" w:hAnsi="Arial" w:cs="Arial"/>
        </w:rPr>
        <w:t xml:space="preserve">This policy is to be distributed to </w:t>
      </w:r>
      <w:r w:rsidR="00273A27">
        <w:rPr>
          <w:rFonts w:ascii="Arial" w:hAnsi="Arial" w:cs="Arial"/>
        </w:rPr>
        <w:t>all ABC Company Staff</w:t>
      </w:r>
      <w:r w:rsidR="00064565" w:rsidRPr="00064565">
        <w:rPr>
          <w:rFonts w:ascii="Arial" w:hAnsi="Arial" w:cs="Arial"/>
        </w:rPr>
        <w:t>.</w:t>
      </w:r>
    </w:p>
    <w:p w:rsidR="0028126D" w:rsidRPr="000576EE" w:rsidRDefault="0028126D" w:rsidP="003F0EC4">
      <w:pPr>
        <w:rPr>
          <w:rFonts w:ascii="Arial" w:hAnsi="Arial" w:cs="Arial"/>
        </w:rPr>
      </w:pP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E87A6A" w:rsidRDefault="00E87A6A" w:rsidP="000576EE">
      <w:pPr>
        <w:rPr>
          <w:rFonts w:ascii="Arial" w:hAnsi="Arial" w:cs="Arial"/>
        </w:rPr>
      </w:pPr>
    </w:p>
    <w:p w:rsidR="00E87A6A" w:rsidRPr="00E87A6A" w:rsidRDefault="00E87A6A" w:rsidP="00E87A6A">
      <w:pPr>
        <w:rPr>
          <w:rFonts w:ascii="Arial" w:hAnsi="Arial" w:cs="Arial"/>
          <w:b/>
        </w:rPr>
      </w:pPr>
      <w:r w:rsidRPr="00E87A6A">
        <w:rPr>
          <w:rFonts w:ascii="Arial" w:hAnsi="Arial" w:cs="Arial"/>
          <w:b/>
        </w:rPr>
        <w:t>References:</w:t>
      </w:r>
    </w:p>
    <w:p w:rsidR="00246B30" w:rsidRDefault="00D87094" w:rsidP="00246B30">
      <w:pPr>
        <w:rPr>
          <w:rFonts w:ascii="Arial" w:hAnsi="Arial" w:cs="Arial"/>
        </w:rPr>
      </w:pPr>
      <w:r>
        <w:rPr>
          <w:rFonts w:ascii="Arial" w:hAnsi="Arial" w:cs="Arial"/>
        </w:rPr>
        <w:t>COBIT APO01.03, APO05.03, APO10.05, APO12.02, BAI02.05, BAI04.05, MEA01.05</w:t>
      </w:r>
    </w:p>
    <w:p w:rsidR="00E87A6A" w:rsidRPr="00E87A6A" w:rsidRDefault="00E87A6A" w:rsidP="00E87A6A">
      <w:pPr>
        <w:rPr>
          <w:rFonts w:ascii="Arial" w:hAnsi="Arial" w:cs="Arial"/>
        </w:rPr>
      </w:pPr>
      <w:r w:rsidRPr="00E87A6A">
        <w:rPr>
          <w:rFonts w:ascii="Arial" w:hAnsi="Arial" w:cs="Arial"/>
        </w:rPr>
        <w:t xml:space="preserve">GDPR Article </w:t>
      </w:r>
      <w:r w:rsidR="00F57150">
        <w:rPr>
          <w:rFonts w:ascii="Arial" w:hAnsi="Arial" w:cs="Arial"/>
        </w:rPr>
        <w:t>32</w:t>
      </w:r>
    </w:p>
    <w:p w:rsidR="00E87A6A" w:rsidRPr="00F57150" w:rsidRDefault="00E87A6A" w:rsidP="00E87A6A">
      <w:pPr>
        <w:rPr>
          <w:rFonts w:ascii="Arial" w:hAnsi="Arial" w:cs="Arial"/>
          <w:b/>
        </w:rPr>
      </w:pPr>
      <w:r w:rsidRPr="00E87A6A">
        <w:rPr>
          <w:rFonts w:ascii="Arial" w:hAnsi="Arial" w:cs="Arial"/>
        </w:rPr>
        <w:t xml:space="preserve">HIPAA </w:t>
      </w:r>
      <w:r w:rsidR="00F57150" w:rsidRPr="00F57150">
        <w:rPr>
          <w:rFonts w:ascii="Arial" w:hAnsi="Arial" w:cs="Arial"/>
        </w:rPr>
        <w:t>164.308(a</w:t>
      </w:r>
      <w:proofErr w:type="gramStart"/>
      <w:r w:rsidR="00F57150" w:rsidRPr="00F57150">
        <w:rPr>
          <w:rFonts w:ascii="Arial" w:hAnsi="Arial" w:cs="Arial"/>
        </w:rPr>
        <w:t>)(</w:t>
      </w:r>
      <w:proofErr w:type="gramEnd"/>
      <w:r w:rsidR="00F57150" w:rsidRPr="00F57150">
        <w:rPr>
          <w:rFonts w:ascii="Arial" w:hAnsi="Arial" w:cs="Arial"/>
        </w:rPr>
        <w:t>1)(ii)(B), 164.308(a)(2), 164.310(a)(2)(i)</w:t>
      </w:r>
    </w:p>
    <w:p w:rsidR="00E87A6A" w:rsidRPr="00E87A6A" w:rsidRDefault="00E87A6A" w:rsidP="00E87A6A">
      <w:pPr>
        <w:rPr>
          <w:rFonts w:ascii="Arial" w:hAnsi="Arial" w:cs="Arial"/>
        </w:rPr>
      </w:pPr>
      <w:r w:rsidRPr="00E87A6A">
        <w:rPr>
          <w:rFonts w:ascii="Arial" w:hAnsi="Arial" w:cs="Arial"/>
        </w:rPr>
        <w:t xml:space="preserve">ISO 27001:2013 </w:t>
      </w:r>
      <w:r w:rsidR="00F57150" w:rsidRPr="00F57150">
        <w:rPr>
          <w:rFonts w:ascii="Arial" w:hAnsi="Arial" w:cs="Arial"/>
        </w:rPr>
        <w:t>7.4, 8.1</w:t>
      </w:r>
    </w:p>
    <w:p w:rsidR="00E87A6A" w:rsidRPr="00E87A6A" w:rsidRDefault="00E15D76" w:rsidP="00E87A6A">
      <w:pPr>
        <w:rPr>
          <w:rFonts w:ascii="Arial" w:hAnsi="Arial" w:cs="Arial"/>
        </w:rPr>
      </w:pPr>
      <w:r>
        <w:rPr>
          <w:rFonts w:ascii="Arial" w:hAnsi="Arial" w:cs="Arial"/>
        </w:rPr>
        <w:t>NIST SP 800-37</w:t>
      </w:r>
      <w:r w:rsidR="00E87A6A" w:rsidRPr="00E87A6A">
        <w:rPr>
          <w:rFonts w:ascii="Arial" w:hAnsi="Arial" w:cs="Arial"/>
        </w:rPr>
        <w:t xml:space="preserve"> </w:t>
      </w:r>
      <w:r w:rsidR="00F57150">
        <w:rPr>
          <w:rFonts w:ascii="Arial" w:hAnsi="Arial" w:cs="Arial"/>
        </w:rPr>
        <w:t>3.1, 3.7</w:t>
      </w:r>
    </w:p>
    <w:p w:rsidR="00E87A6A" w:rsidRPr="00E87A6A" w:rsidRDefault="00E87A6A" w:rsidP="00E87A6A">
      <w:pPr>
        <w:rPr>
          <w:rFonts w:ascii="Arial" w:hAnsi="Arial" w:cs="Arial"/>
        </w:rPr>
      </w:pPr>
      <w:r w:rsidRPr="00E87A6A">
        <w:rPr>
          <w:rFonts w:ascii="Arial" w:hAnsi="Arial" w:cs="Arial"/>
        </w:rPr>
        <w:t xml:space="preserve">NIST SP 800-53 </w:t>
      </w:r>
      <w:r w:rsidR="00F57150" w:rsidRPr="00F57150">
        <w:rPr>
          <w:rFonts w:ascii="Arial" w:hAnsi="Arial" w:cs="Arial"/>
        </w:rPr>
        <w:t>IR-1, IR-4, PM-31</w:t>
      </w:r>
    </w:p>
    <w:p w:rsidR="00F63BE1" w:rsidRPr="007E21C1" w:rsidRDefault="00F63BE1" w:rsidP="00F63BE1">
      <w:pPr>
        <w:rPr>
          <w:rFonts w:ascii="Arial" w:hAnsi="Arial" w:cs="Arial"/>
        </w:rPr>
      </w:pPr>
      <w:r w:rsidRPr="007E21C1">
        <w:rPr>
          <w:rFonts w:ascii="Arial" w:hAnsi="Arial" w:cs="Arial"/>
        </w:rPr>
        <w:t xml:space="preserve">NIST Cybersecurity Framework </w:t>
      </w:r>
      <w:r>
        <w:rPr>
          <w:rFonts w:ascii="Arial" w:hAnsi="Arial" w:cs="Arial"/>
        </w:rPr>
        <w:t xml:space="preserve">ID.AM-2, </w:t>
      </w:r>
      <w:r w:rsidRPr="00F31CBA">
        <w:rPr>
          <w:rFonts w:ascii="Arial" w:hAnsi="Arial" w:cs="Arial"/>
        </w:rPr>
        <w:t>ID.GV-4, PR.AC-1, PR.AC-4, PR.AC-7, PR.DS</w:t>
      </w:r>
      <w:r>
        <w:rPr>
          <w:rFonts w:ascii="Arial" w:hAnsi="Arial" w:cs="Arial"/>
        </w:rPr>
        <w:t>-1-5</w:t>
      </w:r>
    </w:p>
    <w:p w:rsidR="00E87A6A" w:rsidRPr="000576EE" w:rsidRDefault="00E87A6A" w:rsidP="00E87A6A">
      <w:pPr>
        <w:rPr>
          <w:rFonts w:ascii="Arial" w:hAnsi="Arial" w:cs="Arial"/>
        </w:rPr>
      </w:pPr>
      <w:bookmarkStart w:id="0" w:name="_GoBack"/>
      <w:bookmarkEnd w:id="0"/>
      <w:r w:rsidRPr="00E87A6A">
        <w:rPr>
          <w:rFonts w:ascii="Arial" w:hAnsi="Arial" w:cs="Arial"/>
        </w:rPr>
        <w:lastRenderedPageBreak/>
        <w:t xml:space="preserve">PCI </w:t>
      </w:r>
      <w:r w:rsidR="00F57150">
        <w:rPr>
          <w:rFonts w:ascii="Arial" w:hAnsi="Arial" w:cs="Arial"/>
        </w:rPr>
        <w:t>12.10</w:t>
      </w:r>
    </w:p>
    <w:sectPr w:rsidR="00E87A6A"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AA" w:rsidRDefault="00E26CAA">
      <w:r>
        <w:separator/>
      </w:r>
    </w:p>
  </w:endnote>
  <w:endnote w:type="continuationSeparator" w:id="0">
    <w:p w:rsidR="00E26CAA" w:rsidRDefault="00E2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F63BE1">
      <w:rPr>
        <w:noProof/>
      </w:rPr>
      <w:t>3</w:t>
    </w:r>
    <w:r>
      <w:fldChar w:fldCharType="end"/>
    </w:r>
    <w:r>
      <w:t xml:space="preserve"> of </w:t>
    </w:r>
    <w:fldSimple w:instr=" NUMPAGES ">
      <w:r w:rsidR="00F63BE1">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D76" w:rsidRDefault="00E15D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AA" w:rsidRDefault="00E26CAA">
      <w:r>
        <w:separator/>
      </w:r>
    </w:p>
  </w:footnote>
  <w:footnote w:type="continuationSeparator" w:id="0">
    <w:p w:rsidR="00E26CAA" w:rsidRDefault="00E26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D76" w:rsidRDefault="00E15D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D35E42">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D76" w:rsidRDefault="00E15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0F8B"/>
    <w:multiLevelType w:val="hybridMultilevel"/>
    <w:tmpl w:val="0AB62D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9D47CB"/>
    <w:multiLevelType w:val="hybridMultilevel"/>
    <w:tmpl w:val="EBC8EF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B0DB3"/>
    <w:multiLevelType w:val="hybridMultilevel"/>
    <w:tmpl w:val="724A19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1A7013"/>
    <w:multiLevelType w:val="hybridMultilevel"/>
    <w:tmpl w:val="942E29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55DB0"/>
    <w:multiLevelType w:val="hybridMultilevel"/>
    <w:tmpl w:val="0AB071F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F300E"/>
    <w:multiLevelType w:val="hybridMultilevel"/>
    <w:tmpl w:val="80D4C8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70533"/>
    <w:multiLevelType w:val="hybridMultilevel"/>
    <w:tmpl w:val="5FDA91C4"/>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22F44"/>
    <w:multiLevelType w:val="hybridMultilevel"/>
    <w:tmpl w:val="D044745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5590A"/>
    <w:multiLevelType w:val="hybridMultilevel"/>
    <w:tmpl w:val="B1187D90"/>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F0D56"/>
    <w:multiLevelType w:val="hybridMultilevel"/>
    <w:tmpl w:val="965E1A4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433A2"/>
    <w:multiLevelType w:val="hybridMultilevel"/>
    <w:tmpl w:val="90E670D8"/>
    <w:lvl w:ilvl="0" w:tplc="C5303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87303"/>
    <w:multiLevelType w:val="hybridMultilevel"/>
    <w:tmpl w:val="F1502FF8"/>
    <w:lvl w:ilvl="0" w:tplc="BF78C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B3624"/>
    <w:multiLevelType w:val="hybridMultilevel"/>
    <w:tmpl w:val="2EA2497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B0668"/>
    <w:multiLevelType w:val="hybridMultilevel"/>
    <w:tmpl w:val="589009BA"/>
    <w:lvl w:ilvl="0" w:tplc="44DAC0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4123AA"/>
    <w:multiLevelType w:val="hybridMultilevel"/>
    <w:tmpl w:val="CC685F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F1824"/>
    <w:multiLevelType w:val="hybridMultilevel"/>
    <w:tmpl w:val="CB3AF3D4"/>
    <w:lvl w:ilvl="0" w:tplc="8AB6D9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D42E75"/>
    <w:multiLevelType w:val="hybridMultilevel"/>
    <w:tmpl w:val="7586F7D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42037"/>
    <w:multiLevelType w:val="hybridMultilevel"/>
    <w:tmpl w:val="515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CF2234"/>
    <w:multiLevelType w:val="hybridMultilevel"/>
    <w:tmpl w:val="DD769AD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E0E3B"/>
    <w:multiLevelType w:val="hybridMultilevel"/>
    <w:tmpl w:val="C3784704"/>
    <w:lvl w:ilvl="0" w:tplc="79E86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6B49AE"/>
    <w:multiLevelType w:val="hybridMultilevel"/>
    <w:tmpl w:val="DDA0FA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81260"/>
    <w:multiLevelType w:val="hybridMultilevel"/>
    <w:tmpl w:val="43E061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6"/>
  </w:num>
  <w:num w:numId="4">
    <w:abstractNumId w:val="8"/>
  </w:num>
  <w:num w:numId="5">
    <w:abstractNumId w:val="22"/>
  </w:num>
  <w:num w:numId="6">
    <w:abstractNumId w:val="21"/>
  </w:num>
  <w:num w:numId="7">
    <w:abstractNumId w:val="3"/>
  </w:num>
  <w:num w:numId="8">
    <w:abstractNumId w:val="34"/>
  </w:num>
  <w:num w:numId="9">
    <w:abstractNumId w:val="11"/>
  </w:num>
  <w:num w:numId="10">
    <w:abstractNumId w:val="1"/>
  </w:num>
  <w:num w:numId="11">
    <w:abstractNumId w:val="36"/>
  </w:num>
  <w:num w:numId="12">
    <w:abstractNumId w:val="24"/>
  </w:num>
  <w:num w:numId="13">
    <w:abstractNumId w:val="17"/>
  </w:num>
  <w:num w:numId="14">
    <w:abstractNumId w:val="18"/>
  </w:num>
  <w:num w:numId="15">
    <w:abstractNumId w:val="14"/>
  </w:num>
  <w:num w:numId="16">
    <w:abstractNumId w:val="32"/>
  </w:num>
  <w:num w:numId="17">
    <w:abstractNumId w:val="2"/>
  </w:num>
  <w:num w:numId="18">
    <w:abstractNumId w:val="12"/>
  </w:num>
  <w:num w:numId="19">
    <w:abstractNumId w:val="30"/>
  </w:num>
  <w:num w:numId="20">
    <w:abstractNumId w:val="9"/>
  </w:num>
  <w:num w:numId="21">
    <w:abstractNumId w:val="23"/>
  </w:num>
  <w:num w:numId="22">
    <w:abstractNumId w:val="38"/>
  </w:num>
  <w:num w:numId="23">
    <w:abstractNumId w:val="20"/>
  </w:num>
  <w:num w:numId="24">
    <w:abstractNumId w:val="5"/>
  </w:num>
  <w:num w:numId="25">
    <w:abstractNumId w:val="35"/>
  </w:num>
  <w:num w:numId="26">
    <w:abstractNumId w:val="4"/>
  </w:num>
  <w:num w:numId="27">
    <w:abstractNumId w:val="29"/>
  </w:num>
  <w:num w:numId="28">
    <w:abstractNumId w:val="10"/>
  </w:num>
  <w:num w:numId="29">
    <w:abstractNumId w:val="13"/>
  </w:num>
  <w:num w:numId="30">
    <w:abstractNumId w:val="0"/>
  </w:num>
  <w:num w:numId="31">
    <w:abstractNumId w:val="15"/>
  </w:num>
  <w:num w:numId="32">
    <w:abstractNumId w:val="28"/>
  </w:num>
  <w:num w:numId="33">
    <w:abstractNumId w:val="26"/>
  </w:num>
  <w:num w:numId="34">
    <w:abstractNumId w:val="19"/>
  </w:num>
  <w:num w:numId="35">
    <w:abstractNumId w:val="16"/>
  </w:num>
  <w:num w:numId="36">
    <w:abstractNumId w:val="31"/>
  </w:num>
  <w:num w:numId="37">
    <w:abstractNumId w:val="27"/>
  </w:num>
  <w:num w:numId="38">
    <w:abstractNumId w:val="37"/>
  </w:num>
  <w:num w:numId="39">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03C7"/>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2B"/>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6B30"/>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A7A"/>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4740"/>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3092"/>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0C98"/>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4BD5"/>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5E42"/>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094"/>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5D76"/>
    <w:rsid w:val="00E17F73"/>
    <w:rsid w:val="00E201B8"/>
    <w:rsid w:val="00E21309"/>
    <w:rsid w:val="00E21645"/>
    <w:rsid w:val="00E22084"/>
    <w:rsid w:val="00E22B1F"/>
    <w:rsid w:val="00E248E3"/>
    <w:rsid w:val="00E25FAF"/>
    <w:rsid w:val="00E26BCC"/>
    <w:rsid w:val="00E26CAA"/>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87A6A"/>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150"/>
    <w:rsid w:val="00F61AA9"/>
    <w:rsid w:val="00F61F7B"/>
    <w:rsid w:val="00F62CB4"/>
    <w:rsid w:val="00F63BE1"/>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Mass Communication Policy</vt:lpstr>
    </vt:vector>
  </TitlesOfParts>
  <Company>Altius IT</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Communication Policy</dc:title>
  <dc:creator>Altius IT</dc:creator>
  <cp:lastModifiedBy>Altius IT</cp:lastModifiedBy>
  <cp:revision>3</cp:revision>
  <cp:lastPrinted>2012-07-23T23:36:00Z</cp:lastPrinted>
  <dcterms:created xsi:type="dcterms:W3CDTF">2019-04-03T16:49:00Z</dcterms:created>
  <dcterms:modified xsi:type="dcterms:W3CDTF">2019-04-05T17:18:00Z</dcterms:modified>
</cp:coreProperties>
</file>