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3B10C9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 xml:space="preserve">Network </w:t>
      </w:r>
      <w:r w:rsidR="009A198A">
        <w:rPr>
          <w:rStyle w:val="Emphasis"/>
          <w:b w:val="0"/>
          <w:i w:val="0"/>
          <w:spacing w:val="0"/>
        </w:rPr>
        <w:t>Documentation</w:t>
      </w:r>
      <w:r w:rsidR="00176F61">
        <w:rPr>
          <w:rStyle w:val="Emphasis"/>
          <w:b w:val="0"/>
          <w:i w:val="0"/>
          <w:spacing w:val="0"/>
        </w:rPr>
        <w:t xml:space="preserve"> Policy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:rsidR="00015048" w:rsidRPr="000576EE" w:rsidRDefault="00015048">
      <w:pPr>
        <w:rPr>
          <w:rFonts w:ascii="Arial" w:hAnsi="Arial" w:cs="Arial"/>
        </w:rPr>
      </w:pPr>
    </w:p>
    <w:p w:rsidR="000C66B7" w:rsidRPr="003E5988" w:rsidRDefault="000C66B7" w:rsidP="003E5988">
      <w:pPr>
        <w:pStyle w:val="Heading1"/>
      </w:pPr>
      <w:r w:rsidRPr="003E5988">
        <w:t>I. Overview</w:t>
      </w:r>
    </w:p>
    <w:p w:rsidR="002D5BB3" w:rsidRPr="002D5BB3" w:rsidRDefault="009A198A" w:rsidP="002D5BB3">
      <w:pPr>
        <w:rPr>
          <w:rFonts w:ascii="Arial" w:hAnsi="Arial" w:cs="Arial"/>
        </w:rPr>
      </w:pPr>
      <w:r w:rsidRPr="009A198A">
        <w:rPr>
          <w:rFonts w:ascii="Arial" w:hAnsi="Arial" w:cs="Arial"/>
        </w:rPr>
        <w:t xml:space="preserve">Networks are critical to the business operations of ABC Company.  Network documentation helps ABC Company adhere to industry best </w:t>
      </w:r>
      <w:proofErr w:type="gramStart"/>
      <w:r w:rsidRPr="009A198A">
        <w:rPr>
          <w:rFonts w:ascii="Arial" w:hAnsi="Arial" w:cs="Arial"/>
        </w:rPr>
        <w:t>practices,</w:t>
      </w:r>
      <w:proofErr w:type="gramEnd"/>
      <w:r w:rsidRPr="009A198A">
        <w:rPr>
          <w:rFonts w:ascii="Arial" w:hAnsi="Arial" w:cs="Arial"/>
        </w:rPr>
        <w:t xml:space="preserve"> reduces downtime and makes the troubleshooting process more efficient when problems arise.</w:t>
      </w:r>
    </w:p>
    <w:p w:rsidR="004A7121" w:rsidRPr="00557ACD" w:rsidRDefault="000C66B7" w:rsidP="00557ACD">
      <w:pPr>
        <w:pStyle w:val="Heading1"/>
      </w:pPr>
      <w:r w:rsidRPr="00557ACD">
        <w:t>II. Purpose</w:t>
      </w:r>
    </w:p>
    <w:p w:rsidR="002D5BB3" w:rsidRPr="002D5BB3" w:rsidRDefault="009A198A" w:rsidP="00BF02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policy </w:t>
      </w:r>
      <w:r w:rsidRPr="009A198A">
        <w:rPr>
          <w:rFonts w:ascii="Arial" w:hAnsi="Arial" w:cs="Arial"/>
        </w:rPr>
        <w:t xml:space="preserve">details the aspects of the network that need to be documented, especially each server.  This policy also communicates to each </w:t>
      </w:r>
      <w:r>
        <w:rPr>
          <w:rFonts w:ascii="Arial" w:hAnsi="Arial" w:cs="Arial"/>
        </w:rPr>
        <w:t xml:space="preserve">system </w:t>
      </w:r>
      <w:r w:rsidRPr="009A198A">
        <w:rPr>
          <w:rFonts w:ascii="Arial" w:hAnsi="Arial" w:cs="Arial"/>
        </w:rPr>
        <w:t>administrator exactly what is expected regarding the documentation process.</w:t>
      </w:r>
    </w:p>
    <w:p w:rsidR="008101F1" w:rsidRPr="000576EE" w:rsidRDefault="00C06C4E" w:rsidP="00557ACD">
      <w:pPr>
        <w:pStyle w:val="Heading1"/>
      </w:pPr>
      <w:r w:rsidRPr="000576EE">
        <w:t>III. Scope</w:t>
      </w:r>
    </w:p>
    <w:p w:rsidR="00F81D37" w:rsidRPr="000576EE" w:rsidRDefault="00C85CCD" w:rsidP="00C85CCD">
      <w:pPr>
        <w:rPr>
          <w:rFonts w:ascii="Arial" w:hAnsi="Arial" w:cs="Arial"/>
        </w:rPr>
      </w:pPr>
      <w:r w:rsidRPr="00C85CCD">
        <w:rPr>
          <w:rFonts w:ascii="Arial" w:hAnsi="Arial" w:cs="Arial"/>
        </w:rPr>
        <w:t xml:space="preserve">This policy </w:t>
      </w:r>
      <w:r w:rsidR="007E4152" w:rsidRPr="007E4152">
        <w:rPr>
          <w:rFonts w:ascii="Arial" w:hAnsi="Arial" w:cs="Arial"/>
        </w:rPr>
        <w:t xml:space="preserve">applies to </w:t>
      </w:r>
      <w:r w:rsidR="009A198A">
        <w:rPr>
          <w:rFonts w:ascii="Arial" w:hAnsi="Arial" w:cs="Arial"/>
        </w:rPr>
        <w:t>system</w:t>
      </w:r>
      <w:r w:rsidR="009A198A" w:rsidRPr="009A198A">
        <w:rPr>
          <w:rFonts w:ascii="Arial" w:hAnsi="Arial" w:cs="Arial"/>
        </w:rPr>
        <w:t xml:space="preserve"> administrators at ABC Company.  This policy applies whether the equipment is owned or leased by ABC Company.</w:t>
      </w:r>
    </w:p>
    <w:p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:rsidR="009A198A" w:rsidRPr="009A198A" w:rsidRDefault="009A198A" w:rsidP="009A198A">
      <w:pPr>
        <w:rPr>
          <w:rFonts w:ascii="Arial" w:hAnsi="Arial" w:cs="Arial"/>
        </w:rPr>
      </w:pPr>
      <w:r w:rsidRPr="009A198A">
        <w:rPr>
          <w:rFonts w:ascii="Arial" w:hAnsi="Arial" w:cs="Arial"/>
        </w:rPr>
        <w:t>The network structure and configuration shall be documented with a map of the network's topology including:</w:t>
      </w:r>
    </w:p>
    <w:p w:rsidR="009A198A" w:rsidRPr="009A198A" w:rsidRDefault="009A198A" w:rsidP="00A63446">
      <w:pPr>
        <w:numPr>
          <w:ilvl w:val="0"/>
          <w:numId w:val="2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Each network segment</w:t>
      </w:r>
    </w:p>
    <w:p w:rsidR="009A198A" w:rsidRDefault="009A198A" w:rsidP="00A63446">
      <w:pPr>
        <w:numPr>
          <w:ilvl w:val="0"/>
          <w:numId w:val="2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Gateways</w:t>
      </w:r>
    </w:p>
    <w:p w:rsidR="009A198A" w:rsidRPr="009A198A" w:rsidRDefault="009A198A" w:rsidP="00A63446">
      <w:pPr>
        <w:numPr>
          <w:ilvl w:val="0"/>
          <w:numId w:val="2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Routers</w:t>
      </w:r>
    </w:p>
    <w:p w:rsidR="009A198A" w:rsidRPr="009A198A" w:rsidRDefault="009A198A" w:rsidP="00A6344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Firewalls</w:t>
      </w:r>
    </w:p>
    <w:p w:rsidR="009A198A" w:rsidRPr="009A198A" w:rsidRDefault="009A198A" w:rsidP="00A63446">
      <w:pPr>
        <w:numPr>
          <w:ilvl w:val="0"/>
          <w:numId w:val="2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Servers</w:t>
      </w:r>
    </w:p>
    <w:p w:rsidR="009A198A" w:rsidRPr="009A198A" w:rsidRDefault="009A198A" w:rsidP="009A198A">
      <w:pPr>
        <w:rPr>
          <w:rFonts w:ascii="Arial" w:hAnsi="Arial" w:cs="Arial"/>
        </w:rPr>
      </w:pPr>
    </w:p>
    <w:p w:rsidR="009A198A" w:rsidRPr="009A198A" w:rsidRDefault="009A198A" w:rsidP="009A198A">
      <w:pPr>
        <w:rPr>
          <w:rFonts w:ascii="Arial" w:hAnsi="Arial" w:cs="Arial"/>
        </w:rPr>
      </w:pPr>
      <w:r w:rsidRPr="009A198A">
        <w:rPr>
          <w:rFonts w:ascii="Arial" w:hAnsi="Arial" w:cs="Arial"/>
        </w:rPr>
        <w:t xml:space="preserve">While the information included in a network topology diagram is not necessarily specific, there is certain information that </w:t>
      </w:r>
      <w:r>
        <w:rPr>
          <w:rFonts w:ascii="Arial" w:hAnsi="Arial" w:cs="Arial"/>
        </w:rPr>
        <w:t>must be</w:t>
      </w:r>
      <w:r w:rsidRPr="009A198A">
        <w:rPr>
          <w:rFonts w:ascii="Arial" w:hAnsi="Arial" w:cs="Arial"/>
        </w:rPr>
        <w:t xml:space="preserve"> include</w:t>
      </w:r>
      <w:r>
        <w:rPr>
          <w:rFonts w:ascii="Arial" w:hAnsi="Arial" w:cs="Arial"/>
        </w:rPr>
        <w:t>d</w:t>
      </w:r>
      <w:r w:rsidRPr="009A198A">
        <w:rPr>
          <w:rFonts w:ascii="Arial" w:hAnsi="Arial" w:cs="Arial"/>
        </w:rPr>
        <w:t xml:space="preserve"> for each server, even if that information has to be placed in an appendix.  For each server, </w:t>
      </w:r>
      <w:r>
        <w:rPr>
          <w:rFonts w:ascii="Arial" w:hAnsi="Arial" w:cs="Arial"/>
        </w:rPr>
        <w:t>documentation shall include</w:t>
      </w:r>
      <w:r w:rsidRPr="009A198A">
        <w:rPr>
          <w:rFonts w:ascii="Arial" w:hAnsi="Arial" w:cs="Arial"/>
        </w:rPr>
        <w:t xml:space="preserve"> the server's name, its IP address and the role that the server is performing (DNS, DHCP</w:t>
      </w:r>
      <w:r>
        <w:rPr>
          <w:rFonts w:ascii="Arial" w:hAnsi="Arial" w:cs="Arial"/>
        </w:rPr>
        <w:t xml:space="preserve">, mail server, etc.).  Documentation shall describe </w:t>
      </w:r>
      <w:r w:rsidRPr="009A198A">
        <w:rPr>
          <w:rFonts w:ascii="Arial" w:hAnsi="Arial" w:cs="Arial"/>
        </w:rPr>
        <w:t>situations where the servers have multiple IP addresses or network interface cards.</w:t>
      </w:r>
    </w:p>
    <w:p w:rsidR="009A198A" w:rsidRPr="009A198A" w:rsidRDefault="009A198A" w:rsidP="009A198A">
      <w:pPr>
        <w:rPr>
          <w:rFonts w:ascii="Arial" w:hAnsi="Arial" w:cs="Arial"/>
        </w:rPr>
      </w:pPr>
    </w:p>
    <w:p w:rsidR="009A198A" w:rsidRPr="009A198A" w:rsidRDefault="00001BD8" w:rsidP="009A198A">
      <w:pPr>
        <w:rPr>
          <w:rFonts w:ascii="Arial" w:hAnsi="Arial" w:cs="Arial"/>
        </w:rPr>
      </w:pPr>
      <w:r>
        <w:rPr>
          <w:rFonts w:ascii="Arial" w:hAnsi="Arial" w:cs="Arial"/>
        </w:rPr>
        <w:t>An Information Systems Log Form s</w:t>
      </w:r>
      <w:r w:rsidR="009A198A">
        <w:rPr>
          <w:rFonts w:ascii="Arial" w:hAnsi="Arial" w:cs="Arial"/>
        </w:rPr>
        <w:t xml:space="preserve">hall be </w:t>
      </w:r>
      <w:r>
        <w:rPr>
          <w:rFonts w:ascii="Arial" w:hAnsi="Arial" w:cs="Arial"/>
        </w:rPr>
        <w:t xml:space="preserve">maintained </w:t>
      </w:r>
      <w:r w:rsidR="009A198A" w:rsidRPr="009A198A">
        <w:rPr>
          <w:rFonts w:ascii="Arial" w:hAnsi="Arial" w:cs="Arial"/>
        </w:rPr>
        <w:t>as a part of the network documentation.  Th</w:t>
      </w:r>
      <w:r>
        <w:rPr>
          <w:rFonts w:ascii="Arial" w:hAnsi="Arial" w:cs="Arial"/>
        </w:rPr>
        <w:t>is form shall</w:t>
      </w:r>
      <w:r w:rsidR="009A198A" w:rsidRPr="009A198A">
        <w:rPr>
          <w:rFonts w:ascii="Arial" w:hAnsi="Arial" w:cs="Arial"/>
        </w:rPr>
        <w:t xml:space="preserve"> detail changes such as patch and application installations</w:t>
      </w:r>
      <w:r>
        <w:rPr>
          <w:rFonts w:ascii="Arial" w:hAnsi="Arial" w:cs="Arial"/>
        </w:rPr>
        <w:t>, modified security settings, system maintenance, backups, and errors.</w:t>
      </w:r>
    </w:p>
    <w:p w:rsidR="009A198A" w:rsidRPr="009A198A" w:rsidRDefault="009A198A" w:rsidP="009A198A">
      <w:pPr>
        <w:rPr>
          <w:rFonts w:ascii="Arial" w:hAnsi="Arial" w:cs="Arial"/>
        </w:rPr>
      </w:pPr>
    </w:p>
    <w:p w:rsidR="009A198A" w:rsidRPr="009A198A" w:rsidRDefault="009A198A" w:rsidP="009A198A">
      <w:pPr>
        <w:rPr>
          <w:rFonts w:ascii="Arial" w:hAnsi="Arial" w:cs="Arial"/>
        </w:rPr>
      </w:pPr>
      <w:r w:rsidRPr="009A198A">
        <w:rPr>
          <w:rFonts w:ascii="Arial" w:hAnsi="Arial" w:cs="Arial"/>
        </w:rPr>
        <w:t>Software applications, versions, and manufacturer contact information shall be provided as a part of the network documentation.  Document</w:t>
      </w:r>
      <w:r>
        <w:rPr>
          <w:rFonts w:ascii="Arial" w:hAnsi="Arial" w:cs="Arial"/>
        </w:rPr>
        <w:t>ation shall include software</w:t>
      </w:r>
      <w:r w:rsidRPr="009A198A">
        <w:rPr>
          <w:rFonts w:ascii="Arial" w:hAnsi="Arial" w:cs="Arial"/>
        </w:rPr>
        <w:t xml:space="preserve"> applications and their versions running on each server.  </w:t>
      </w:r>
      <w:r>
        <w:rPr>
          <w:rFonts w:ascii="Arial" w:hAnsi="Arial" w:cs="Arial"/>
        </w:rPr>
        <w:t>C</w:t>
      </w:r>
      <w:r w:rsidRPr="009A198A">
        <w:rPr>
          <w:rFonts w:ascii="Arial" w:hAnsi="Arial" w:cs="Arial"/>
        </w:rPr>
        <w:t xml:space="preserve">opies of the software licenses </w:t>
      </w:r>
      <w:r>
        <w:rPr>
          <w:rFonts w:ascii="Arial" w:hAnsi="Arial" w:cs="Arial"/>
        </w:rPr>
        <w:t xml:space="preserve">shall be retained </w:t>
      </w:r>
      <w:r w:rsidRPr="009A198A">
        <w:rPr>
          <w:rFonts w:ascii="Arial" w:hAnsi="Arial" w:cs="Arial"/>
        </w:rPr>
        <w:t>in hardcopy or electronic format.</w:t>
      </w:r>
    </w:p>
    <w:p w:rsidR="009A198A" w:rsidRPr="009A198A" w:rsidRDefault="009A198A" w:rsidP="009A198A">
      <w:pPr>
        <w:rPr>
          <w:rFonts w:ascii="Arial" w:hAnsi="Arial" w:cs="Arial"/>
        </w:rPr>
      </w:pPr>
    </w:p>
    <w:p w:rsidR="009A198A" w:rsidRPr="009A198A" w:rsidRDefault="009A198A" w:rsidP="009A198A">
      <w:pPr>
        <w:rPr>
          <w:rFonts w:ascii="Arial" w:hAnsi="Arial" w:cs="Arial"/>
        </w:rPr>
      </w:pPr>
      <w:r w:rsidRPr="009A198A">
        <w:rPr>
          <w:rFonts w:ascii="Arial" w:hAnsi="Arial" w:cs="Arial"/>
        </w:rPr>
        <w:t>Document</w:t>
      </w:r>
      <w:r>
        <w:rPr>
          <w:rFonts w:ascii="Arial" w:hAnsi="Arial" w:cs="Arial"/>
        </w:rPr>
        <w:t>ation shall include</w:t>
      </w:r>
      <w:r w:rsidRPr="009A198A">
        <w:rPr>
          <w:rFonts w:ascii="Arial" w:hAnsi="Arial" w:cs="Arial"/>
        </w:rPr>
        <w:t xml:space="preserve"> network components such as switches, routers, gateways</w:t>
      </w:r>
      <w:r>
        <w:rPr>
          <w:rFonts w:ascii="Arial" w:hAnsi="Arial" w:cs="Arial"/>
        </w:rPr>
        <w:t xml:space="preserve"> and other networking hardware.  As appropriate, t</w:t>
      </w:r>
      <w:r w:rsidRPr="009A198A">
        <w:rPr>
          <w:rFonts w:ascii="Arial" w:hAnsi="Arial" w:cs="Arial"/>
        </w:rPr>
        <w:t>he documentation sh</w:t>
      </w:r>
      <w:r>
        <w:rPr>
          <w:rFonts w:ascii="Arial" w:hAnsi="Arial" w:cs="Arial"/>
        </w:rPr>
        <w:t xml:space="preserve">all </w:t>
      </w:r>
      <w:r w:rsidRPr="009A198A">
        <w:rPr>
          <w:rFonts w:ascii="Arial" w:hAnsi="Arial" w:cs="Arial"/>
        </w:rPr>
        <w:t>include: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How the device is connected to the network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How the device is configured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 xml:space="preserve">Configuration backups 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 xml:space="preserve">Firmware revision  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Document Active Directory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Domain names in the forest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Active Directory site structure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Where servers exist within the Active Directory hierarchy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The location and contents of each group policy</w:t>
      </w:r>
    </w:p>
    <w:p w:rsidR="009A198A" w:rsidRPr="009A198A" w:rsidRDefault="009A198A" w:rsidP="00A63446">
      <w:pPr>
        <w:numPr>
          <w:ilvl w:val="0"/>
          <w:numId w:val="3"/>
        </w:numPr>
        <w:rPr>
          <w:rFonts w:ascii="Arial" w:hAnsi="Arial" w:cs="Arial"/>
        </w:rPr>
      </w:pPr>
      <w:r w:rsidRPr="009A198A">
        <w:rPr>
          <w:rFonts w:ascii="Arial" w:hAnsi="Arial" w:cs="Arial"/>
        </w:rPr>
        <w:t>Any external trusts that may exist</w:t>
      </w:r>
    </w:p>
    <w:p w:rsidR="009A198A" w:rsidRPr="009A198A" w:rsidRDefault="009A198A" w:rsidP="009A198A">
      <w:pPr>
        <w:rPr>
          <w:rFonts w:ascii="Arial" w:hAnsi="Arial" w:cs="Arial"/>
        </w:rPr>
      </w:pPr>
    </w:p>
    <w:p w:rsidR="009A198A" w:rsidRPr="009A198A" w:rsidRDefault="009A198A" w:rsidP="009A198A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9A198A">
        <w:rPr>
          <w:rFonts w:ascii="Arial" w:hAnsi="Arial" w:cs="Arial"/>
        </w:rPr>
        <w:t>he backup methodology</w:t>
      </w:r>
      <w:r>
        <w:rPr>
          <w:rFonts w:ascii="Arial" w:hAnsi="Arial" w:cs="Arial"/>
        </w:rPr>
        <w:t xml:space="preserve"> shall be documented and include</w:t>
      </w:r>
      <w:r w:rsidRPr="009A198A">
        <w:rPr>
          <w:rFonts w:ascii="Arial" w:hAnsi="Arial" w:cs="Arial"/>
        </w:rPr>
        <w:t xml:space="preserve"> backup software used, </w:t>
      </w:r>
      <w:r>
        <w:rPr>
          <w:rFonts w:ascii="Arial" w:hAnsi="Arial" w:cs="Arial"/>
        </w:rPr>
        <w:t xml:space="preserve">version, backup media, </w:t>
      </w:r>
      <w:r w:rsidRPr="009A198A">
        <w:rPr>
          <w:rFonts w:ascii="Arial" w:hAnsi="Arial" w:cs="Arial"/>
        </w:rPr>
        <w:t xml:space="preserve">rotation schedule, </w:t>
      </w:r>
      <w:r>
        <w:rPr>
          <w:rFonts w:ascii="Arial" w:hAnsi="Arial" w:cs="Arial"/>
        </w:rPr>
        <w:t xml:space="preserve">off-site storage, </w:t>
      </w:r>
      <w:r w:rsidRPr="009A198A">
        <w:rPr>
          <w:rFonts w:ascii="Arial" w:hAnsi="Arial" w:cs="Arial"/>
        </w:rPr>
        <w:t>where media is stored, etc.</w:t>
      </w:r>
      <w:r w:rsidR="009D44F2">
        <w:rPr>
          <w:rFonts w:ascii="Arial" w:hAnsi="Arial" w:cs="Arial"/>
        </w:rPr>
        <w:t xml:space="preserve">  See the Backup Policy and Backup Plan for more information.</w:t>
      </w:r>
    </w:p>
    <w:p w:rsidR="009A198A" w:rsidRPr="009A198A" w:rsidRDefault="009A198A" w:rsidP="009A198A">
      <w:pPr>
        <w:rPr>
          <w:rFonts w:ascii="Arial" w:hAnsi="Arial" w:cs="Arial"/>
        </w:rPr>
      </w:pPr>
    </w:p>
    <w:p w:rsidR="002D1401" w:rsidRPr="002D1401" w:rsidRDefault="009A198A" w:rsidP="009A198A">
      <w:pPr>
        <w:rPr>
          <w:rFonts w:ascii="Arial" w:hAnsi="Arial" w:cs="Arial"/>
        </w:rPr>
      </w:pPr>
      <w:r w:rsidRPr="009A198A">
        <w:rPr>
          <w:rFonts w:ascii="Arial" w:hAnsi="Arial" w:cs="Arial"/>
        </w:rPr>
        <w:t>Network Infrastructure and related system documentation shall be protec</w:t>
      </w:r>
      <w:r>
        <w:rPr>
          <w:rFonts w:ascii="Arial" w:hAnsi="Arial" w:cs="Arial"/>
        </w:rPr>
        <w:t>ted against unauthorized access but shall be made available to those who need it to perform their duties.</w:t>
      </w:r>
    </w:p>
    <w:p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:rsidR="003F0EC4" w:rsidRPr="000576EE" w:rsidRDefault="003F0EC4" w:rsidP="00557ACD">
      <w:pPr>
        <w:pStyle w:val="Heading1"/>
      </w:pPr>
      <w:r w:rsidRPr="000576EE">
        <w:t>VI. Distribution</w:t>
      </w:r>
    </w:p>
    <w:p w:rsidR="003F0EC4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This policy is to be distributed to </w:t>
      </w:r>
      <w:r w:rsidR="00273A27">
        <w:rPr>
          <w:rFonts w:ascii="Arial" w:hAnsi="Arial" w:cs="Arial"/>
        </w:rPr>
        <w:t xml:space="preserve">all ABC Company </w:t>
      </w:r>
      <w:r w:rsidR="009A198A">
        <w:rPr>
          <w:rFonts w:ascii="Arial" w:hAnsi="Arial" w:cs="Arial"/>
        </w:rPr>
        <w:t xml:space="preserve">IT </w:t>
      </w:r>
      <w:r w:rsidR="00273A27">
        <w:rPr>
          <w:rFonts w:ascii="Arial" w:hAnsi="Arial" w:cs="Arial"/>
        </w:rPr>
        <w:t>Staff</w:t>
      </w:r>
      <w:r w:rsidR="00064565" w:rsidRPr="00064565">
        <w:rPr>
          <w:rFonts w:ascii="Arial" w:hAnsi="Arial" w:cs="Arial"/>
        </w:rPr>
        <w:t>.</w:t>
      </w:r>
    </w:p>
    <w:p w:rsidR="0028126D" w:rsidRPr="000576EE" w:rsidRDefault="0028126D" w:rsidP="003F0EC4">
      <w:pPr>
        <w:rPr>
          <w:rFonts w:ascii="Arial" w:hAnsi="Arial" w:cs="Arial"/>
        </w:rPr>
      </w:pPr>
    </w:p>
    <w:p w:rsidR="00122AD1" w:rsidRPr="000576EE" w:rsidRDefault="00122AD1" w:rsidP="003F0EC4">
      <w:pPr>
        <w:rPr>
          <w:rFonts w:ascii="Arial" w:hAnsi="Arial" w:cs="Arial"/>
        </w:rPr>
      </w:pPr>
    </w:p>
    <w:p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BE23E8" w:rsidTr="00A10462">
        <w:tc>
          <w:tcPr>
            <w:tcW w:w="1137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576EE">
      <w:pPr>
        <w:rPr>
          <w:rFonts w:ascii="Arial" w:hAnsi="Arial" w:cs="Arial"/>
        </w:rPr>
      </w:pPr>
    </w:p>
    <w:p w:rsidR="000C1D21" w:rsidRDefault="000C1D21" w:rsidP="000576EE">
      <w:pPr>
        <w:rPr>
          <w:rFonts w:ascii="Arial" w:hAnsi="Arial" w:cs="Arial"/>
        </w:rPr>
      </w:pPr>
    </w:p>
    <w:p w:rsidR="000C1D21" w:rsidRPr="00E87A6A" w:rsidRDefault="000C1D21" w:rsidP="000C1D21">
      <w:pPr>
        <w:rPr>
          <w:rFonts w:ascii="Arial" w:hAnsi="Arial" w:cs="Arial"/>
          <w:b/>
        </w:rPr>
      </w:pPr>
      <w:r w:rsidRPr="00E87A6A">
        <w:rPr>
          <w:rFonts w:ascii="Arial" w:hAnsi="Arial" w:cs="Arial"/>
          <w:b/>
        </w:rPr>
        <w:t>References:</w:t>
      </w:r>
    </w:p>
    <w:p w:rsidR="00CF2C30" w:rsidRDefault="00CF2C30" w:rsidP="000C1D2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COBIT APO01.02-03, APO05.05, APO11.09-10, APO12.02, APO12.07, APO13.07, BAI11.09</w:t>
      </w:r>
    </w:p>
    <w:p w:rsidR="000C1D21" w:rsidRPr="00E87A6A" w:rsidRDefault="000C1D21" w:rsidP="000C1D21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GDPR Article </w:t>
      </w:r>
      <w:r w:rsidR="00D94BBD">
        <w:rPr>
          <w:rFonts w:ascii="Arial" w:hAnsi="Arial" w:cs="Arial"/>
        </w:rPr>
        <w:t>25</w:t>
      </w:r>
    </w:p>
    <w:p w:rsidR="000C1D21" w:rsidRPr="00E87A6A" w:rsidRDefault="000C1D21" w:rsidP="000C1D21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HIPAA </w:t>
      </w:r>
      <w:r w:rsidR="00D94BBD" w:rsidRPr="00D94BBD">
        <w:rPr>
          <w:rFonts w:ascii="Arial" w:hAnsi="Arial" w:cs="Arial"/>
        </w:rPr>
        <w:t>164.316(b</w:t>
      </w:r>
      <w:proofErr w:type="gramStart"/>
      <w:r w:rsidR="00D94BBD" w:rsidRPr="00D94BBD">
        <w:rPr>
          <w:rFonts w:ascii="Arial" w:hAnsi="Arial" w:cs="Arial"/>
        </w:rPr>
        <w:t>)(</w:t>
      </w:r>
      <w:proofErr w:type="gramEnd"/>
      <w:r w:rsidR="00D94BBD" w:rsidRPr="00D94BBD">
        <w:rPr>
          <w:rFonts w:ascii="Arial" w:hAnsi="Arial" w:cs="Arial"/>
        </w:rPr>
        <w:t>1)</w:t>
      </w:r>
    </w:p>
    <w:p w:rsidR="000C1D21" w:rsidRPr="00E87A6A" w:rsidRDefault="000C1D21" w:rsidP="000C1D21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ISO 27001:2013 </w:t>
      </w:r>
      <w:r w:rsidR="00D94BBD" w:rsidRPr="00D94BBD">
        <w:rPr>
          <w:rFonts w:ascii="Arial" w:hAnsi="Arial" w:cs="Arial"/>
        </w:rPr>
        <w:t>5.2, 6.1.2, 6.2, 7.2, 7.5, 8.1, 9.1</w:t>
      </w:r>
    </w:p>
    <w:p w:rsidR="000C1D21" w:rsidRPr="00E87A6A" w:rsidRDefault="00A15407" w:rsidP="000C1D21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0C1D21" w:rsidRPr="00E87A6A">
        <w:rPr>
          <w:rFonts w:ascii="Arial" w:hAnsi="Arial" w:cs="Arial"/>
        </w:rPr>
        <w:t xml:space="preserve"> </w:t>
      </w:r>
      <w:r w:rsidR="00D94BBD">
        <w:rPr>
          <w:rFonts w:ascii="Arial" w:hAnsi="Arial" w:cs="Arial"/>
        </w:rPr>
        <w:t>3.2, 3.4</w:t>
      </w:r>
    </w:p>
    <w:p w:rsidR="000C1D21" w:rsidRPr="00E87A6A" w:rsidRDefault="000C1D21" w:rsidP="000C1D21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NIST SP 800-53 </w:t>
      </w:r>
      <w:r w:rsidR="00D94BBD" w:rsidRPr="00D94BBD">
        <w:rPr>
          <w:rFonts w:ascii="Arial" w:hAnsi="Arial" w:cs="Arial"/>
        </w:rPr>
        <w:t>CM-8, PM-5, RA-1, SA-5</w:t>
      </w:r>
    </w:p>
    <w:p w:rsidR="00FD6A26" w:rsidRPr="005E041A" w:rsidRDefault="00FD6A26" w:rsidP="00FD6A26">
      <w:pPr>
        <w:rPr>
          <w:rFonts w:ascii="Arial" w:hAnsi="Arial" w:cs="Arial"/>
        </w:rPr>
      </w:pPr>
      <w:r w:rsidRPr="005E041A">
        <w:rPr>
          <w:rFonts w:ascii="Arial" w:hAnsi="Arial" w:cs="Arial"/>
        </w:rPr>
        <w:t xml:space="preserve">NIST </w:t>
      </w:r>
      <w:r>
        <w:rPr>
          <w:rFonts w:ascii="Arial" w:hAnsi="Arial" w:cs="Arial"/>
        </w:rPr>
        <w:t xml:space="preserve">Cybersecurity Framework </w:t>
      </w:r>
      <w:r w:rsidRPr="00734325">
        <w:rPr>
          <w:rFonts w:ascii="Arial" w:hAnsi="Arial" w:cs="Arial"/>
        </w:rPr>
        <w:t>ID.RA-1, ID.RA-3, PR.PT-1, RS.MI-3</w:t>
      </w:r>
    </w:p>
    <w:p w:rsidR="000C1D21" w:rsidRPr="000576EE" w:rsidRDefault="000C1D21" w:rsidP="000C1D21">
      <w:pPr>
        <w:rPr>
          <w:rFonts w:ascii="Arial" w:hAnsi="Arial" w:cs="Arial"/>
        </w:rPr>
      </w:pPr>
      <w:bookmarkStart w:id="0" w:name="_GoBack"/>
      <w:bookmarkEnd w:id="0"/>
      <w:r w:rsidRPr="00E87A6A">
        <w:rPr>
          <w:rFonts w:ascii="Arial" w:hAnsi="Arial" w:cs="Arial"/>
        </w:rPr>
        <w:t xml:space="preserve">PCI </w:t>
      </w:r>
      <w:r w:rsidR="0068725C" w:rsidRPr="0068725C">
        <w:rPr>
          <w:rFonts w:ascii="Arial" w:hAnsi="Arial" w:cs="Arial"/>
        </w:rPr>
        <w:t>1.1, 1.5, 2.4-5, 3.5 -7, 4.3, 5.4</w:t>
      </w:r>
    </w:p>
    <w:p w:rsidR="000C1D21" w:rsidRPr="000576EE" w:rsidRDefault="000C1D21" w:rsidP="000576EE">
      <w:pPr>
        <w:rPr>
          <w:rFonts w:ascii="Arial" w:hAnsi="Arial" w:cs="Arial"/>
        </w:rPr>
      </w:pPr>
    </w:p>
    <w:sectPr w:rsidR="000C1D21" w:rsidRPr="00057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8A8" w:rsidRDefault="00D878A8">
      <w:r>
        <w:separator/>
      </w:r>
    </w:p>
  </w:endnote>
  <w:endnote w:type="continuationSeparator" w:id="0">
    <w:p w:rsidR="00D878A8" w:rsidRDefault="00D8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6A26">
      <w:rPr>
        <w:noProof/>
      </w:rPr>
      <w:t>3</w:t>
    </w:r>
    <w:r>
      <w:fldChar w:fldCharType="end"/>
    </w:r>
    <w:r>
      <w:t xml:space="preserve"> of </w:t>
    </w:r>
    <w:fldSimple w:instr=" NUMPAGES ">
      <w:r w:rsidR="00FD6A26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07" w:rsidRDefault="00A15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8A8" w:rsidRDefault="00D878A8">
      <w:r>
        <w:separator/>
      </w:r>
    </w:p>
  </w:footnote>
  <w:footnote w:type="continuationSeparator" w:id="0">
    <w:p w:rsidR="00D878A8" w:rsidRDefault="00D87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07" w:rsidRDefault="00A154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AD3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07" w:rsidRDefault="00A154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42797"/>
    <w:multiLevelType w:val="hybridMultilevel"/>
    <w:tmpl w:val="15F6E31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85ABB"/>
    <w:multiLevelType w:val="hybridMultilevel"/>
    <w:tmpl w:val="06BEE7F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BD8"/>
    <w:rsid w:val="00001CBF"/>
    <w:rsid w:val="00002B2F"/>
    <w:rsid w:val="00007991"/>
    <w:rsid w:val="00007E32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1D21"/>
    <w:rsid w:val="000C2F0F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1A84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0B2"/>
    <w:rsid w:val="002254F9"/>
    <w:rsid w:val="0022724A"/>
    <w:rsid w:val="00230F3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5718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6067"/>
    <w:rsid w:val="00677131"/>
    <w:rsid w:val="00680938"/>
    <w:rsid w:val="006822A5"/>
    <w:rsid w:val="00682D7C"/>
    <w:rsid w:val="0068725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483D"/>
    <w:rsid w:val="00975666"/>
    <w:rsid w:val="0097568E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D0"/>
    <w:rsid w:val="009D0199"/>
    <w:rsid w:val="009D12E6"/>
    <w:rsid w:val="009D2B91"/>
    <w:rsid w:val="009D2E5D"/>
    <w:rsid w:val="009D44F2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5407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3446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6A1A"/>
    <w:rsid w:val="00AD135F"/>
    <w:rsid w:val="00AD1A5A"/>
    <w:rsid w:val="00AD2AA8"/>
    <w:rsid w:val="00AD3492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6CE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2C3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8A8"/>
    <w:rsid w:val="00D87CB6"/>
    <w:rsid w:val="00D90690"/>
    <w:rsid w:val="00D90E7C"/>
    <w:rsid w:val="00D9124F"/>
    <w:rsid w:val="00D93BC5"/>
    <w:rsid w:val="00D94BBD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1D0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96E39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26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Documentation Policy</vt:lpstr>
    </vt:vector>
  </TitlesOfParts>
  <Company>Altius IT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Documentation Policy</dc:title>
  <dc:creator>Altius IT</dc:creator>
  <cp:lastModifiedBy>Altius IT</cp:lastModifiedBy>
  <cp:revision>3</cp:revision>
  <cp:lastPrinted>2012-07-23T23:36:00Z</cp:lastPrinted>
  <dcterms:created xsi:type="dcterms:W3CDTF">2019-04-03T16:49:00Z</dcterms:created>
  <dcterms:modified xsi:type="dcterms:W3CDTF">2019-04-05T17:25:00Z</dcterms:modified>
</cp:coreProperties>
</file>