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F4CB9" w14:textId="77777777" w:rsidR="00C06C4E" w:rsidRPr="00B176F3" w:rsidRDefault="003A5100" w:rsidP="00B176F3">
      <w:pPr>
        <w:pStyle w:val="Title"/>
        <w:rPr>
          <w:rStyle w:val="Emphasis"/>
          <w:b w:val="0"/>
          <w:i w:val="0"/>
          <w:spacing w:val="0"/>
        </w:rPr>
      </w:pPr>
      <w:r>
        <w:rPr>
          <w:rStyle w:val="Emphasis"/>
          <w:b w:val="0"/>
          <w:i w:val="0"/>
          <w:spacing w:val="0"/>
        </w:rPr>
        <w:t>PCI</w:t>
      </w:r>
      <w:r w:rsidR="00D1463B">
        <w:rPr>
          <w:rStyle w:val="Emphasis"/>
          <w:b w:val="0"/>
          <w:i w:val="0"/>
          <w:spacing w:val="0"/>
        </w:rPr>
        <w:t xml:space="preserve"> </w:t>
      </w:r>
      <w:r w:rsidR="00EB1F1C" w:rsidRPr="00B176F3">
        <w:rPr>
          <w:rStyle w:val="Emphasis"/>
          <w:b w:val="0"/>
          <w:i w:val="0"/>
          <w:spacing w:val="0"/>
        </w:rPr>
        <w:t>Policy</w:t>
      </w:r>
    </w:p>
    <w:p w14:paraId="71AF19D7"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1CE4BD53" w14:textId="77777777" w:rsidTr="00A10462">
        <w:tc>
          <w:tcPr>
            <w:tcW w:w="1998" w:type="dxa"/>
            <w:shd w:val="clear" w:color="auto" w:fill="C0C0C0"/>
          </w:tcPr>
          <w:p w14:paraId="657F35A1"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5C394A50"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1414CC14" w14:textId="77777777" w:rsidTr="00A10462">
        <w:tc>
          <w:tcPr>
            <w:tcW w:w="1998" w:type="dxa"/>
            <w:shd w:val="clear" w:color="auto" w:fill="C0C0C0"/>
          </w:tcPr>
          <w:p w14:paraId="0E3FDFF7"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437FACCB"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56300FFE" w14:textId="77777777" w:rsidTr="00A10462">
        <w:tc>
          <w:tcPr>
            <w:tcW w:w="1998" w:type="dxa"/>
            <w:shd w:val="clear" w:color="auto" w:fill="C0C0C0"/>
          </w:tcPr>
          <w:p w14:paraId="7CE5D70E"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18783258"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6CB735B8" w14:textId="77777777" w:rsidTr="00A10462">
        <w:tc>
          <w:tcPr>
            <w:tcW w:w="1998" w:type="dxa"/>
            <w:shd w:val="clear" w:color="auto" w:fill="C0C0C0"/>
          </w:tcPr>
          <w:p w14:paraId="0CE25BB1"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62E455AA"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4E6F5D80" w14:textId="77777777" w:rsidTr="00A10462">
        <w:tc>
          <w:tcPr>
            <w:tcW w:w="1998" w:type="dxa"/>
            <w:shd w:val="clear" w:color="auto" w:fill="C0C0C0"/>
          </w:tcPr>
          <w:p w14:paraId="4B94C150"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24C90271" w14:textId="77777777" w:rsidR="000576EE" w:rsidRPr="009F2F01" w:rsidRDefault="000576EE">
            <w:pPr>
              <w:rPr>
                <w:rFonts w:ascii="Arial" w:hAnsi="Arial" w:cs="Arial"/>
              </w:rPr>
            </w:pPr>
            <w:r w:rsidRPr="009F2F01">
              <w:rPr>
                <w:rFonts w:ascii="Arial" w:hAnsi="Arial" w:cs="Arial"/>
              </w:rPr>
              <w:t>1.0</w:t>
            </w:r>
          </w:p>
        </w:tc>
      </w:tr>
    </w:tbl>
    <w:p w14:paraId="2162D709" w14:textId="77777777" w:rsidR="00015048" w:rsidRPr="000576EE" w:rsidRDefault="00015048">
      <w:pPr>
        <w:rPr>
          <w:rFonts w:ascii="Arial" w:hAnsi="Arial" w:cs="Arial"/>
        </w:rPr>
      </w:pPr>
    </w:p>
    <w:p w14:paraId="67E03E72" w14:textId="77777777" w:rsidR="000C66B7" w:rsidRPr="003E5988" w:rsidRDefault="000C66B7" w:rsidP="003E5988">
      <w:pPr>
        <w:pStyle w:val="Heading1"/>
      </w:pPr>
      <w:r w:rsidRPr="003E5988">
        <w:t>I. Overview</w:t>
      </w:r>
    </w:p>
    <w:p w14:paraId="20C894E0" w14:textId="77777777" w:rsidR="00F81D37" w:rsidRPr="000576EE" w:rsidRDefault="00741734" w:rsidP="00595AE0">
      <w:pPr>
        <w:rPr>
          <w:rFonts w:ascii="Arial" w:hAnsi="Arial" w:cs="Arial"/>
        </w:rPr>
      </w:pPr>
      <w:r w:rsidRPr="00741734">
        <w:rPr>
          <w:rFonts w:ascii="Arial" w:hAnsi="Arial" w:cs="Arial"/>
        </w:rPr>
        <w:t>ABC Company values its relationships with our customers, service providers, and regulators.  Managing compliance requirements helps us maximize our opportunities in the market, enhances our competitive po</w:t>
      </w:r>
      <w:r>
        <w:rPr>
          <w:rFonts w:ascii="Arial" w:hAnsi="Arial" w:cs="Arial"/>
        </w:rPr>
        <w:t>sition, and helps build trust.</w:t>
      </w:r>
    </w:p>
    <w:p w14:paraId="4A0419B6" w14:textId="77777777" w:rsidR="004A7121" w:rsidRPr="00557ACD" w:rsidRDefault="000C66B7" w:rsidP="00557ACD">
      <w:pPr>
        <w:pStyle w:val="Heading1"/>
      </w:pPr>
      <w:r w:rsidRPr="00557ACD">
        <w:t>II. Purpose</w:t>
      </w:r>
    </w:p>
    <w:p w14:paraId="1A5B27C5" w14:textId="77777777" w:rsidR="00CF24E9" w:rsidRPr="00CF24E9" w:rsidRDefault="003A5100" w:rsidP="00CF24E9">
      <w:pPr>
        <w:rPr>
          <w:rFonts w:ascii="Arial" w:hAnsi="Arial" w:cs="Arial"/>
        </w:rPr>
      </w:pPr>
      <w:r w:rsidRPr="003A5100">
        <w:rPr>
          <w:rFonts w:ascii="Arial" w:hAnsi="Arial" w:cs="Arial"/>
        </w:rPr>
        <w:t>The Payment Card Industry Data Security Standard is a proprietary information security standard for organizations that handle cardholder information.</w:t>
      </w:r>
      <w:r w:rsidR="00741734" w:rsidRPr="00741734">
        <w:rPr>
          <w:rFonts w:ascii="Arial" w:hAnsi="Arial" w:cs="Arial"/>
        </w:rPr>
        <w:t xml:space="preserve">  A strong compliance program provides our organization with a competitive advantage, helps protect our image and reputation, and reduces our costs.</w:t>
      </w:r>
    </w:p>
    <w:p w14:paraId="36118370" w14:textId="77777777" w:rsidR="008101F1" w:rsidRPr="000576EE" w:rsidRDefault="00C06C4E" w:rsidP="00557ACD">
      <w:pPr>
        <w:pStyle w:val="Heading1"/>
      </w:pPr>
      <w:r w:rsidRPr="000576EE">
        <w:t>III. Scope</w:t>
      </w:r>
    </w:p>
    <w:p w14:paraId="58EC357B" w14:textId="77777777"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w:t>
      </w:r>
      <w:r w:rsidR="006B63D0">
        <w:rPr>
          <w:rFonts w:ascii="Arial" w:hAnsi="Arial" w:cs="Arial"/>
        </w:rPr>
        <w:t xml:space="preserve">all ABC Company Staff </w:t>
      </w:r>
      <w:r w:rsidR="00741734">
        <w:rPr>
          <w:rFonts w:ascii="Arial" w:hAnsi="Arial" w:cs="Arial"/>
        </w:rPr>
        <w:t xml:space="preserve">who have access to or manage Information Resources that collect, transmit, process, or store </w:t>
      </w:r>
      <w:r w:rsidR="003A5100">
        <w:rPr>
          <w:rFonts w:ascii="Arial" w:hAnsi="Arial" w:cs="Arial"/>
        </w:rPr>
        <w:t>customer payment card</w:t>
      </w:r>
      <w:r w:rsidR="00741734">
        <w:rPr>
          <w:rFonts w:ascii="Arial" w:hAnsi="Arial" w:cs="Arial"/>
        </w:rPr>
        <w:t xml:space="preserve"> data.</w:t>
      </w:r>
    </w:p>
    <w:p w14:paraId="78CC88B2" w14:textId="77777777" w:rsidR="004723F8" w:rsidRPr="000576EE" w:rsidRDefault="008101F1" w:rsidP="00557ACD">
      <w:pPr>
        <w:pStyle w:val="Heading1"/>
      </w:pPr>
      <w:r w:rsidRPr="000576EE">
        <w:t xml:space="preserve">IV. </w:t>
      </w:r>
      <w:r w:rsidR="006513BC" w:rsidRPr="000576EE">
        <w:t xml:space="preserve">Policy </w:t>
      </w:r>
      <w:bookmarkStart w:id="0" w:name="_GoBack"/>
      <w:bookmarkEnd w:id="0"/>
    </w:p>
    <w:p w14:paraId="59A50CC6" w14:textId="77777777" w:rsidR="00741734" w:rsidRDefault="003A5100" w:rsidP="00741734">
      <w:pPr>
        <w:rPr>
          <w:rFonts w:ascii="Arial" w:hAnsi="Arial" w:cs="Arial"/>
        </w:rPr>
      </w:pPr>
      <w:r w:rsidRPr="003A5100">
        <w:rPr>
          <w:rFonts w:ascii="Arial" w:hAnsi="Arial" w:cs="Arial"/>
        </w:rPr>
        <w:t>The Payment Card Industry Data Security Standard (PCI DSS) was developed to increase controls around cardholder data.  Its purpose is to reduce credit card fraud that occurs as a r</w:t>
      </w:r>
      <w:r>
        <w:rPr>
          <w:rFonts w:ascii="Arial" w:hAnsi="Arial" w:cs="Arial"/>
        </w:rPr>
        <w:t>esult of unauthorized disclosure</w:t>
      </w:r>
      <w:r w:rsidRPr="003A5100">
        <w:rPr>
          <w:rFonts w:ascii="Arial" w:hAnsi="Arial" w:cs="Arial"/>
        </w:rPr>
        <w:t>.</w:t>
      </w:r>
      <w:r>
        <w:rPr>
          <w:rFonts w:ascii="Arial" w:hAnsi="Arial" w:cs="Arial"/>
        </w:rPr>
        <w:t xml:space="preserve">  As outlined in the following table, PCI DSS </w:t>
      </w:r>
      <w:r w:rsidRPr="003A5100">
        <w:rPr>
          <w:rFonts w:ascii="Arial" w:hAnsi="Arial" w:cs="Arial"/>
        </w:rPr>
        <w:t>specifies 12 requirements for compliance, organized into six logically related groups</w:t>
      </w:r>
      <w:r>
        <w:rPr>
          <w:rFonts w:ascii="Arial" w:hAnsi="Arial" w:cs="Arial"/>
        </w:rPr>
        <w:t xml:space="preserve"> (control objectives)</w:t>
      </w:r>
      <w:r w:rsidRPr="003A5100">
        <w:rPr>
          <w:rFonts w:ascii="Arial" w:hAnsi="Arial" w:cs="Arial"/>
        </w:rPr>
        <w:t>.</w:t>
      </w:r>
    </w:p>
    <w:p w14:paraId="2BE7E85D" w14:textId="77777777" w:rsidR="003A5100" w:rsidRDefault="003A5100" w:rsidP="0074173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3A5100" w:rsidRPr="00827A25" w14:paraId="33C2A7EE" w14:textId="77777777" w:rsidTr="00D366D4">
        <w:tc>
          <w:tcPr>
            <w:tcW w:w="8856" w:type="dxa"/>
            <w:shd w:val="clear" w:color="auto" w:fill="EAEAEA"/>
          </w:tcPr>
          <w:p w14:paraId="7ACA08DB" w14:textId="77777777" w:rsidR="003A5100" w:rsidRPr="00827A25" w:rsidRDefault="003A5100" w:rsidP="00741734">
            <w:pPr>
              <w:rPr>
                <w:rFonts w:ascii="Arial" w:hAnsi="Arial" w:cs="Arial"/>
                <w:b/>
              </w:rPr>
            </w:pPr>
            <w:r w:rsidRPr="00827A25">
              <w:rPr>
                <w:rFonts w:ascii="Arial" w:hAnsi="Arial" w:cs="Arial"/>
                <w:b/>
              </w:rPr>
              <w:t>Control Objectives and PCI DSS Requirements</w:t>
            </w:r>
          </w:p>
        </w:tc>
      </w:tr>
      <w:tr w:rsidR="003A5100" w:rsidRPr="00827A25" w14:paraId="76AF8247" w14:textId="77777777" w:rsidTr="00827A25">
        <w:tc>
          <w:tcPr>
            <w:tcW w:w="8856" w:type="dxa"/>
            <w:shd w:val="clear" w:color="auto" w:fill="auto"/>
          </w:tcPr>
          <w:p w14:paraId="4DB11E5E" w14:textId="77777777" w:rsidR="003A5100" w:rsidRPr="00827A25" w:rsidRDefault="003A5100" w:rsidP="00741734">
            <w:pPr>
              <w:rPr>
                <w:rFonts w:ascii="Arial" w:hAnsi="Arial" w:cs="Arial"/>
              </w:rPr>
            </w:pPr>
            <w:r w:rsidRPr="00827A25">
              <w:rPr>
                <w:rFonts w:ascii="Arial" w:hAnsi="Arial" w:cs="Arial"/>
              </w:rPr>
              <w:t>Build and Maintain a Secure Network</w:t>
            </w:r>
            <w:r w:rsidR="007C7C04">
              <w:rPr>
                <w:rFonts w:ascii="Arial" w:hAnsi="Arial" w:cs="Arial"/>
              </w:rPr>
              <w:t xml:space="preserve"> and Systems</w:t>
            </w:r>
          </w:p>
          <w:p w14:paraId="1EE6CBE0" w14:textId="77777777" w:rsidR="00CA2C31" w:rsidRPr="00827A25" w:rsidRDefault="00CA2C31" w:rsidP="00CA2C31">
            <w:pPr>
              <w:rPr>
                <w:rFonts w:ascii="Arial" w:hAnsi="Arial" w:cs="Arial"/>
              </w:rPr>
            </w:pPr>
            <w:r w:rsidRPr="00827A25">
              <w:rPr>
                <w:rFonts w:ascii="Arial" w:hAnsi="Arial" w:cs="Arial"/>
              </w:rPr>
              <w:t xml:space="preserve">1. Install and maintain a firewall configuration to protect cardholder data </w:t>
            </w:r>
          </w:p>
          <w:p w14:paraId="17280E0B" w14:textId="77777777" w:rsidR="00CA2C31" w:rsidRPr="00827A25" w:rsidRDefault="00CA2C31" w:rsidP="00CA2C31">
            <w:pPr>
              <w:rPr>
                <w:rFonts w:ascii="Arial" w:hAnsi="Arial" w:cs="Arial"/>
              </w:rPr>
            </w:pPr>
            <w:r w:rsidRPr="00827A25">
              <w:rPr>
                <w:rFonts w:ascii="Arial" w:hAnsi="Arial" w:cs="Arial"/>
              </w:rPr>
              <w:t>2. Do not use vendor-supplied defaults for system passwords and other security parameters</w:t>
            </w:r>
          </w:p>
        </w:tc>
      </w:tr>
      <w:tr w:rsidR="003A5100" w:rsidRPr="00827A25" w14:paraId="0D0192FF" w14:textId="77777777" w:rsidTr="00827A25">
        <w:tc>
          <w:tcPr>
            <w:tcW w:w="8856" w:type="dxa"/>
            <w:shd w:val="clear" w:color="auto" w:fill="auto"/>
          </w:tcPr>
          <w:p w14:paraId="4625C62B" w14:textId="77777777" w:rsidR="00CA2C31" w:rsidRPr="00827A25" w:rsidRDefault="00CA2C31" w:rsidP="00CA2C31">
            <w:pPr>
              <w:rPr>
                <w:rFonts w:ascii="Arial" w:hAnsi="Arial" w:cs="Arial"/>
              </w:rPr>
            </w:pPr>
            <w:r w:rsidRPr="00827A25">
              <w:rPr>
                <w:rFonts w:ascii="Arial" w:hAnsi="Arial" w:cs="Arial"/>
              </w:rPr>
              <w:t>Protect Cardholder Data</w:t>
            </w:r>
          </w:p>
          <w:p w14:paraId="32303A83" w14:textId="77777777" w:rsidR="00CA2C31" w:rsidRPr="00827A25" w:rsidRDefault="00CA2C31" w:rsidP="00CA2C31">
            <w:pPr>
              <w:rPr>
                <w:rFonts w:ascii="Arial" w:hAnsi="Arial" w:cs="Arial"/>
              </w:rPr>
            </w:pPr>
            <w:r w:rsidRPr="00827A25">
              <w:rPr>
                <w:rFonts w:ascii="Arial" w:hAnsi="Arial" w:cs="Arial"/>
              </w:rPr>
              <w:t xml:space="preserve">3. Protect stored cardholder data </w:t>
            </w:r>
          </w:p>
          <w:p w14:paraId="7F4173BA" w14:textId="77777777" w:rsidR="003A5100" w:rsidRPr="00827A25" w:rsidRDefault="00CA2C31" w:rsidP="00CA2C31">
            <w:pPr>
              <w:rPr>
                <w:rFonts w:ascii="Arial" w:hAnsi="Arial" w:cs="Arial"/>
              </w:rPr>
            </w:pPr>
            <w:r w:rsidRPr="00827A25">
              <w:rPr>
                <w:rFonts w:ascii="Arial" w:hAnsi="Arial" w:cs="Arial"/>
              </w:rPr>
              <w:t>4. Encrypt transmission of cardholder data across open, public networks</w:t>
            </w:r>
          </w:p>
        </w:tc>
      </w:tr>
      <w:tr w:rsidR="003A5100" w:rsidRPr="00827A25" w14:paraId="61F55722" w14:textId="77777777" w:rsidTr="00827A25">
        <w:tc>
          <w:tcPr>
            <w:tcW w:w="8856" w:type="dxa"/>
            <w:shd w:val="clear" w:color="auto" w:fill="auto"/>
          </w:tcPr>
          <w:p w14:paraId="1070EDD2" w14:textId="77777777" w:rsidR="00CA2C31" w:rsidRPr="00827A25" w:rsidRDefault="00CA2C31" w:rsidP="00CA2C31">
            <w:pPr>
              <w:rPr>
                <w:rFonts w:ascii="Arial" w:hAnsi="Arial" w:cs="Arial"/>
              </w:rPr>
            </w:pPr>
            <w:r w:rsidRPr="00827A25">
              <w:rPr>
                <w:rFonts w:ascii="Arial" w:hAnsi="Arial" w:cs="Arial"/>
              </w:rPr>
              <w:t>Maintain a Vulnerability Management Program</w:t>
            </w:r>
          </w:p>
          <w:p w14:paraId="57605912" w14:textId="77777777" w:rsidR="00CA2C31" w:rsidRPr="00827A25" w:rsidRDefault="00CA2C31" w:rsidP="00CA2C31">
            <w:pPr>
              <w:rPr>
                <w:rFonts w:ascii="Arial" w:hAnsi="Arial" w:cs="Arial"/>
              </w:rPr>
            </w:pPr>
            <w:r w:rsidRPr="00827A25">
              <w:rPr>
                <w:rFonts w:ascii="Arial" w:hAnsi="Arial" w:cs="Arial"/>
              </w:rPr>
              <w:t xml:space="preserve">5. </w:t>
            </w:r>
            <w:r w:rsidR="007C7C04">
              <w:rPr>
                <w:rFonts w:ascii="Arial" w:hAnsi="Arial" w:cs="Arial"/>
              </w:rPr>
              <w:t>Protect all systems against malware and regularly update anti-virus software or programs</w:t>
            </w:r>
          </w:p>
          <w:p w14:paraId="2645E1D4" w14:textId="77777777" w:rsidR="003A5100" w:rsidRPr="00827A25" w:rsidRDefault="00CA2C31" w:rsidP="00CA2C31">
            <w:pPr>
              <w:rPr>
                <w:rFonts w:ascii="Arial" w:hAnsi="Arial" w:cs="Arial"/>
              </w:rPr>
            </w:pPr>
            <w:r w:rsidRPr="00827A25">
              <w:rPr>
                <w:rFonts w:ascii="Arial" w:hAnsi="Arial" w:cs="Arial"/>
              </w:rPr>
              <w:t>6. Develop and maintain secure systems and applications</w:t>
            </w:r>
          </w:p>
        </w:tc>
      </w:tr>
      <w:tr w:rsidR="003A5100" w:rsidRPr="00827A25" w14:paraId="75A65BA4" w14:textId="77777777" w:rsidTr="00827A25">
        <w:tc>
          <w:tcPr>
            <w:tcW w:w="8856" w:type="dxa"/>
            <w:shd w:val="clear" w:color="auto" w:fill="auto"/>
          </w:tcPr>
          <w:p w14:paraId="1C1C9A61" w14:textId="77777777" w:rsidR="00CA2C31" w:rsidRPr="00827A25" w:rsidRDefault="00CA2C31" w:rsidP="00CA2C31">
            <w:pPr>
              <w:rPr>
                <w:rFonts w:ascii="Arial" w:hAnsi="Arial" w:cs="Arial"/>
              </w:rPr>
            </w:pPr>
            <w:r w:rsidRPr="00827A25">
              <w:rPr>
                <w:rFonts w:ascii="Arial" w:hAnsi="Arial" w:cs="Arial"/>
              </w:rPr>
              <w:t>Implement Strong Access Control Measures</w:t>
            </w:r>
          </w:p>
          <w:p w14:paraId="105B4BB7" w14:textId="77777777" w:rsidR="00CA2C31" w:rsidRPr="00827A25" w:rsidRDefault="00CA2C31" w:rsidP="00CA2C31">
            <w:pPr>
              <w:rPr>
                <w:rFonts w:ascii="Arial" w:hAnsi="Arial" w:cs="Arial"/>
              </w:rPr>
            </w:pPr>
            <w:r w:rsidRPr="00827A25">
              <w:rPr>
                <w:rFonts w:ascii="Arial" w:hAnsi="Arial" w:cs="Arial"/>
              </w:rPr>
              <w:t xml:space="preserve">7. Restrict access to cardholder data by business need-to-know </w:t>
            </w:r>
          </w:p>
          <w:p w14:paraId="1974621B" w14:textId="77777777" w:rsidR="00CA2C31" w:rsidRPr="00827A25" w:rsidRDefault="00CA2C31" w:rsidP="00CA2C31">
            <w:pPr>
              <w:rPr>
                <w:rFonts w:ascii="Arial" w:hAnsi="Arial" w:cs="Arial"/>
              </w:rPr>
            </w:pPr>
            <w:r w:rsidRPr="00827A25">
              <w:rPr>
                <w:rFonts w:ascii="Arial" w:hAnsi="Arial" w:cs="Arial"/>
              </w:rPr>
              <w:lastRenderedPageBreak/>
              <w:t xml:space="preserve">8. </w:t>
            </w:r>
            <w:r w:rsidR="007C7C04">
              <w:rPr>
                <w:rFonts w:ascii="Arial" w:hAnsi="Arial" w:cs="Arial"/>
              </w:rPr>
              <w:t>Identify and authenticate access to system components</w:t>
            </w:r>
            <w:r w:rsidRPr="00827A25">
              <w:rPr>
                <w:rFonts w:ascii="Arial" w:hAnsi="Arial" w:cs="Arial"/>
              </w:rPr>
              <w:t xml:space="preserve"> </w:t>
            </w:r>
          </w:p>
          <w:p w14:paraId="20E4693F" w14:textId="77777777" w:rsidR="003A5100" w:rsidRPr="00827A25" w:rsidRDefault="00CA2C31" w:rsidP="00CA2C31">
            <w:pPr>
              <w:rPr>
                <w:rFonts w:ascii="Arial" w:hAnsi="Arial" w:cs="Arial"/>
              </w:rPr>
            </w:pPr>
            <w:r w:rsidRPr="00827A25">
              <w:rPr>
                <w:rFonts w:ascii="Arial" w:hAnsi="Arial" w:cs="Arial"/>
              </w:rPr>
              <w:t>9. Restrict physical access to cardholder data</w:t>
            </w:r>
          </w:p>
        </w:tc>
      </w:tr>
      <w:tr w:rsidR="003A5100" w:rsidRPr="00827A25" w14:paraId="5494B870" w14:textId="77777777" w:rsidTr="00827A25">
        <w:tc>
          <w:tcPr>
            <w:tcW w:w="8856" w:type="dxa"/>
            <w:shd w:val="clear" w:color="auto" w:fill="auto"/>
          </w:tcPr>
          <w:p w14:paraId="0A16A6E8" w14:textId="77777777" w:rsidR="00CA2C31" w:rsidRPr="00827A25" w:rsidRDefault="00CA2C31" w:rsidP="00CA2C31">
            <w:pPr>
              <w:rPr>
                <w:rFonts w:ascii="Arial" w:hAnsi="Arial" w:cs="Arial"/>
              </w:rPr>
            </w:pPr>
            <w:r w:rsidRPr="00827A25">
              <w:rPr>
                <w:rFonts w:ascii="Arial" w:hAnsi="Arial" w:cs="Arial"/>
              </w:rPr>
              <w:lastRenderedPageBreak/>
              <w:t>Regularly Monitor and Test Networks</w:t>
            </w:r>
          </w:p>
          <w:p w14:paraId="220DBD5E" w14:textId="77777777" w:rsidR="00CA2C31" w:rsidRPr="00827A25" w:rsidRDefault="00CA2C31" w:rsidP="00CA2C31">
            <w:pPr>
              <w:rPr>
                <w:rFonts w:ascii="Arial" w:hAnsi="Arial" w:cs="Arial"/>
              </w:rPr>
            </w:pPr>
            <w:r w:rsidRPr="00827A25">
              <w:rPr>
                <w:rFonts w:ascii="Arial" w:hAnsi="Arial" w:cs="Arial"/>
              </w:rPr>
              <w:t xml:space="preserve">10. Track and monitor all access to network resources and cardholder data </w:t>
            </w:r>
          </w:p>
          <w:p w14:paraId="042683A3" w14:textId="77777777" w:rsidR="003A5100" w:rsidRPr="00827A25" w:rsidRDefault="00CA2C31" w:rsidP="00CA2C31">
            <w:pPr>
              <w:rPr>
                <w:rFonts w:ascii="Arial" w:hAnsi="Arial" w:cs="Arial"/>
              </w:rPr>
            </w:pPr>
            <w:r w:rsidRPr="00827A25">
              <w:rPr>
                <w:rFonts w:ascii="Arial" w:hAnsi="Arial" w:cs="Arial"/>
              </w:rPr>
              <w:t>11. Regularly test security systems and processes</w:t>
            </w:r>
          </w:p>
        </w:tc>
      </w:tr>
      <w:tr w:rsidR="003A5100" w:rsidRPr="00827A25" w14:paraId="00753C17" w14:textId="77777777" w:rsidTr="00827A25">
        <w:tc>
          <w:tcPr>
            <w:tcW w:w="8856" w:type="dxa"/>
            <w:shd w:val="clear" w:color="auto" w:fill="auto"/>
          </w:tcPr>
          <w:p w14:paraId="687491AD" w14:textId="77777777" w:rsidR="00CA2C31" w:rsidRPr="00827A25" w:rsidRDefault="00CA2C31" w:rsidP="00CA2C31">
            <w:pPr>
              <w:rPr>
                <w:rFonts w:ascii="Arial" w:hAnsi="Arial" w:cs="Arial"/>
              </w:rPr>
            </w:pPr>
            <w:r w:rsidRPr="00827A25">
              <w:rPr>
                <w:rFonts w:ascii="Arial" w:hAnsi="Arial" w:cs="Arial"/>
              </w:rPr>
              <w:t>Maintain an Information Security Policy</w:t>
            </w:r>
          </w:p>
          <w:p w14:paraId="5B0596C0" w14:textId="77777777" w:rsidR="003A5100" w:rsidRPr="00827A25" w:rsidRDefault="00CA2C31" w:rsidP="00CA2C31">
            <w:pPr>
              <w:rPr>
                <w:rFonts w:ascii="Arial" w:hAnsi="Arial" w:cs="Arial"/>
              </w:rPr>
            </w:pPr>
            <w:r w:rsidRPr="00827A25">
              <w:rPr>
                <w:rFonts w:ascii="Arial" w:hAnsi="Arial" w:cs="Arial"/>
              </w:rPr>
              <w:t>12. Maintain a policy that addresses information security</w:t>
            </w:r>
            <w:r w:rsidR="007C7C04">
              <w:rPr>
                <w:rFonts w:ascii="Arial" w:hAnsi="Arial" w:cs="Arial"/>
              </w:rPr>
              <w:t xml:space="preserve"> for all personnel</w:t>
            </w:r>
          </w:p>
        </w:tc>
      </w:tr>
    </w:tbl>
    <w:p w14:paraId="2C8EE6E5" w14:textId="77777777" w:rsidR="003A5100" w:rsidRDefault="003A5100" w:rsidP="00741734">
      <w:pPr>
        <w:rPr>
          <w:rFonts w:ascii="Arial" w:hAnsi="Arial" w:cs="Arial"/>
        </w:rPr>
      </w:pPr>
    </w:p>
    <w:p w14:paraId="013C9CF0" w14:textId="77777777" w:rsidR="00DC201A" w:rsidRDefault="00CA2C31" w:rsidP="00CA2C31">
      <w:pPr>
        <w:rPr>
          <w:rFonts w:ascii="Arial" w:hAnsi="Arial" w:cs="Arial"/>
        </w:rPr>
      </w:pPr>
      <w:r>
        <w:rPr>
          <w:rFonts w:ascii="Arial" w:hAnsi="Arial" w:cs="Arial"/>
        </w:rPr>
        <w:t>The IT Department shall document the flow of cardholder information</w:t>
      </w:r>
      <w:r w:rsidR="00DC201A">
        <w:rPr>
          <w:rFonts w:ascii="Arial" w:hAnsi="Arial" w:cs="Arial"/>
        </w:rPr>
        <w:t xml:space="preserve">.  Such documentation shall consider the flow of information within ABC Company as well as with </w:t>
      </w:r>
      <w:r w:rsidR="00F003CF">
        <w:rPr>
          <w:rFonts w:ascii="Arial" w:hAnsi="Arial" w:cs="Arial"/>
        </w:rPr>
        <w:t xml:space="preserve">external </w:t>
      </w:r>
      <w:r w:rsidR="00DC201A">
        <w:rPr>
          <w:rFonts w:ascii="Arial" w:hAnsi="Arial" w:cs="Arial"/>
        </w:rPr>
        <w:t>third party service providers.</w:t>
      </w:r>
    </w:p>
    <w:p w14:paraId="0D5D5595" w14:textId="77777777" w:rsidR="00DC201A" w:rsidRDefault="00DC201A" w:rsidP="00CA2C31">
      <w:pPr>
        <w:rPr>
          <w:rFonts w:ascii="Arial" w:hAnsi="Arial" w:cs="Arial"/>
        </w:rPr>
      </w:pPr>
    </w:p>
    <w:p w14:paraId="50A8DB4E" w14:textId="77777777" w:rsidR="00B81AF0" w:rsidRDefault="00CA2C31" w:rsidP="00CA2C31">
      <w:pPr>
        <w:rPr>
          <w:rFonts w:ascii="Arial" w:hAnsi="Arial" w:cs="Arial"/>
        </w:rPr>
      </w:pPr>
      <w:r>
        <w:rPr>
          <w:rFonts w:ascii="Arial" w:hAnsi="Arial" w:cs="Arial"/>
        </w:rPr>
        <w:t xml:space="preserve">The IT Department shall identify all sources and uses of cardholder data and prepare network </w:t>
      </w:r>
      <w:r w:rsidR="00DC201A">
        <w:rPr>
          <w:rFonts w:ascii="Arial" w:hAnsi="Arial" w:cs="Arial"/>
        </w:rPr>
        <w:t xml:space="preserve">and data </w:t>
      </w:r>
      <w:r>
        <w:rPr>
          <w:rFonts w:ascii="Arial" w:hAnsi="Arial" w:cs="Arial"/>
        </w:rPr>
        <w:t xml:space="preserve">flow diagrams that </w:t>
      </w:r>
      <w:r w:rsidR="00DC201A">
        <w:rPr>
          <w:rFonts w:ascii="Arial" w:hAnsi="Arial" w:cs="Arial"/>
        </w:rPr>
        <w:t>identify</w:t>
      </w:r>
      <w:r>
        <w:rPr>
          <w:rFonts w:ascii="Arial" w:hAnsi="Arial" w:cs="Arial"/>
        </w:rPr>
        <w:t xml:space="preserve"> where cardholder data is collected, transmitted, st</w:t>
      </w:r>
      <w:r w:rsidR="00E901DB">
        <w:rPr>
          <w:rFonts w:ascii="Arial" w:hAnsi="Arial" w:cs="Arial"/>
        </w:rPr>
        <w:t xml:space="preserve">ored, processed, and archived.  </w:t>
      </w:r>
      <w:r>
        <w:rPr>
          <w:rFonts w:ascii="Arial" w:hAnsi="Arial" w:cs="Arial"/>
        </w:rPr>
        <w:t xml:space="preserve">The IT Department shall include, but not be limited to, software applications, </w:t>
      </w:r>
      <w:r w:rsidRPr="00CA2C31">
        <w:rPr>
          <w:rFonts w:ascii="Arial" w:hAnsi="Arial" w:cs="Arial"/>
        </w:rPr>
        <w:t xml:space="preserve">network infrastructure </w:t>
      </w:r>
      <w:r w:rsidR="00F003CF">
        <w:rPr>
          <w:rFonts w:ascii="Arial" w:hAnsi="Arial" w:cs="Arial"/>
        </w:rPr>
        <w:t xml:space="preserve">equipment </w:t>
      </w:r>
      <w:r>
        <w:rPr>
          <w:rFonts w:ascii="Arial" w:hAnsi="Arial" w:cs="Arial"/>
        </w:rPr>
        <w:t>(</w:t>
      </w:r>
      <w:r w:rsidR="00F003CF">
        <w:rPr>
          <w:rFonts w:ascii="Arial" w:hAnsi="Arial" w:cs="Arial"/>
        </w:rPr>
        <w:t xml:space="preserve">e.g. </w:t>
      </w:r>
      <w:r>
        <w:rPr>
          <w:rFonts w:ascii="Arial" w:hAnsi="Arial" w:cs="Arial"/>
        </w:rPr>
        <w:t xml:space="preserve">servers, storage), </w:t>
      </w:r>
      <w:r w:rsidR="006A5986" w:rsidRPr="006A5986">
        <w:rPr>
          <w:rFonts w:ascii="Arial" w:hAnsi="Arial" w:cs="Arial"/>
        </w:rPr>
        <w:t>backup/recovery sites</w:t>
      </w:r>
      <w:r w:rsidR="006A5986">
        <w:rPr>
          <w:rFonts w:ascii="Arial" w:hAnsi="Arial" w:cs="Arial"/>
        </w:rPr>
        <w:t xml:space="preserve">, fail-over systems, </w:t>
      </w:r>
      <w:r>
        <w:rPr>
          <w:rFonts w:ascii="Arial" w:hAnsi="Arial" w:cs="Arial"/>
        </w:rPr>
        <w:t>and other relevant devices</w:t>
      </w:r>
      <w:r w:rsidR="00E901DB">
        <w:rPr>
          <w:rFonts w:ascii="Arial" w:hAnsi="Arial" w:cs="Arial"/>
        </w:rPr>
        <w:t>.</w:t>
      </w:r>
      <w:r w:rsidR="00F710EF">
        <w:rPr>
          <w:rFonts w:ascii="Arial" w:hAnsi="Arial" w:cs="Arial"/>
        </w:rPr>
        <w:t xml:space="preserve">  IT Department documentation shall identify how the cardholder data environment was determined.</w:t>
      </w:r>
    </w:p>
    <w:p w14:paraId="78F2266F" w14:textId="77777777" w:rsidR="00511863" w:rsidRDefault="00511863" w:rsidP="00CA2C31">
      <w:pPr>
        <w:rPr>
          <w:rFonts w:ascii="Arial" w:hAnsi="Arial" w:cs="Arial"/>
        </w:rPr>
      </w:pPr>
    </w:p>
    <w:p w14:paraId="7CB96E20" w14:textId="77777777" w:rsidR="00025FE9" w:rsidRDefault="00025FE9" w:rsidP="00CA2C31">
      <w:pPr>
        <w:rPr>
          <w:rFonts w:ascii="Arial" w:hAnsi="Arial" w:cs="Arial"/>
        </w:rPr>
      </w:pPr>
      <w:r>
        <w:rPr>
          <w:rFonts w:ascii="Arial" w:hAnsi="Arial" w:cs="Arial"/>
        </w:rPr>
        <w:t>The Chief Security Officer (CSO) shall</w:t>
      </w:r>
      <w:r w:rsidR="00B23B40">
        <w:rPr>
          <w:rFonts w:ascii="Arial" w:hAnsi="Arial" w:cs="Arial"/>
        </w:rPr>
        <w:t xml:space="preserve"> ensure</w:t>
      </w:r>
      <w:r>
        <w:rPr>
          <w:rFonts w:ascii="Arial" w:hAnsi="Arial" w:cs="Arial"/>
        </w:rPr>
        <w:t>:</w:t>
      </w:r>
    </w:p>
    <w:p w14:paraId="70C2C0ED" w14:textId="77777777" w:rsidR="00B81AF0" w:rsidRDefault="00B81AF0" w:rsidP="00B81AF0">
      <w:pPr>
        <w:numPr>
          <w:ilvl w:val="0"/>
          <w:numId w:val="5"/>
        </w:numPr>
        <w:rPr>
          <w:rFonts w:ascii="Arial" w:hAnsi="Arial" w:cs="Arial"/>
        </w:rPr>
      </w:pPr>
      <w:r>
        <w:rPr>
          <w:rFonts w:ascii="Arial" w:hAnsi="Arial" w:cs="Arial"/>
        </w:rPr>
        <w:t xml:space="preserve">The cardholder data environment </w:t>
      </w:r>
      <w:r w:rsidRPr="00B81AF0">
        <w:rPr>
          <w:rFonts w:ascii="Arial" w:hAnsi="Arial" w:cs="Arial"/>
        </w:rPr>
        <w:t>identifies and documents the existence of all cardholder data</w:t>
      </w:r>
      <w:r>
        <w:rPr>
          <w:rFonts w:ascii="Arial" w:hAnsi="Arial" w:cs="Arial"/>
        </w:rPr>
        <w:t xml:space="preserve"> and that</w:t>
      </w:r>
      <w:r w:rsidRPr="00B81AF0">
        <w:rPr>
          <w:rFonts w:ascii="Arial" w:hAnsi="Arial" w:cs="Arial"/>
        </w:rPr>
        <w:t xml:space="preserve"> no cardholder data exists outside of the </w:t>
      </w:r>
      <w:r>
        <w:rPr>
          <w:rFonts w:ascii="Arial" w:hAnsi="Arial" w:cs="Arial"/>
        </w:rPr>
        <w:t>defined environment</w:t>
      </w:r>
      <w:r w:rsidRPr="00B81AF0">
        <w:rPr>
          <w:rFonts w:ascii="Arial" w:hAnsi="Arial" w:cs="Arial"/>
        </w:rPr>
        <w:t>.</w:t>
      </w:r>
      <w:r w:rsidR="00227B5E">
        <w:rPr>
          <w:rFonts w:ascii="Arial" w:hAnsi="Arial" w:cs="Arial"/>
        </w:rPr>
        <w:t xml:space="preserve">  If cardholder data is found outside of the defined environment, the cardholder data should be securely deleted, migrated into the defined environment, or the defined environment should be expanded to include the additional cardholder data.</w:t>
      </w:r>
    </w:p>
    <w:p w14:paraId="7A703550" w14:textId="77777777" w:rsidR="00F710EF" w:rsidRDefault="00F710EF" w:rsidP="00F710EF">
      <w:pPr>
        <w:numPr>
          <w:ilvl w:val="0"/>
          <w:numId w:val="5"/>
        </w:numPr>
        <w:rPr>
          <w:rFonts w:ascii="Arial" w:hAnsi="Arial" w:cs="Arial"/>
        </w:rPr>
      </w:pPr>
      <w:r>
        <w:rPr>
          <w:rFonts w:ascii="Arial" w:hAnsi="Arial" w:cs="Arial"/>
        </w:rPr>
        <w:t xml:space="preserve">Network segmentation is considered as a means of protecting the cardholder data environment.  </w:t>
      </w:r>
      <w:r w:rsidRPr="00F710EF">
        <w:rPr>
          <w:rFonts w:ascii="Arial" w:hAnsi="Arial" w:cs="Arial"/>
        </w:rPr>
        <w:t>Network segmentation can be achieved through physical or logical</w:t>
      </w:r>
      <w:r>
        <w:rPr>
          <w:rFonts w:ascii="Arial" w:hAnsi="Arial" w:cs="Arial"/>
        </w:rPr>
        <w:t xml:space="preserve"> controls that isolate and protect the cardholder data environment.</w:t>
      </w:r>
    </w:p>
    <w:p w14:paraId="3DBA2996" w14:textId="77777777" w:rsidR="00FA5EAB" w:rsidRDefault="00FA5EAB" w:rsidP="00FA5EAB">
      <w:pPr>
        <w:numPr>
          <w:ilvl w:val="0"/>
          <w:numId w:val="5"/>
        </w:numPr>
        <w:rPr>
          <w:rFonts w:ascii="Arial" w:hAnsi="Arial" w:cs="Arial"/>
        </w:rPr>
      </w:pPr>
      <w:r>
        <w:rPr>
          <w:rFonts w:ascii="Arial" w:hAnsi="Arial" w:cs="Arial"/>
        </w:rPr>
        <w:t xml:space="preserve">Third party service providers validate compliance requirements by either having an assessment on their own </w:t>
      </w:r>
      <w:r w:rsidR="000720E0">
        <w:rPr>
          <w:rFonts w:ascii="Arial" w:hAnsi="Arial" w:cs="Arial"/>
        </w:rPr>
        <w:t xml:space="preserve">providing sufficient evidence to customers </w:t>
      </w:r>
      <w:r>
        <w:rPr>
          <w:rFonts w:ascii="Arial" w:hAnsi="Arial" w:cs="Arial"/>
        </w:rPr>
        <w:t>or by participating in customer reviews of the service provider environment.</w:t>
      </w:r>
    </w:p>
    <w:p w14:paraId="29DA2C25" w14:textId="77777777" w:rsidR="006C4585" w:rsidRDefault="00633C01" w:rsidP="00633C01">
      <w:pPr>
        <w:numPr>
          <w:ilvl w:val="0"/>
          <w:numId w:val="5"/>
        </w:numPr>
        <w:rPr>
          <w:rFonts w:ascii="Arial" w:hAnsi="Arial" w:cs="Arial"/>
        </w:rPr>
      </w:pPr>
      <w:r>
        <w:rPr>
          <w:rFonts w:ascii="Arial" w:hAnsi="Arial" w:cs="Arial"/>
        </w:rPr>
        <w:t>M</w:t>
      </w:r>
      <w:r w:rsidR="006C4585" w:rsidRPr="00633C01">
        <w:rPr>
          <w:rFonts w:ascii="Arial" w:hAnsi="Arial" w:cs="Arial"/>
        </w:rPr>
        <w:t xml:space="preserve">onitoring </w:t>
      </w:r>
      <w:r>
        <w:rPr>
          <w:rFonts w:ascii="Arial" w:hAnsi="Arial" w:cs="Arial"/>
        </w:rPr>
        <w:t xml:space="preserve">systems ensure security controls </w:t>
      </w:r>
      <w:r w:rsidR="006C4585" w:rsidRPr="00633C01">
        <w:rPr>
          <w:rFonts w:ascii="Arial" w:hAnsi="Arial" w:cs="Arial"/>
        </w:rPr>
        <w:t>are operating effectively and as intended.  Such controls include, but are not limited to, firewalls, intrusion detection and prevention systems (IDS/IPS), file</w:t>
      </w:r>
      <w:r w:rsidRPr="00633C01">
        <w:rPr>
          <w:rFonts w:ascii="Arial" w:hAnsi="Arial" w:cs="Arial"/>
        </w:rPr>
        <w:t xml:space="preserve"> </w:t>
      </w:r>
      <w:r w:rsidR="006C4585" w:rsidRPr="00633C01">
        <w:rPr>
          <w:rFonts w:ascii="Arial" w:hAnsi="Arial" w:cs="Arial"/>
        </w:rPr>
        <w:t>integrity monitoring, anti-malware, and access controls.</w:t>
      </w:r>
      <w:r w:rsidRPr="00633C01">
        <w:rPr>
          <w:rFonts w:ascii="Arial" w:hAnsi="Arial" w:cs="Arial"/>
        </w:rPr>
        <w:t xml:space="preserve">  Failures in security controls shall be detected and responded to in a timely manner.  Processes to respond to security control failures shall include restoring the security control, identifying the cause of failure, identifying and addressing any security issues that arose during the failure of the security control, implementing mitigating controls prevent the failure, and </w:t>
      </w:r>
      <w:r>
        <w:rPr>
          <w:rFonts w:ascii="Arial" w:hAnsi="Arial" w:cs="Arial"/>
        </w:rPr>
        <w:t>r</w:t>
      </w:r>
      <w:r w:rsidRPr="00633C01">
        <w:rPr>
          <w:rFonts w:ascii="Arial" w:hAnsi="Arial" w:cs="Arial"/>
        </w:rPr>
        <w:t>esuming monitoring of the security control</w:t>
      </w:r>
      <w:r>
        <w:rPr>
          <w:rFonts w:ascii="Arial" w:hAnsi="Arial" w:cs="Arial"/>
        </w:rPr>
        <w:t>.</w:t>
      </w:r>
    </w:p>
    <w:p w14:paraId="31DC5A50" w14:textId="77777777" w:rsidR="00633C01" w:rsidRDefault="00633C01" w:rsidP="00633C01">
      <w:pPr>
        <w:numPr>
          <w:ilvl w:val="0"/>
          <w:numId w:val="5"/>
        </w:numPr>
        <w:rPr>
          <w:rFonts w:ascii="Arial" w:hAnsi="Arial" w:cs="Arial"/>
        </w:rPr>
      </w:pPr>
      <w:r w:rsidRPr="00633C01">
        <w:rPr>
          <w:rFonts w:ascii="Arial" w:hAnsi="Arial" w:cs="Arial"/>
        </w:rPr>
        <w:t xml:space="preserve">The cardholder data environment is periodically reviewed for changes and potential impact.  </w:t>
      </w:r>
    </w:p>
    <w:p w14:paraId="6D8184DA" w14:textId="77777777" w:rsidR="00633C01" w:rsidRPr="00633C01" w:rsidRDefault="00633C01" w:rsidP="00633C01">
      <w:pPr>
        <w:numPr>
          <w:ilvl w:val="0"/>
          <w:numId w:val="5"/>
        </w:numPr>
        <w:rPr>
          <w:rFonts w:ascii="Arial" w:hAnsi="Arial" w:cs="Arial"/>
        </w:rPr>
      </w:pPr>
      <w:r w:rsidRPr="00633C01">
        <w:rPr>
          <w:rFonts w:ascii="Arial" w:hAnsi="Arial" w:cs="Arial"/>
        </w:rPr>
        <w:t xml:space="preserve">Security controls are reviewed and updated as a result of </w:t>
      </w:r>
      <w:r>
        <w:rPr>
          <w:rFonts w:ascii="Arial" w:hAnsi="Arial" w:cs="Arial"/>
        </w:rPr>
        <w:t>changes in the organization or cardholder data environment.</w:t>
      </w:r>
    </w:p>
    <w:p w14:paraId="1CD29E93" w14:textId="77777777" w:rsidR="00633C01" w:rsidRDefault="00633C01" w:rsidP="00633C01">
      <w:pPr>
        <w:numPr>
          <w:ilvl w:val="0"/>
          <w:numId w:val="5"/>
        </w:numPr>
        <w:rPr>
          <w:rFonts w:ascii="Arial" w:hAnsi="Arial" w:cs="Arial"/>
        </w:rPr>
      </w:pPr>
      <w:r>
        <w:rPr>
          <w:rFonts w:ascii="Arial" w:hAnsi="Arial" w:cs="Arial"/>
        </w:rPr>
        <w:t>P</w:t>
      </w:r>
      <w:r w:rsidRPr="00633C01">
        <w:rPr>
          <w:rFonts w:ascii="Arial" w:hAnsi="Arial" w:cs="Arial"/>
        </w:rPr>
        <w:t xml:space="preserve">eriodic reviews </w:t>
      </w:r>
      <w:r>
        <w:rPr>
          <w:rFonts w:ascii="Arial" w:hAnsi="Arial" w:cs="Arial"/>
        </w:rPr>
        <w:t xml:space="preserve">are performed </w:t>
      </w:r>
      <w:r w:rsidRPr="00633C01">
        <w:rPr>
          <w:rFonts w:ascii="Arial" w:hAnsi="Arial" w:cs="Arial"/>
        </w:rPr>
        <w:t xml:space="preserve">to confirm </w:t>
      </w:r>
      <w:r>
        <w:rPr>
          <w:rFonts w:ascii="Arial" w:hAnsi="Arial" w:cs="Arial"/>
        </w:rPr>
        <w:t>compliance with PCI requirements.</w:t>
      </w:r>
      <w:r w:rsidR="00BE2C29">
        <w:rPr>
          <w:rFonts w:ascii="Arial" w:hAnsi="Arial" w:cs="Arial"/>
        </w:rPr>
        <w:t xml:space="preserve">  Such reviews shall ensure that security controls are sufficient and effective at protecting the cardholder data environment.  Documentation shall be retained as evidence of the reviews.</w:t>
      </w:r>
    </w:p>
    <w:p w14:paraId="571A3F26" w14:textId="77777777" w:rsidR="00A167F1" w:rsidRDefault="00A167F1" w:rsidP="00A167F1">
      <w:pPr>
        <w:numPr>
          <w:ilvl w:val="0"/>
          <w:numId w:val="5"/>
        </w:numPr>
        <w:rPr>
          <w:rFonts w:ascii="Arial" w:hAnsi="Arial" w:cs="Arial"/>
        </w:rPr>
      </w:pPr>
      <w:r w:rsidRPr="00A167F1">
        <w:rPr>
          <w:rFonts w:ascii="Arial" w:hAnsi="Arial" w:cs="Arial"/>
        </w:rPr>
        <w:lastRenderedPageBreak/>
        <w:t xml:space="preserve">Annual reviews of hardware and software </w:t>
      </w:r>
      <w:r>
        <w:rPr>
          <w:rFonts w:ascii="Arial" w:hAnsi="Arial" w:cs="Arial"/>
        </w:rPr>
        <w:t xml:space="preserve">are performed </w:t>
      </w:r>
      <w:r w:rsidRPr="00A167F1">
        <w:rPr>
          <w:rFonts w:ascii="Arial" w:hAnsi="Arial" w:cs="Arial"/>
        </w:rPr>
        <w:t>to confirm the enviro</w:t>
      </w:r>
      <w:r>
        <w:rPr>
          <w:rFonts w:ascii="Arial" w:hAnsi="Arial" w:cs="Arial"/>
        </w:rPr>
        <w:t>n</w:t>
      </w:r>
      <w:r w:rsidRPr="00A167F1">
        <w:rPr>
          <w:rFonts w:ascii="Arial" w:hAnsi="Arial" w:cs="Arial"/>
        </w:rPr>
        <w:t xml:space="preserve">ment is supported by the appropriate vendors and </w:t>
      </w:r>
      <w:r>
        <w:rPr>
          <w:rFonts w:ascii="Arial" w:hAnsi="Arial" w:cs="Arial"/>
        </w:rPr>
        <w:t xml:space="preserve">the environment </w:t>
      </w:r>
      <w:r w:rsidRPr="00A167F1">
        <w:rPr>
          <w:rFonts w:ascii="Arial" w:hAnsi="Arial" w:cs="Arial"/>
        </w:rPr>
        <w:t>meet</w:t>
      </w:r>
      <w:r>
        <w:rPr>
          <w:rFonts w:ascii="Arial" w:hAnsi="Arial" w:cs="Arial"/>
        </w:rPr>
        <w:t>s</w:t>
      </w:r>
      <w:r w:rsidRPr="00A167F1">
        <w:rPr>
          <w:rFonts w:ascii="Arial" w:hAnsi="Arial" w:cs="Arial"/>
        </w:rPr>
        <w:t xml:space="preserve"> applicable security requirements.</w:t>
      </w:r>
    </w:p>
    <w:p w14:paraId="24F5752A" w14:textId="77777777" w:rsidR="00A167F1" w:rsidRDefault="00A167F1" w:rsidP="00A167F1">
      <w:pPr>
        <w:numPr>
          <w:ilvl w:val="0"/>
          <w:numId w:val="5"/>
        </w:numPr>
        <w:rPr>
          <w:rFonts w:ascii="Arial" w:hAnsi="Arial" w:cs="Arial"/>
        </w:rPr>
      </w:pPr>
      <w:r>
        <w:rPr>
          <w:rFonts w:ascii="Arial" w:hAnsi="Arial" w:cs="Arial"/>
        </w:rPr>
        <w:t>Where possible, s</w:t>
      </w:r>
      <w:r w:rsidRPr="00A167F1">
        <w:rPr>
          <w:rFonts w:ascii="Arial" w:hAnsi="Arial" w:cs="Arial"/>
        </w:rPr>
        <w:t xml:space="preserve">ecurity and audit functions are separated from </w:t>
      </w:r>
      <w:r>
        <w:rPr>
          <w:rFonts w:ascii="Arial" w:hAnsi="Arial" w:cs="Arial"/>
        </w:rPr>
        <w:t>IT operations</w:t>
      </w:r>
      <w:r w:rsidRPr="00A167F1">
        <w:rPr>
          <w:rFonts w:ascii="Arial" w:hAnsi="Arial" w:cs="Arial"/>
        </w:rPr>
        <w:t>.</w:t>
      </w:r>
    </w:p>
    <w:p w14:paraId="779C965C" w14:textId="77777777" w:rsidR="003C60D9" w:rsidRDefault="003C60D9" w:rsidP="003C60D9">
      <w:pPr>
        <w:numPr>
          <w:ilvl w:val="0"/>
          <w:numId w:val="5"/>
        </w:numPr>
        <w:rPr>
          <w:rFonts w:ascii="Arial" w:hAnsi="Arial" w:cs="Arial"/>
        </w:rPr>
      </w:pPr>
      <w:r w:rsidRPr="003C60D9">
        <w:rPr>
          <w:rFonts w:ascii="Arial" w:hAnsi="Arial" w:cs="Arial"/>
        </w:rPr>
        <w:t>Effective methods of data discovery are used to identify unencrypted cardholder data.  Ensure response procedures are initiated upon the detection of unencrypted cardholder data.</w:t>
      </w:r>
    </w:p>
    <w:p w14:paraId="4D4139E9" w14:textId="77777777" w:rsidR="007C3956" w:rsidRDefault="007C3956" w:rsidP="007C3956">
      <w:pPr>
        <w:numPr>
          <w:ilvl w:val="0"/>
          <w:numId w:val="5"/>
        </w:numPr>
        <w:rPr>
          <w:rFonts w:ascii="Arial" w:hAnsi="Arial" w:cs="Arial"/>
        </w:rPr>
      </w:pPr>
      <w:r w:rsidRPr="007C3956">
        <w:rPr>
          <w:rFonts w:ascii="Arial" w:hAnsi="Arial" w:cs="Arial"/>
        </w:rPr>
        <w:t xml:space="preserve">Data </w:t>
      </w:r>
      <w:r w:rsidR="001E6DC1">
        <w:rPr>
          <w:rFonts w:ascii="Arial" w:hAnsi="Arial" w:cs="Arial"/>
        </w:rPr>
        <w:t xml:space="preserve">Loss Prevention (DLP) </w:t>
      </w:r>
      <w:r w:rsidRPr="007C3956">
        <w:rPr>
          <w:rFonts w:ascii="Arial" w:hAnsi="Arial" w:cs="Arial"/>
        </w:rPr>
        <w:t>mechanisms detect and prevent unencrypted cardholder data from leaving the environment.</w:t>
      </w:r>
    </w:p>
    <w:p w14:paraId="5A578E76" w14:textId="77777777" w:rsidR="00633C01" w:rsidRDefault="00633C01" w:rsidP="00633C01">
      <w:pPr>
        <w:rPr>
          <w:rFonts w:ascii="Arial" w:hAnsi="Arial" w:cs="Arial"/>
        </w:rPr>
      </w:pPr>
    </w:p>
    <w:p w14:paraId="6C013781" w14:textId="77777777" w:rsidR="00633C01" w:rsidRPr="00633C01" w:rsidRDefault="00633C01" w:rsidP="00633C01">
      <w:pPr>
        <w:rPr>
          <w:rFonts w:ascii="Arial" w:hAnsi="Arial" w:cs="Arial"/>
        </w:rPr>
      </w:pPr>
      <w:r>
        <w:rPr>
          <w:rFonts w:ascii="Arial" w:hAnsi="Arial" w:cs="Arial"/>
        </w:rPr>
        <w:t>In addition to the above responsibilities, the CSO shall ensure:</w:t>
      </w:r>
    </w:p>
    <w:p w14:paraId="05BB4C9F" w14:textId="77777777" w:rsidR="00511863" w:rsidRPr="00CA2C31" w:rsidRDefault="00B23B40" w:rsidP="00E30FE4">
      <w:pPr>
        <w:numPr>
          <w:ilvl w:val="0"/>
          <w:numId w:val="5"/>
        </w:numPr>
        <w:rPr>
          <w:rFonts w:ascii="Arial" w:hAnsi="Arial" w:cs="Arial"/>
        </w:rPr>
      </w:pPr>
      <w:r>
        <w:rPr>
          <w:rFonts w:ascii="Arial" w:hAnsi="Arial" w:cs="Arial"/>
        </w:rPr>
        <w:t>C</w:t>
      </w:r>
      <w:r w:rsidR="00511863">
        <w:rPr>
          <w:rFonts w:ascii="Arial" w:hAnsi="Arial" w:cs="Arial"/>
        </w:rPr>
        <w:t xml:space="preserve">onfiguration rule sets </w:t>
      </w:r>
      <w:r w:rsidR="00025FE9">
        <w:rPr>
          <w:rFonts w:ascii="Arial" w:hAnsi="Arial" w:cs="Arial"/>
        </w:rPr>
        <w:t>are</w:t>
      </w:r>
      <w:r w:rsidR="00511863">
        <w:rPr>
          <w:rFonts w:ascii="Arial" w:hAnsi="Arial" w:cs="Arial"/>
        </w:rPr>
        <w:t xml:space="preserve"> </w:t>
      </w:r>
      <w:r w:rsidR="00D73D95">
        <w:rPr>
          <w:rFonts w:ascii="Arial" w:hAnsi="Arial" w:cs="Arial"/>
        </w:rPr>
        <w:t>reviewed</w:t>
      </w:r>
      <w:r w:rsidR="00511863">
        <w:rPr>
          <w:rFonts w:ascii="Arial" w:hAnsi="Arial" w:cs="Arial"/>
        </w:rPr>
        <w:t xml:space="preserve"> </w:t>
      </w:r>
      <w:r w:rsidR="00D73D95">
        <w:rPr>
          <w:rFonts w:ascii="Arial" w:hAnsi="Arial" w:cs="Arial"/>
        </w:rPr>
        <w:t xml:space="preserve">by System Administrators </w:t>
      </w:r>
      <w:r w:rsidR="00511863">
        <w:rPr>
          <w:rFonts w:ascii="Arial" w:hAnsi="Arial" w:cs="Arial"/>
        </w:rPr>
        <w:t>at least every six (6) months.</w:t>
      </w:r>
    </w:p>
    <w:p w14:paraId="7D7733DE" w14:textId="77777777" w:rsidR="00B23B40" w:rsidRDefault="00B23B40" w:rsidP="00E30FE4">
      <w:pPr>
        <w:numPr>
          <w:ilvl w:val="0"/>
          <w:numId w:val="5"/>
        </w:numPr>
        <w:rPr>
          <w:rFonts w:ascii="Arial" w:hAnsi="Arial" w:cs="Arial"/>
        </w:rPr>
      </w:pPr>
      <w:r>
        <w:rPr>
          <w:rFonts w:ascii="Arial" w:hAnsi="Arial" w:cs="Arial"/>
        </w:rPr>
        <w:t>T</w:t>
      </w:r>
      <w:r w:rsidR="00025FE9" w:rsidRPr="00025FE9">
        <w:rPr>
          <w:rFonts w:ascii="Arial" w:hAnsi="Arial" w:cs="Arial"/>
        </w:rPr>
        <w:t>he full contents of any track (from the magnetic stripe located on the back of a card, equivalent data contained on a chip, or elsewhere)</w:t>
      </w:r>
      <w:r>
        <w:rPr>
          <w:rFonts w:ascii="Arial" w:hAnsi="Arial" w:cs="Arial"/>
        </w:rPr>
        <w:t xml:space="preserve"> are not stored</w:t>
      </w:r>
      <w:r w:rsidR="00025FE9" w:rsidRPr="00025FE9">
        <w:rPr>
          <w:rFonts w:ascii="Arial" w:hAnsi="Arial" w:cs="Arial"/>
        </w:rPr>
        <w:t xml:space="preserve">. </w:t>
      </w:r>
      <w:r>
        <w:rPr>
          <w:rFonts w:ascii="Arial" w:hAnsi="Arial" w:cs="Arial"/>
        </w:rPr>
        <w:t xml:space="preserve"> </w:t>
      </w:r>
      <w:r w:rsidR="00025FE9" w:rsidRPr="00025FE9">
        <w:rPr>
          <w:rFonts w:ascii="Arial" w:hAnsi="Arial" w:cs="Arial"/>
        </w:rPr>
        <w:t>This data is alternatively called full track, track, track 1, track 2, and magnetic-stripe data.</w:t>
      </w:r>
      <w:r>
        <w:rPr>
          <w:rFonts w:ascii="Arial" w:hAnsi="Arial" w:cs="Arial"/>
        </w:rPr>
        <w:t xml:space="preserve">  </w:t>
      </w:r>
    </w:p>
    <w:p w14:paraId="610DD01F" w14:textId="77777777" w:rsidR="00B23B40" w:rsidRDefault="00B23B40" w:rsidP="00E30FE4">
      <w:pPr>
        <w:numPr>
          <w:ilvl w:val="0"/>
          <w:numId w:val="5"/>
        </w:numPr>
        <w:rPr>
          <w:rFonts w:ascii="Arial" w:hAnsi="Arial" w:cs="Arial"/>
        </w:rPr>
      </w:pPr>
      <w:r>
        <w:rPr>
          <w:rFonts w:ascii="Arial" w:hAnsi="Arial" w:cs="Arial"/>
        </w:rPr>
        <w:t>V</w:t>
      </w:r>
      <w:r w:rsidRPr="00025FE9">
        <w:rPr>
          <w:rFonts w:ascii="Arial" w:hAnsi="Arial" w:cs="Arial"/>
        </w:rPr>
        <w:t>erification code</w:t>
      </w:r>
      <w:r>
        <w:rPr>
          <w:rFonts w:ascii="Arial" w:hAnsi="Arial" w:cs="Arial"/>
        </w:rPr>
        <w:t>s</w:t>
      </w:r>
      <w:r w:rsidRPr="00025FE9">
        <w:rPr>
          <w:rFonts w:ascii="Arial" w:hAnsi="Arial" w:cs="Arial"/>
        </w:rPr>
        <w:t xml:space="preserve"> or value</w:t>
      </w:r>
      <w:r>
        <w:rPr>
          <w:rFonts w:ascii="Arial" w:hAnsi="Arial" w:cs="Arial"/>
        </w:rPr>
        <w:t>s</w:t>
      </w:r>
      <w:r w:rsidRPr="00025FE9">
        <w:rPr>
          <w:rFonts w:ascii="Arial" w:hAnsi="Arial" w:cs="Arial"/>
        </w:rPr>
        <w:t xml:space="preserve"> (three-digit or four-digit number printed on the front or back of a payment card) used to verif</w:t>
      </w:r>
      <w:r>
        <w:rPr>
          <w:rFonts w:ascii="Arial" w:hAnsi="Arial" w:cs="Arial"/>
        </w:rPr>
        <w:t>y card-not-present transactions are not stored.</w:t>
      </w:r>
    </w:p>
    <w:p w14:paraId="69F6147E" w14:textId="77777777" w:rsidR="00B23B40" w:rsidRPr="00025FE9" w:rsidRDefault="00B23B40" w:rsidP="00E30FE4">
      <w:pPr>
        <w:numPr>
          <w:ilvl w:val="0"/>
          <w:numId w:val="5"/>
        </w:numPr>
        <w:rPr>
          <w:rFonts w:ascii="Arial" w:hAnsi="Arial" w:cs="Arial"/>
        </w:rPr>
      </w:pPr>
      <w:r>
        <w:rPr>
          <w:rFonts w:ascii="Arial" w:hAnsi="Arial" w:cs="Arial"/>
        </w:rPr>
        <w:t>P</w:t>
      </w:r>
      <w:r w:rsidRPr="00025FE9">
        <w:rPr>
          <w:rFonts w:ascii="Arial" w:hAnsi="Arial" w:cs="Arial"/>
        </w:rPr>
        <w:t>ersonal identification number (</w:t>
      </w:r>
      <w:r>
        <w:rPr>
          <w:rFonts w:ascii="Arial" w:hAnsi="Arial" w:cs="Arial"/>
        </w:rPr>
        <w:t>PIN) or the encrypted PIN block are not stored.</w:t>
      </w:r>
    </w:p>
    <w:p w14:paraId="207D20CF" w14:textId="77777777" w:rsidR="00B23B40" w:rsidRDefault="00B23B40" w:rsidP="00E30FE4">
      <w:pPr>
        <w:numPr>
          <w:ilvl w:val="0"/>
          <w:numId w:val="5"/>
        </w:numPr>
        <w:rPr>
          <w:rFonts w:ascii="Arial" w:hAnsi="Arial" w:cs="Arial"/>
        </w:rPr>
      </w:pPr>
      <w:r>
        <w:rPr>
          <w:rFonts w:ascii="Arial" w:hAnsi="Arial" w:cs="Arial"/>
        </w:rPr>
        <w:t xml:space="preserve">Primary Account Number </w:t>
      </w:r>
      <w:r w:rsidR="0077626F">
        <w:rPr>
          <w:rFonts w:ascii="Arial" w:hAnsi="Arial" w:cs="Arial"/>
        </w:rPr>
        <w:t xml:space="preserve">(PAN) </w:t>
      </w:r>
      <w:r>
        <w:rPr>
          <w:rFonts w:ascii="Arial" w:hAnsi="Arial" w:cs="Arial"/>
        </w:rPr>
        <w:t>is masked when displayed.  The</w:t>
      </w:r>
      <w:r w:rsidRPr="00025FE9">
        <w:rPr>
          <w:rFonts w:ascii="Arial" w:hAnsi="Arial" w:cs="Arial"/>
        </w:rPr>
        <w:t xml:space="preserve"> first six and last four digits are the maximum number of digits to be displayed</w:t>
      </w:r>
      <w:r>
        <w:rPr>
          <w:rFonts w:ascii="Arial" w:hAnsi="Arial" w:cs="Arial"/>
        </w:rPr>
        <w:t>.</w:t>
      </w:r>
    </w:p>
    <w:p w14:paraId="7B60626A" w14:textId="77777777" w:rsidR="00B23B40" w:rsidRPr="00025FE9" w:rsidRDefault="00B23B40" w:rsidP="00E30FE4">
      <w:pPr>
        <w:numPr>
          <w:ilvl w:val="0"/>
          <w:numId w:val="5"/>
        </w:numPr>
        <w:rPr>
          <w:rFonts w:ascii="Arial" w:hAnsi="Arial" w:cs="Arial"/>
        </w:rPr>
      </w:pPr>
      <w:r>
        <w:rPr>
          <w:rFonts w:ascii="Arial" w:hAnsi="Arial" w:cs="Arial"/>
        </w:rPr>
        <w:t>PAN is</w:t>
      </w:r>
      <w:r w:rsidRPr="00025FE9">
        <w:rPr>
          <w:rFonts w:ascii="Arial" w:hAnsi="Arial" w:cs="Arial"/>
        </w:rPr>
        <w:t xml:space="preserve"> unreadable anywhere it is stored (including on portable digital media, backup media, and in logs) by using a</w:t>
      </w:r>
      <w:r>
        <w:rPr>
          <w:rFonts w:ascii="Arial" w:hAnsi="Arial" w:cs="Arial"/>
        </w:rPr>
        <w:t xml:space="preserve">ny of the following approaches: </w:t>
      </w:r>
      <w:r w:rsidRPr="00025FE9">
        <w:rPr>
          <w:rFonts w:ascii="Arial" w:hAnsi="Arial" w:cs="Arial"/>
        </w:rPr>
        <w:t>One</w:t>
      </w:r>
      <w:r>
        <w:rPr>
          <w:rFonts w:ascii="Arial" w:hAnsi="Arial" w:cs="Arial"/>
        </w:rPr>
        <w:t xml:space="preserve"> </w:t>
      </w:r>
      <w:r w:rsidRPr="00025FE9">
        <w:rPr>
          <w:rFonts w:ascii="Arial" w:hAnsi="Arial" w:cs="Arial"/>
        </w:rPr>
        <w:t xml:space="preserve">way hashes based on strong cryptography </w:t>
      </w:r>
      <w:r>
        <w:rPr>
          <w:rFonts w:ascii="Arial" w:hAnsi="Arial" w:cs="Arial"/>
        </w:rPr>
        <w:t xml:space="preserve">(hash must be of the entire PAN), </w:t>
      </w:r>
      <w:r w:rsidRPr="00025FE9">
        <w:rPr>
          <w:rFonts w:ascii="Arial" w:hAnsi="Arial" w:cs="Arial"/>
        </w:rPr>
        <w:t>Truncation (hashing cannot be used to replac</w:t>
      </w:r>
      <w:r>
        <w:rPr>
          <w:rFonts w:ascii="Arial" w:hAnsi="Arial" w:cs="Arial"/>
        </w:rPr>
        <w:t xml:space="preserve">e the truncated segment of PAN, </w:t>
      </w:r>
      <w:r w:rsidRPr="00025FE9">
        <w:rPr>
          <w:rFonts w:ascii="Arial" w:hAnsi="Arial" w:cs="Arial"/>
        </w:rPr>
        <w:t>Index tokens and pads (pads must be securely stored)</w:t>
      </w:r>
      <w:r>
        <w:rPr>
          <w:rFonts w:ascii="Arial" w:hAnsi="Arial" w:cs="Arial"/>
        </w:rPr>
        <w:t>, and s</w:t>
      </w:r>
      <w:r w:rsidRPr="00025FE9">
        <w:rPr>
          <w:rFonts w:ascii="Arial" w:hAnsi="Arial" w:cs="Arial"/>
        </w:rPr>
        <w:t>trong cryptography with associated key management processes and procedures</w:t>
      </w:r>
      <w:r>
        <w:rPr>
          <w:rFonts w:ascii="Arial" w:hAnsi="Arial" w:cs="Arial"/>
        </w:rPr>
        <w:t>.</w:t>
      </w:r>
    </w:p>
    <w:p w14:paraId="3BAC65B5" w14:textId="77777777" w:rsidR="00B23B40" w:rsidRDefault="0077626F" w:rsidP="00E30FE4">
      <w:pPr>
        <w:numPr>
          <w:ilvl w:val="0"/>
          <w:numId w:val="5"/>
        </w:numPr>
        <w:rPr>
          <w:rFonts w:ascii="Arial" w:hAnsi="Arial" w:cs="Arial"/>
        </w:rPr>
      </w:pPr>
      <w:r>
        <w:rPr>
          <w:rFonts w:ascii="Arial" w:hAnsi="Arial" w:cs="Arial"/>
        </w:rPr>
        <w:t>Ad</w:t>
      </w:r>
      <w:r w:rsidR="00B23B40">
        <w:rPr>
          <w:rFonts w:ascii="Arial" w:hAnsi="Arial" w:cs="Arial"/>
        </w:rPr>
        <w:t>ditional controls are in place when</w:t>
      </w:r>
      <w:r w:rsidR="00B23B40" w:rsidRPr="00025FE9">
        <w:rPr>
          <w:rFonts w:ascii="Arial" w:hAnsi="Arial" w:cs="Arial"/>
        </w:rPr>
        <w:t xml:space="preserve"> hashed and truncated versions of the same PAN are present in an </w:t>
      </w:r>
      <w:r w:rsidR="00B23B40">
        <w:rPr>
          <w:rFonts w:ascii="Arial" w:hAnsi="Arial" w:cs="Arial"/>
        </w:rPr>
        <w:t>environment.</w:t>
      </w:r>
    </w:p>
    <w:p w14:paraId="5FC6AB7E" w14:textId="77777777" w:rsidR="00B23B40" w:rsidRDefault="0077626F" w:rsidP="00E30FE4">
      <w:pPr>
        <w:numPr>
          <w:ilvl w:val="0"/>
          <w:numId w:val="5"/>
        </w:numPr>
        <w:rPr>
          <w:rFonts w:ascii="Arial" w:hAnsi="Arial" w:cs="Arial"/>
        </w:rPr>
      </w:pPr>
      <w:r>
        <w:rPr>
          <w:rFonts w:ascii="Arial" w:hAnsi="Arial" w:cs="Arial"/>
        </w:rPr>
        <w:t>O</w:t>
      </w:r>
      <w:r w:rsidR="00B23B40" w:rsidRPr="00025FE9">
        <w:rPr>
          <w:rFonts w:ascii="Arial" w:hAnsi="Arial" w:cs="Arial"/>
        </w:rPr>
        <w:t>nly personnel with a legitimate business n</w:t>
      </w:r>
      <w:r w:rsidR="00B23B40">
        <w:rPr>
          <w:rFonts w:ascii="Arial" w:hAnsi="Arial" w:cs="Arial"/>
        </w:rPr>
        <w:t>eed can see the full Primary Account Number.</w:t>
      </w:r>
    </w:p>
    <w:p w14:paraId="63ADD956" w14:textId="77777777" w:rsidR="00B23B40" w:rsidRDefault="00EC6DB0" w:rsidP="00025FE9">
      <w:pPr>
        <w:numPr>
          <w:ilvl w:val="0"/>
          <w:numId w:val="5"/>
        </w:numPr>
        <w:rPr>
          <w:rFonts w:ascii="Arial" w:hAnsi="Arial" w:cs="Arial"/>
        </w:rPr>
      </w:pPr>
      <w:r>
        <w:rPr>
          <w:rFonts w:ascii="Arial" w:hAnsi="Arial" w:cs="Arial"/>
        </w:rPr>
        <w:t>U</w:t>
      </w:r>
      <w:r w:rsidR="00262310" w:rsidRPr="00262310">
        <w:rPr>
          <w:rFonts w:ascii="Arial" w:hAnsi="Arial" w:cs="Arial"/>
        </w:rPr>
        <w:t xml:space="preserve">nprotected PANs </w:t>
      </w:r>
      <w:r>
        <w:rPr>
          <w:rFonts w:ascii="Arial" w:hAnsi="Arial" w:cs="Arial"/>
        </w:rPr>
        <w:t xml:space="preserve">are never sent </w:t>
      </w:r>
      <w:r w:rsidR="00262310" w:rsidRPr="00262310">
        <w:rPr>
          <w:rFonts w:ascii="Arial" w:hAnsi="Arial" w:cs="Arial"/>
        </w:rPr>
        <w:t>by end-user messaging technologies (</w:t>
      </w:r>
      <w:r w:rsidR="00262310">
        <w:rPr>
          <w:rFonts w:ascii="Arial" w:hAnsi="Arial" w:cs="Arial"/>
        </w:rPr>
        <w:t>e.g.</w:t>
      </w:r>
      <w:r w:rsidR="00262310" w:rsidRPr="00262310">
        <w:rPr>
          <w:rFonts w:ascii="Arial" w:hAnsi="Arial" w:cs="Arial"/>
        </w:rPr>
        <w:t xml:space="preserve"> e-mail, instant messaging, chat, etc.).</w:t>
      </w:r>
    </w:p>
    <w:p w14:paraId="1F77ACE8" w14:textId="77777777" w:rsidR="00EC6DB0" w:rsidRPr="00EC6DB0" w:rsidRDefault="00EC6DB0" w:rsidP="00EC6DB0">
      <w:pPr>
        <w:numPr>
          <w:ilvl w:val="0"/>
          <w:numId w:val="5"/>
        </w:numPr>
        <w:rPr>
          <w:rFonts w:ascii="Arial" w:hAnsi="Arial" w:cs="Arial"/>
        </w:rPr>
      </w:pPr>
      <w:r w:rsidRPr="00EC6DB0">
        <w:rPr>
          <w:rFonts w:ascii="Arial" w:hAnsi="Arial" w:cs="Arial"/>
        </w:rPr>
        <w:t>Devices that capture payment card data via direct physical interaction with the card are protected from tampering and substitution.  Note: These requirements apply to card reading devices used in card-present transactions (that is, card swipe or dip) at the point of sale. This requirement is not intended to apply to manual key-entry components such as computer keyboards and POS keypads.</w:t>
      </w:r>
    </w:p>
    <w:p w14:paraId="4D311300" w14:textId="77777777" w:rsidR="00EC6DB0" w:rsidRPr="00EC6DB0" w:rsidRDefault="00EC6DB0" w:rsidP="00EC6DB0">
      <w:pPr>
        <w:numPr>
          <w:ilvl w:val="0"/>
          <w:numId w:val="5"/>
        </w:numPr>
        <w:rPr>
          <w:rFonts w:ascii="Arial" w:hAnsi="Arial" w:cs="Arial"/>
        </w:rPr>
      </w:pPr>
      <w:r w:rsidRPr="00EC6DB0">
        <w:rPr>
          <w:rFonts w:ascii="Arial" w:hAnsi="Arial" w:cs="Arial"/>
        </w:rPr>
        <w:t>An up-to-date list of devices is maintained.  The list shall include make, model of device, location of device (e.g. address of the site or facility where the device is located), and device serial number or other method of unique identification</w:t>
      </w:r>
    </w:p>
    <w:p w14:paraId="6EB2D538" w14:textId="77777777" w:rsidR="00EC6DB0" w:rsidRPr="00EC6DB0" w:rsidRDefault="00EC6DB0" w:rsidP="00EC6DB0">
      <w:pPr>
        <w:numPr>
          <w:ilvl w:val="0"/>
          <w:numId w:val="5"/>
        </w:numPr>
        <w:rPr>
          <w:rFonts w:ascii="Arial" w:hAnsi="Arial" w:cs="Arial"/>
        </w:rPr>
      </w:pPr>
      <w:r w:rsidRPr="00EC6DB0">
        <w:rPr>
          <w:rFonts w:ascii="Arial" w:hAnsi="Arial" w:cs="Arial"/>
        </w:rPr>
        <w:t xml:space="preserve">Device surfaces shall be periodically inspected to detect tampering (for example, addition of card skimmers to devices), or substitution (for example, by checking the serial number or other device characteristics to verify it has not been swapped with a fraudulent device). Note: Examples of signs that a device might have been tampered with or substituted include unexpected attachments or cables plugged into the device, missing or changed </w:t>
      </w:r>
      <w:r w:rsidRPr="00EC6DB0">
        <w:rPr>
          <w:rFonts w:ascii="Arial" w:hAnsi="Arial" w:cs="Arial"/>
        </w:rPr>
        <w:lastRenderedPageBreak/>
        <w:t>security labels, broken or differently colored casing, or changes to the serial number or other external markings.</w:t>
      </w:r>
    </w:p>
    <w:p w14:paraId="5DAAA699" w14:textId="77777777" w:rsidR="00EC6DB0" w:rsidRDefault="00EC6DB0" w:rsidP="00EC6DB0">
      <w:pPr>
        <w:numPr>
          <w:ilvl w:val="0"/>
          <w:numId w:val="5"/>
        </w:numPr>
        <w:rPr>
          <w:rFonts w:ascii="Arial" w:hAnsi="Arial" w:cs="Arial"/>
        </w:rPr>
      </w:pPr>
      <w:r w:rsidRPr="00EC6DB0">
        <w:rPr>
          <w:rFonts w:ascii="Arial" w:hAnsi="Arial" w:cs="Arial"/>
        </w:rPr>
        <w:t>Training is provided so personnel can be made aware of attempted tampering or replacement of devices.  Training should include verification of the identity of any third-party persons claiming to be repair or maintenance personnel prior to granting them access to modify or troubleshoot devices, Staff should not install, replace, or return devices without verification, Staff should be aware of suspicious behavior around devices (</w:t>
      </w:r>
      <w:r w:rsidR="007E187A">
        <w:rPr>
          <w:rFonts w:ascii="Arial" w:hAnsi="Arial" w:cs="Arial"/>
        </w:rPr>
        <w:t>e.g.</w:t>
      </w:r>
      <w:r w:rsidRPr="00EC6DB0">
        <w:rPr>
          <w:rFonts w:ascii="Arial" w:hAnsi="Arial" w:cs="Arial"/>
        </w:rPr>
        <w:t xml:space="preserve"> attempts by unknown persons to unplug or open devices), Staff should report suspicious behavior and indications of device tampering or substitution to appropriate personnel (</w:t>
      </w:r>
      <w:r>
        <w:rPr>
          <w:rFonts w:ascii="Arial" w:hAnsi="Arial" w:cs="Arial"/>
        </w:rPr>
        <w:t xml:space="preserve">e.g. </w:t>
      </w:r>
      <w:r w:rsidRPr="00EC6DB0">
        <w:rPr>
          <w:rFonts w:ascii="Arial" w:hAnsi="Arial" w:cs="Arial"/>
        </w:rPr>
        <w:t xml:space="preserve">to </w:t>
      </w:r>
      <w:r>
        <w:rPr>
          <w:rFonts w:ascii="Arial" w:hAnsi="Arial" w:cs="Arial"/>
        </w:rPr>
        <w:t>their</w:t>
      </w:r>
      <w:r w:rsidRPr="00EC6DB0">
        <w:rPr>
          <w:rFonts w:ascii="Arial" w:hAnsi="Arial" w:cs="Arial"/>
        </w:rPr>
        <w:t xml:space="preserve"> manager or </w:t>
      </w:r>
      <w:r>
        <w:rPr>
          <w:rFonts w:ascii="Arial" w:hAnsi="Arial" w:cs="Arial"/>
        </w:rPr>
        <w:t>the CSO</w:t>
      </w:r>
      <w:r w:rsidRPr="00EC6DB0">
        <w:rPr>
          <w:rFonts w:ascii="Arial" w:hAnsi="Arial" w:cs="Arial"/>
        </w:rPr>
        <w:t>)</w:t>
      </w:r>
      <w:r>
        <w:rPr>
          <w:rFonts w:ascii="Arial" w:hAnsi="Arial" w:cs="Arial"/>
        </w:rPr>
        <w:t>.</w:t>
      </w:r>
    </w:p>
    <w:p w14:paraId="76C63317" w14:textId="77777777" w:rsidR="000947F0" w:rsidRDefault="000947F0" w:rsidP="000947F0">
      <w:pPr>
        <w:numPr>
          <w:ilvl w:val="0"/>
          <w:numId w:val="5"/>
        </w:numPr>
        <w:rPr>
          <w:rFonts w:ascii="Arial" w:hAnsi="Arial" w:cs="Arial"/>
        </w:rPr>
      </w:pPr>
      <w:r w:rsidRPr="000947F0">
        <w:rPr>
          <w:rFonts w:ascii="Arial" w:hAnsi="Arial" w:cs="Arial"/>
        </w:rPr>
        <w:t>Quarterly external vulnerability scans</w:t>
      </w:r>
      <w:r>
        <w:rPr>
          <w:rFonts w:ascii="Arial" w:hAnsi="Arial" w:cs="Arial"/>
        </w:rPr>
        <w:t xml:space="preserve"> are performed</w:t>
      </w:r>
      <w:r w:rsidRPr="000947F0">
        <w:rPr>
          <w:rFonts w:ascii="Arial" w:hAnsi="Arial" w:cs="Arial"/>
        </w:rPr>
        <w:t xml:space="preserve"> via an Approved Scanning Vendor (ASV) approved by the Payment Card Industry Security Standards Council (PCI SSC). Perform rescans as needed, until passing scans are achieved.</w:t>
      </w:r>
    </w:p>
    <w:p w14:paraId="2CA2EEB2" w14:textId="77777777" w:rsidR="00BB494C" w:rsidRDefault="00BB494C" w:rsidP="00BB494C">
      <w:pPr>
        <w:numPr>
          <w:ilvl w:val="0"/>
          <w:numId w:val="5"/>
        </w:numPr>
        <w:rPr>
          <w:rFonts w:ascii="Arial" w:hAnsi="Arial" w:cs="Arial"/>
        </w:rPr>
      </w:pPr>
      <w:r>
        <w:rPr>
          <w:rFonts w:ascii="Arial" w:hAnsi="Arial" w:cs="Arial"/>
        </w:rPr>
        <w:t xml:space="preserve">Older encryption protocols such as </w:t>
      </w:r>
      <w:r w:rsidRPr="005C6D13">
        <w:rPr>
          <w:rFonts w:ascii="Arial" w:hAnsi="Arial" w:cs="Arial"/>
        </w:rPr>
        <w:t xml:space="preserve">Wired Equivalent Privacy (WEP) </w:t>
      </w:r>
      <w:r>
        <w:rPr>
          <w:rFonts w:ascii="Arial" w:hAnsi="Arial" w:cs="Arial"/>
        </w:rPr>
        <w:t>or SSL are not used for authentication or transmission.</w:t>
      </w:r>
    </w:p>
    <w:p w14:paraId="01ABE787" w14:textId="77777777" w:rsidR="00BB494C" w:rsidRPr="00BB494C" w:rsidRDefault="00BB494C" w:rsidP="00BB494C">
      <w:pPr>
        <w:numPr>
          <w:ilvl w:val="0"/>
          <w:numId w:val="5"/>
        </w:numPr>
        <w:rPr>
          <w:rFonts w:ascii="Arial" w:hAnsi="Arial" w:cs="Arial"/>
        </w:rPr>
      </w:pPr>
      <w:r w:rsidRPr="00BB494C">
        <w:rPr>
          <w:rFonts w:ascii="Arial" w:hAnsi="Arial" w:cs="Arial"/>
        </w:rPr>
        <w:t xml:space="preserve">Cardholder data storage is kept to a minimum, a Data Retention Policy and Disposal Policy exists, </w:t>
      </w:r>
      <w:r>
        <w:rPr>
          <w:rFonts w:ascii="Arial" w:hAnsi="Arial" w:cs="Arial"/>
        </w:rPr>
        <w:t>data</w:t>
      </w:r>
      <w:r w:rsidRPr="00BB494C">
        <w:rPr>
          <w:rFonts w:ascii="Arial" w:hAnsi="Arial" w:cs="Arial"/>
        </w:rPr>
        <w:t xml:space="preserve"> storage and retention time</w:t>
      </w:r>
      <w:r>
        <w:rPr>
          <w:rFonts w:ascii="Arial" w:hAnsi="Arial" w:cs="Arial"/>
        </w:rPr>
        <w:t>s are limited</w:t>
      </w:r>
      <w:r w:rsidRPr="00BB494C">
        <w:rPr>
          <w:rFonts w:ascii="Arial" w:hAnsi="Arial" w:cs="Arial"/>
        </w:rPr>
        <w:t xml:space="preserve"> to that which is required for business, legal, and/or regulatory </w:t>
      </w:r>
      <w:r>
        <w:rPr>
          <w:rFonts w:ascii="Arial" w:hAnsi="Arial" w:cs="Arial"/>
        </w:rPr>
        <w:t>purposes, as documented in the Data Retention P</w:t>
      </w:r>
      <w:r w:rsidRPr="00BB494C">
        <w:rPr>
          <w:rFonts w:ascii="Arial" w:hAnsi="Arial" w:cs="Arial"/>
        </w:rPr>
        <w:t>olicy.</w:t>
      </w:r>
    </w:p>
    <w:p w14:paraId="3ADDD6BF" w14:textId="77777777" w:rsidR="00B23B40" w:rsidRDefault="00B23B40" w:rsidP="00025FE9">
      <w:pPr>
        <w:rPr>
          <w:rFonts w:ascii="Arial" w:hAnsi="Arial" w:cs="Arial"/>
        </w:rPr>
      </w:pPr>
    </w:p>
    <w:p w14:paraId="6B8439C6" w14:textId="77777777" w:rsidR="00025FE9" w:rsidRPr="00025FE9" w:rsidRDefault="003C1E4B" w:rsidP="00025FE9">
      <w:pPr>
        <w:rPr>
          <w:rFonts w:ascii="Arial" w:hAnsi="Arial" w:cs="Arial"/>
        </w:rPr>
      </w:pPr>
      <w:r>
        <w:rPr>
          <w:rFonts w:ascii="Arial" w:hAnsi="Arial" w:cs="Arial"/>
        </w:rPr>
        <w:t>T</w:t>
      </w:r>
      <w:r w:rsidR="00B23B40">
        <w:rPr>
          <w:rFonts w:ascii="Arial" w:hAnsi="Arial" w:cs="Arial"/>
        </w:rPr>
        <w:t>he</w:t>
      </w:r>
      <w:r w:rsidR="00025FE9" w:rsidRPr="00025FE9">
        <w:rPr>
          <w:rFonts w:ascii="Arial" w:hAnsi="Arial" w:cs="Arial"/>
        </w:rPr>
        <w:t xml:space="preserve"> following data elements from the magnetic stripe</w:t>
      </w:r>
      <w:r>
        <w:rPr>
          <w:rFonts w:ascii="Arial" w:hAnsi="Arial" w:cs="Arial"/>
        </w:rPr>
        <w:t>, when properly secured,</w:t>
      </w:r>
      <w:r w:rsidR="00025FE9" w:rsidRPr="00025FE9">
        <w:rPr>
          <w:rFonts w:ascii="Arial" w:hAnsi="Arial" w:cs="Arial"/>
        </w:rPr>
        <w:t xml:space="preserve"> may be retained</w:t>
      </w:r>
      <w:r w:rsidR="00B23B40">
        <w:rPr>
          <w:rFonts w:ascii="Arial" w:hAnsi="Arial" w:cs="Arial"/>
        </w:rPr>
        <w:t xml:space="preserve"> for business operations</w:t>
      </w:r>
      <w:r w:rsidR="00025FE9" w:rsidRPr="00025FE9">
        <w:rPr>
          <w:rFonts w:ascii="Arial" w:hAnsi="Arial" w:cs="Arial"/>
        </w:rPr>
        <w:t xml:space="preserve">: </w:t>
      </w:r>
      <w:r w:rsidR="00B23B40">
        <w:rPr>
          <w:rFonts w:ascii="Arial" w:hAnsi="Arial" w:cs="Arial"/>
        </w:rPr>
        <w:t>C</w:t>
      </w:r>
      <w:r w:rsidR="00025FE9" w:rsidRPr="00025FE9">
        <w:rPr>
          <w:rFonts w:ascii="Arial" w:hAnsi="Arial" w:cs="Arial"/>
        </w:rPr>
        <w:t>ardholder’s name</w:t>
      </w:r>
      <w:r w:rsidR="00B23B40">
        <w:rPr>
          <w:rFonts w:ascii="Arial" w:hAnsi="Arial" w:cs="Arial"/>
        </w:rPr>
        <w:t>, Primary Account Number, Expiration date, and service code.</w:t>
      </w:r>
      <w:r>
        <w:rPr>
          <w:rFonts w:ascii="Arial" w:hAnsi="Arial" w:cs="Arial"/>
        </w:rPr>
        <w:t xml:space="preserve"> </w:t>
      </w:r>
    </w:p>
    <w:p w14:paraId="4AA95059" w14:textId="77777777" w:rsidR="00025FE9" w:rsidRPr="00025FE9" w:rsidRDefault="00025FE9" w:rsidP="00025FE9">
      <w:pPr>
        <w:rPr>
          <w:rFonts w:ascii="Arial" w:hAnsi="Arial" w:cs="Arial"/>
        </w:rPr>
      </w:pPr>
    </w:p>
    <w:p w14:paraId="5C7C4411" w14:textId="77777777" w:rsidR="00CA2C31" w:rsidRPr="00CA2C31" w:rsidRDefault="00CA2C31" w:rsidP="00CA2C31">
      <w:pPr>
        <w:rPr>
          <w:rFonts w:ascii="Arial" w:hAnsi="Arial" w:cs="Arial"/>
        </w:rPr>
      </w:pPr>
      <w:r>
        <w:rPr>
          <w:rFonts w:ascii="Arial" w:hAnsi="Arial" w:cs="Arial"/>
        </w:rPr>
        <w:t>The IT Department shall develop and maintain an inventory of all</w:t>
      </w:r>
      <w:r w:rsidRPr="00CA2C31">
        <w:rPr>
          <w:rFonts w:ascii="Arial" w:hAnsi="Arial" w:cs="Arial"/>
        </w:rPr>
        <w:t xml:space="preserve"> systems that store, process, and/or transmit cardholder data</w:t>
      </w:r>
      <w:r>
        <w:rPr>
          <w:rFonts w:ascii="Arial" w:hAnsi="Arial" w:cs="Arial"/>
        </w:rPr>
        <w:t>.  At a minimum, the following information shall be maintained:</w:t>
      </w:r>
    </w:p>
    <w:p w14:paraId="264C22EF" w14:textId="77777777" w:rsidR="00CA2C31" w:rsidRPr="00CA2C31" w:rsidRDefault="008E2C36" w:rsidP="00DC201A">
      <w:pPr>
        <w:numPr>
          <w:ilvl w:val="0"/>
          <w:numId w:val="3"/>
        </w:numPr>
        <w:rPr>
          <w:rFonts w:ascii="Arial" w:hAnsi="Arial" w:cs="Arial"/>
        </w:rPr>
      </w:pPr>
      <w:r>
        <w:rPr>
          <w:rFonts w:ascii="Arial" w:hAnsi="Arial" w:cs="Arial"/>
        </w:rPr>
        <w:t>Name – name of the s</w:t>
      </w:r>
      <w:r w:rsidR="00CA2C31" w:rsidRPr="00CA2C31">
        <w:rPr>
          <w:rFonts w:ascii="Arial" w:hAnsi="Arial" w:cs="Arial"/>
        </w:rPr>
        <w:t xml:space="preserve">ystem </w:t>
      </w:r>
      <w:r w:rsidR="00CA2C31">
        <w:rPr>
          <w:rFonts w:ascii="Arial" w:hAnsi="Arial" w:cs="Arial"/>
        </w:rPr>
        <w:t>or device</w:t>
      </w:r>
    </w:p>
    <w:p w14:paraId="51E4EDBC" w14:textId="77777777" w:rsidR="00CA2C31" w:rsidRPr="00CA2C31" w:rsidRDefault="008E2C36" w:rsidP="00DC201A">
      <w:pPr>
        <w:numPr>
          <w:ilvl w:val="0"/>
          <w:numId w:val="3"/>
        </w:numPr>
        <w:rPr>
          <w:rFonts w:ascii="Arial" w:hAnsi="Arial" w:cs="Arial"/>
        </w:rPr>
      </w:pPr>
      <w:r>
        <w:rPr>
          <w:rFonts w:ascii="Arial" w:hAnsi="Arial" w:cs="Arial"/>
        </w:rPr>
        <w:t xml:space="preserve">Data – cardholder data stored including </w:t>
      </w:r>
      <w:r w:rsidR="00CA2C31" w:rsidRPr="00CA2C31">
        <w:rPr>
          <w:rFonts w:ascii="Arial" w:hAnsi="Arial" w:cs="Arial"/>
        </w:rPr>
        <w:t>field</w:t>
      </w:r>
      <w:r w:rsidR="00DC201A">
        <w:rPr>
          <w:rFonts w:ascii="Arial" w:hAnsi="Arial" w:cs="Arial"/>
        </w:rPr>
        <w:t xml:space="preserve"> names</w:t>
      </w:r>
    </w:p>
    <w:p w14:paraId="56812701" w14:textId="77777777" w:rsidR="00CA2C31" w:rsidRPr="00CA2C31" w:rsidRDefault="00DC201A" w:rsidP="00DC201A">
      <w:pPr>
        <w:numPr>
          <w:ilvl w:val="0"/>
          <w:numId w:val="3"/>
        </w:numPr>
        <w:rPr>
          <w:rFonts w:ascii="Arial" w:hAnsi="Arial" w:cs="Arial"/>
        </w:rPr>
      </w:pPr>
      <w:r>
        <w:rPr>
          <w:rFonts w:ascii="Arial" w:hAnsi="Arial" w:cs="Arial"/>
        </w:rPr>
        <w:t xml:space="preserve">Description </w:t>
      </w:r>
      <w:r w:rsidR="008E2C36">
        <w:rPr>
          <w:rFonts w:ascii="Arial" w:hAnsi="Arial" w:cs="Arial"/>
        </w:rPr>
        <w:t xml:space="preserve">– include </w:t>
      </w:r>
      <w:r>
        <w:rPr>
          <w:rFonts w:ascii="Arial" w:hAnsi="Arial" w:cs="Arial"/>
        </w:rPr>
        <w:t>reason for collecting, storing, use, or transmitting information</w:t>
      </w:r>
    </w:p>
    <w:p w14:paraId="33C225CF" w14:textId="77777777" w:rsidR="00CA2C31" w:rsidRPr="00CA2C31" w:rsidRDefault="00CA2C31" w:rsidP="00DC201A">
      <w:pPr>
        <w:numPr>
          <w:ilvl w:val="0"/>
          <w:numId w:val="3"/>
        </w:numPr>
        <w:rPr>
          <w:rFonts w:ascii="Arial" w:hAnsi="Arial" w:cs="Arial"/>
        </w:rPr>
      </w:pPr>
      <w:r w:rsidRPr="00CA2C31">
        <w:rPr>
          <w:rFonts w:ascii="Arial" w:hAnsi="Arial" w:cs="Arial"/>
        </w:rPr>
        <w:t xml:space="preserve">Retention </w:t>
      </w:r>
      <w:r w:rsidR="008E2C36">
        <w:rPr>
          <w:rFonts w:ascii="Arial" w:hAnsi="Arial" w:cs="Arial"/>
        </w:rPr>
        <w:t xml:space="preserve">– time </w:t>
      </w:r>
      <w:r w:rsidRPr="00CA2C31">
        <w:rPr>
          <w:rFonts w:ascii="Arial" w:hAnsi="Arial" w:cs="Arial"/>
        </w:rPr>
        <w:t>period</w:t>
      </w:r>
      <w:r w:rsidR="008E2C36">
        <w:rPr>
          <w:rFonts w:ascii="Arial" w:hAnsi="Arial" w:cs="Arial"/>
        </w:rPr>
        <w:t xml:space="preserve"> that cardholder data is retained per ABC Company’s Data Retention Policy</w:t>
      </w:r>
    </w:p>
    <w:p w14:paraId="3A3144E0" w14:textId="77777777" w:rsidR="00CA2C31" w:rsidRPr="00CA2C31" w:rsidRDefault="00DC201A" w:rsidP="00DC201A">
      <w:pPr>
        <w:numPr>
          <w:ilvl w:val="0"/>
          <w:numId w:val="3"/>
        </w:numPr>
        <w:rPr>
          <w:rFonts w:ascii="Arial" w:hAnsi="Arial" w:cs="Arial"/>
        </w:rPr>
      </w:pPr>
      <w:r>
        <w:rPr>
          <w:rFonts w:ascii="Arial" w:hAnsi="Arial" w:cs="Arial"/>
        </w:rPr>
        <w:t xml:space="preserve">Security </w:t>
      </w:r>
      <w:r w:rsidR="008E2C36">
        <w:rPr>
          <w:rFonts w:ascii="Arial" w:hAnsi="Arial" w:cs="Arial"/>
        </w:rPr>
        <w:t>– protection measures</w:t>
      </w:r>
      <w:r>
        <w:rPr>
          <w:rFonts w:ascii="Arial" w:hAnsi="Arial" w:cs="Arial"/>
        </w:rPr>
        <w:t xml:space="preserve"> </w:t>
      </w:r>
      <w:r w:rsidR="008E2C36">
        <w:rPr>
          <w:rFonts w:ascii="Arial" w:hAnsi="Arial" w:cs="Arial"/>
        </w:rPr>
        <w:t>including</w:t>
      </w:r>
      <w:r>
        <w:rPr>
          <w:rFonts w:ascii="Arial" w:hAnsi="Arial" w:cs="Arial"/>
        </w:rPr>
        <w:t xml:space="preserve"> encrypting, masking, </w:t>
      </w:r>
      <w:r w:rsidR="00CA2C31" w:rsidRPr="00CA2C31">
        <w:rPr>
          <w:rFonts w:ascii="Arial" w:hAnsi="Arial" w:cs="Arial"/>
        </w:rPr>
        <w:t xml:space="preserve">hashing, </w:t>
      </w:r>
      <w:r w:rsidR="008E2C36">
        <w:rPr>
          <w:rFonts w:ascii="Arial" w:hAnsi="Arial" w:cs="Arial"/>
        </w:rPr>
        <w:t>truncating data</w:t>
      </w:r>
    </w:p>
    <w:p w14:paraId="0F2C1494" w14:textId="77777777" w:rsidR="00CA2C31" w:rsidRDefault="00CA2C31" w:rsidP="00CA2C31">
      <w:pPr>
        <w:rPr>
          <w:rFonts w:ascii="Arial" w:hAnsi="Arial" w:cs="Arial"/>
        </w:rPr>
      </w:pPr>
    </w:p>
    <w:p w14:paraId="291E2505" w14:textId="77777777" w:rsidR="00B50D3F" w:rsidRDefault="00EA7A95" w:rsidP="00CA2C31">
      <w:pPr>
        <w:rPr>
          <w:rFonts w:ascii="Arial" w:hAnsi="Arial" w:cs="Arial"/>
        </w:rPr>
      </w:pPr>
      <w:r>
        <w:rPr>
          <w:rFonts w:ascii="Arial" w:hAnsi="Arial" w:cs="Arial"/>
        </w:rPr>
        <w:t xml:space="preserve">The IT Department shall implement safeguards and controls to meet PCI </w:t>
      </w:r>
      <w:r w:rsidRPr="00EA7A95">
        <w:rPr>
          <w:rFonts w:ascii="Arial" w:hAnsi="Arial" w:cs="Arial"/>
        </w:rPr>
        <w:t>Control Objectives and PCI DSS Requirements</w:t>
      </w:r>
      <w:r>
        <w:rPr>
          <w:rFonts w:ascii="Arial" w:hAnsi="Arial" w:cs="Arial"/>
        </w:rPr>
        <w:t xml:space="preserve">.  </w:t>
      </w:r>
      <w:r w:rsidR="00FA5EAB" w:rsidRPr="00FA5EAB">
        <w:rPr>
          <w:rFonts w:ascii="Arial" w:hAnsi="Arial" w:cs="Arial"/>
        </w:rPr>
        <w:t>Before wireless technology is implemented, an entity should carefully evaluate the need for the technology against the risk. Consider deploying wireless technology only for non-sensitive data transmission.</w:t>
      </w:r>
      <w:r w:rsidR="00FA5EAB">
        <w:rPr>
          <w:rFonts w:ascii="Arial" w:hAnsi="Arial" w:cs="Arial"/>
        </w:rPr>
        <w:t xml:space="preserve">  </w:t>
      </w:r>
      <w:r w:rsidR="00B50D3F">
        <w:rPr>
          <w:rFonts w:ascii="Arial" w:hAnsi="Arial" w:cs="Arial"/>
        </w:rPr>
        <w:t>If wireless networks collect, store, process, and/or transmit cardholder data, the IT Department shall implement safeguards to protect the information.  Such safeguards</w:t>
      </w:r>
      <w:r w:rsidR="00F003CF">
        <w:rPr>
          <w:rFonts w:ascii="Arial" w:hAnsi="Arial" w:cs="Arial"/>
        </w:rPr>
        <w:t xml:space="preserve"> shall</w:t>
      </w:r>
      <w:r w:rsidR="00B50D3F">
        <w:rPr>
          <w:rFonts w:ascii="Arial" w:hAnsi="Arial" w:cs="Arial"/>
        </w:rPr>
        <w:t xml:space="preserve"> include:</w:t>
      </w:r>
    </w:p>
    <w:p w14:paraId="047EED96" w14:textId="77777777" w:rsidR="00B50D3F" w:rsidRDefault="00B50D3F" w:rsidP="00437B05">
      <w:pPr>
        <w:numPr>
          <w:ilvl w:val="0"/>
          <w:numId w:val="4"/>
        </w:numPr>
        <w:rPr>
          <w:rFonts w:ascii="Arial" w:hAnsi="Arial" w:cs="Arial"/>
        </w:rPr>
      </w:pPr>
      <w:r w:rsidRPr="00B50D3F">
        <w:rPr>
          <w:rFonts w:ascii="Arial" w:hAnsi="Arial" w:cs="Arial"/>
        </w:rPr>
        <w:t>Defaults</w:t>
      </w:r>
      <w:r>
        <w:rPr>
          <w:rFonts w:ascii="Arial" w:hAnsi="Arial" w:cs="Arial"/>
        </w:rPr>
        <w:t xml:space="preserve"> – change </w:t>
      </w:r>
      <w:r w:rsidRPr="00B50D3F">
        <w:rPr>
          <w:rFonts w:ascii="Arial" w:hAnsi="Arial" w:cs="Arial"/>
        </w:rPr>
        <w:t xml:space="preserve">default passwords, </w:t>
      </w:r>
      <w:r>
        <w:rPr>
          <w:rFonts w:ascii="Arial" w:hAnsi="Arial" w:cs="Arial"/>
        </w:rPr>
        <w:t>service set identification (</w:t>
      </w:r>
      <w:r w:rsidRPr="00B50D3F">
        <w:rPr>
          <w:rFonts w:ascii="Arial" w:hAnsi="Arial" w:cs="Arial"/>
        </w:rPr>
        <w:t>SSID</w:t>
      </w:r>
      <w:r>
        <w:rPr>
          <w:rFonts w:ascii="Arial" w:hAnsi="Arial" w:cs="Arial"/>
        </w:rPr>
        <w:t>)</w:t>
      </w:r>
      <w:r w:rsidR="00DC10B0">
        <w:rPr>
          <w:rFonts w:ascii="Arial" w:hAnsi="Arial" w:cs="Arial"/>
        </w:rPr>
        <w:t xml:space="preserve"> name</w:t>
      </w:r>
    </w:p>
    <w:p w14:paraId="146D52E2" w14:textId="77777777" w:rsidR="00B50D3F" w:rsidRPr="00B50D3F" w:rsidRDefault="00B50D3F" w:rsidP="00437B05">
      <w:pPr>
        <w:numPr>
          <w:ilvl w:val="0"/>
          <w:numId w:val="4"/>
        </w:numPr>
        <w:rPr>
          <w:rFonts w:ascii="Arial" w:hAnsi="Arial" w:cs="Arial"/>
        </w:rPr>
      </w:pPr>
      <w:r>
        <w:rPr>
          <w:rFonts w:ascii="Arial" w:hAnsi="Arial" w:cs="Arial"/>
        </w:rPr>
        <w:t xml:space="preserve">Encryption – enable </w:t>
      </w:r>
      <w:r w:rsidR="00437B05">
        <w:rPr>
          <w:rFonts w:ascii="Arial" w:hAnsi="Arial" w:cs="Arial"/>
        </w:rPr>
        <w:t xml:space="preserve">strong encryption </w:t>
      </w:r>
      <w:r>
        <w:rPr>
          <w:rFonts w:ascii="Arial" w:hAnsi="Arial" w:cs="Arial"/>
        </w:rPr>
        <w:t>(</w:t>
      </w:r>
      <w:r w:rsidRPr="00B50D3F">
        <w:rPr>
          <w:rFonts w:ascii="Arial" w:hAnsi="Arial" w:cs="Arial"/>
        </w:rPr>
        <w:t>WPA or WPA2</w:t>
      </w:r>
      <w:r w:rsidR="009A5770">
        <w:rPr>
          <w:rFonts w:ascii="Arial" w:hAnsi="Arial" w:cs="Arial"/>
        </w:rPr>
        <w:t>)</w:t>
      </w:r>
    </w:p>
    <w:p w14:paraId="41117534" w14:textId="77777777" w:rsidR="00B50D3F" w:rsidRPr="00B50D3F" w:rsidRDefault="00437B05" w:rsidP="00437B05">
      <w:pPr>
        <w:numPr>
          <w:ilvl w:val="0"/>
          <w:numId w:val="4"/>
        </w:numPr>
        <w:rPr>
          <w:rFonts w:ascii="Arial" w:hAnsi="Arial" w:cs="Arial"/>
        </w:rPr>
      </w:pPr>
      <w:r>
        <w:rPr>
          <w:rFonts w:ascii="Arial" w:hAnsi="Arial" w:cs="Arial"/>
        </w:rPr>
        <w:t>Physical access</w:t>
      </w:r>
      <w:r w:rsidR="00B50D3F">
        <w:rPr>
          <w:rFonts w:ascii="Arial" w:hAnsi="Arial" w:cs="Arial"/>
        </w:rPr>
        <w:t xml:space="preserve"> – restrict </w:t>
      </w:r>
      <w:r w:rsidR="00B50D3F" w:rsidRPr="00B50D3F">
        <w:rPr>
          <w:rFonts w:ascii="Arial" w:hAnsi="Arial" w:cs="Arial"/>
        </w:rPr>
        <w:t>physical a</w:t>
      </w:r>
      <w:r w:rsidR="009A5770">
        <w:rPr>
          <w:rFonts w:ascii="Arial" w:hAnsi="Arial" w:cs="Arial"/>
        </w:rPr>
        <w:t>ccess to wireless access points</w:t>
      </w:r>
    </w:p>
    <w:p w14:paraId="55CA2235" w14:textId="77777777" w:rsidR="00B50D3F" w:rsidRPr="00B50D3F" w:rsidRDefault="009A5770" w:rsidP="00437B05">
      <w:pPr>
        <w:numPr>
          <w:ilvl w:val="0"/>
          <w:numId w:val="4"/>
        </w:numPr>
        <w:rPr>
          <w:rFonts w:ascii="Arial" w:hAnsi="Arial" w:cs="Arial"/>
        </w:rPr>
      </w:pPr>
      <w:r>
        <w:rPr>
          <w:rFonts w:ascii="Arial" w:hAnsi="Arial" w:cs="Arial"/>
        </w:rPr>
        <w:t xml:space="preserve">Logs – review and archive </w:t>
      </w:r>
      <w:r w:rsidR="00437B05">
        <w:rPr>
          <w:rFonts w:ascii="Arial" w:hAnsi="Arial" w:cs="Arial"/>
        </w:rPr>
        <w:t>wireless log files per the Logging Policy and Data Retention Policy</w:t>
      </w:r>
    </w:p>
    <w:p w14:paraId="468F2EAF" w14:textId="77777777" w:rsidR="00B50D3F" w:rsidRDefault="00437B05" w:rsidP="00437B05">
      <w:pPr>
        <w:numPr>
          <w:ilvl w:val="0"/>
          <w:numId w:val="4"/>
        </w:numPr>
        <w:rPr>
          <w:rFonts w:ascii="Arial" w:hAnsi="Arial" w:cs="Arial"/>
        </w:rPr>
      </w:pPr>
      <w:r>
        <w:rPr>
          <w:rFonts w:ascii="Arial" w:hAnsi="Arial" w:cs="Arial"/>
        </w:rPr>
        <w:t>Usage – ensure use of wireless networks complies with Wireless Access Policy requirements</w:t>
      </w:r>
    </w:p>
    <w:p w14:paraId="7DFECAD5" w14:textId="77777777" w:rsidR="00741734" w:rsidRPr="00741734" w:rsidRDefault="00741734" w:rsidP="00741734">
      <w:pPr>
        <w:rPr>
          <w:rFonts w:ascii="Arial" w:hAnsi="Arial" w:cs="Arial"/>
        </w:rPr>
      </w:pPr>
    </w:p>
    <w:p w14:paraId="32B856B9" w14:textId="77777777" w:rsidR="00741734" w:rsidRPr="003A5A86" w:rsidRDefault="00741734" w:rsidP="00741734">
      <w:pPr>
        <w:rPr>
          <w:rFonts w:ascii="Arial" w:hAnsi="Arial" w:cs="Arial"/>
        </w:rPr>
      </w:pPr>
      <w:r w:rsidRPr="00741734">
        <w:rPr>
          <w:rFonts w:ascii="Arial" w:hAnsi="Arial" w:cs="Arial"/>
        </w:rPr>
        <w:lastRenderedPageBreak/>
        <w:t xml:space="preserve">ABC Company policies </w:t>
      </w:r>
      <w:r w:rsidR="005C5D9B">
        <w:rPr>
          <w:rFonts w:ascii="Arial" w:hAnsi="Arial" w:cs="Arial"/>
        </w:rPr>
        <w:t xml:space="preserve">and plans </w:t>
      </w:r>
      <w:r w:rsidR="0032132D">
        <w:rPr>
          <w:rFonts w:ascii="Arial" w:hAnsi="Arial" w:cs="Arial"/>
        </w:rPr>
        <w:t>shall</w:t>
      </w:r>
      <w:r w:rsidRPr="00741734">
        <w:rPr>
          <w:rFonts w:ascii="Arial" w:hAnsi="Arial" w:cs="Arial"/>
        </w:rPr>
        <w:t xml:space="preserve"> implement and maintain specific Safeguards to meet </w:t>
      </w:r>
      <w:r w:rsidR="00437B05">
        <w:rPr>
          <w:rFonts w:ascii="Arial" w:hAnsi="Arial" w:cs="Arial"/>
        </w:rPr>
        <w:t xml:space="preserve">PCI </w:t>
      </w:r>
      <w:r w:rsidRPr="00741734">
        <w:rPr>
          <w:rFonts w:ascii="Arial" w:hAnsi="Arial" w:cs="Arial"/>
        </w:rPr>
        <w:t>compliance requirements.</w:t>
      </w:r>
    </w:p>
    <w:p w14:paraId="64E3CF19" w14:textId="77777777"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28CCE66"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3ED6CA24" w14:textId="77777777" w:rsidR="003F0EC4" w:rsidRPr="000576EE" w:rsidRDefault="003F0EC4" w:rsidP="00557ACD">
      <w:pPr>
        <w:pStyle w:val="Heading1"/>
      </w:pPr>
      <w:r w:rsidRPr="000576EE">
        <w:t>VI. Distribution</w:t>
      </w:r>
    </w:p>
    <w:p w14:paraId="51158B90" w14:textId="77777777"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5C5D9B">
        <w:rPr>
          <w:rFonts w:ascii="Arial" w:hAnsi="Arial" w:cs="Arial"/>
        </w:rPr>
        <w:t xml:space="preserve"> who have access to or manage Information Resources that collect, transmit, process, or store </w:t>
      </w:r>
      <w:r w:rsidR="00437B05">
        <w:rPr>
          <w:rFonts w:ascii="Arial" w:hAnsi="Arial" w:cs="Arial"/>
        </w:rPr>
        <w:t>cardholder</w:t>
      </w:r>
      <w:r w:rsidR="005C5D9B">
        <w:rPr>
          <w:rFonts w:ascii="Arial" w:hAnsi="Arial" w:cs="Arial"/>
        </w:rPr>
        <w:t xml:space="preserve"> related data.</w:t>
      </w:r>
    </w:p>
    <w:p w14:paraId="4297EDE7" w14:textId="77777777" w:rsidR="00122AD1" w:rsidRDefault="00122AD1" w:rsidP="003F0EC4">
      <w:pPr>
        <w:rPr>
          <w:rFonts w:ascii="Arial" w:hAnsi="Arial" w:cs="Arial"/>
        </w:rPr>
      </w:pPr>
    </w:p>
    <w:p w14:paraId="598E818C" w14:textId="77777777" w:rsidR="00BB5E02" w:rsidRPr="000576EE" w:rsidRDefault="00BB5E02" w:rsidP="003F0EC4">
      <w:pPr>
        <w:rPr>
          <w:rFonts w:ascii="Arial" w:hAnsi="Arial" w:cs="Arial"/>
        </w:rPr>
      </w:pPr>
    </w:p>
    <w:p w14:paraId="4B0CAE67"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408B7764"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1EDFE2EF" w14:textId="77777777" w:rsidTr="00A10462">
        <w:tc>
          <w:tcPr>
            <w:tcW w:w="1137" w:type="dxa"/>
            <w:shd w:val="clear" w:color="auto" w:fill="C0C0C0"/>
          </w:tcPr>
          <w:p w14:paraId="4170063A"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01ABC32E"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356B629A"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73B26BD6"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3B68DD8A" w14:textId="77777777" w:rsidTr="00A10462">
        <w:tc>
          <w:tcPr>
            <w:tcW w:w="1137" w:type="dxa"/>
            <w:shd w:val="clear" w:color="auto" w:fill="auto"/>
          </w:tcPr>
          <w:p w14:paraId="0E11BDC6"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59AA0B54"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6B816A68"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5EDC1044" w14:textId="77777777" w:rsidR="000576EE" w:rsidRPr="009F2F01" w:rsidRDefault="000576EE" w:rsidP="003F0EC4">
            <w:pPr>
              <w:rPr>
                <w:rFonts w:ascii="Arial" w:hAnsi="Arial" w:cs="Arial"/>
              </w:rPr>
            </w:pPr>
          </w:p>
        </w:tc>
      </w:tr>
      <w:tr w:rsidR="000576EE" w:rsidRPr="009F2F01" w14:paraId="0360CFF3" w14:textId="77777777" w:rsidTr="00A10462">
        <w:tc>
          <w:tcPr>
            <w:tcW w:w="1137" w:type="dxa"/>
            <w:shd w:val="clear" w:color="auto" w:fill="auto"/>
          </w:tcPr>
          <w:p w14:paraId="4107D2FF" w14:textId="77777777" w:rsidR="000576EE" w:rsidRPr="009F2F01" w:rsidRDefault="000576EE" w:rsidP="003F0EC4">
            <w:pPr>
              <w:rPr>
                <w:rFonts w:ascii="Arial" w:hAnsi="Arial" w:cs="Arial"/>
              </w:rPr>
            </w:pPr>
          </w:p>
        </w:tc>
        <w:tc>
          <w:tcPr>
            <w:tcW w:w="1401" w:type="dxa"/>
            <w:shd w:val="clear" w:color="auto" w:fill="auto"/>
          </w:tcPr>
          <w:p w14:paraId="64364EA3" w14:textId="77777777" w:rsidR="000576EE" w:rsidRPr="009F2F01" w:rsidRDefault="000576EE" w:rsidP="003F0EC4">
            <w:pPr>
              <w:rPr>
                <w:rFonts w:ascii="Arial" w:hAnsi="Arial" w:cs="Arial"/>
              </w:rPr>
            </w:pPr>
          </w:p>
        </w:tc>
        <w:tc>
          <w:tcPr>
            <w:tcW w:w="4104" w:type="dxa"/>
            <w:shd w:val="clear" w:color="auto" w:fill="auto"/>
          </w:tcPr>
          <w:p w14:paraId="1273A06E" w14:textId="77777777" w:rsidR="000576EE" w:rsidRPr="009F2F01" w:rsidRDefault="000576EE" w:rsidP="003F0EC4">
            <w:pPr>
              <w:rPr>
                <w:rFonts w:ascii="Arial" w:hAnsi="Arial" w:cs="Arial"/>
              </w:rPr>
            </w:pPr>
          </w:p>
        </w:tc>
        <w:tc>
          <w:tcPr>
            <w:tcW w:w="2214" w:type="dxa"/>
            <w:shd w:val="clear" w:color="auto" w:fill="auto"/>
          </w:tcPr>
          <w:p w14:paraId="78DE4DEF" w14:textId="77777777" w:rsidR="000576EE" w:rsidRPr="009F2F01" w:rsidRDefault="000576EE" w:rsidP="003F0EC4">
            <w:pPr>
              <w:rPr>
                <w:rFonts w:ascii="Arial" w:hAnsi="Arial" w:cs="Arial"/>
              </w:rPr>
            </w:pPr>
          </w:p>
        </w:tc>
      </w:tr>
      <w:tr w:rsidR="000576EE" w:rsidRPr="009F2F01" w14:paraId="0EE675D6" w14:textId="77777777" w:rsidTr="00A10462">
        <w:tc>
          <w:tcPr>
            <w:tcW w:w="1137" w:type="dxa"/>
            <w:shd w:val="clear" w:color="auto" w:fill="auto"/>
          </w:tcPr>
          <w:p w14:paraId="34165626" w14:textId="77777777" w:rsidR="000576EE" w:rsidRPr="009F2F01" w:rsidRDefault="000576EE" w:rsidP="003F0EC4">
            <w:pPr>
              <w:rPr>
                <w:rFonts w:ascii="Arial" w:hAnsi="Arial" w:cs="Arial"/>
              </w:rPr>
            </w:pPr>
          </w:p>
        </w:tc>
        <w:tc>
          <w:tcPr>
            <w:tcW w:w="1401" w:type="dxa"/>
            <w:shd w:val="clear" w:color="auto" w:fill="auto"/>
          </w:tcPr>
          <w:p w14:paraId="57F3C479" w14:textId="77777777" w:rsidR="000576EE" w:rsidRPr="009F2F01" w:rsidRDefault="000576EE" w:rsidP="003F0EC4">
            <w:pPr>
              <w:rPr>
                <w:rFonts w:ascii="Arial" w:hAnsi="Arial" w:cs="Arial"/>
              </w:rPr>
            </w:pPr>
          </w:p>
        </w:tc>
        <w:tc>
          <w:tcPr>
            <w:tcW w:w="4104" w:type="dxa"/>
            <w:shd w:val="clear" w:color="auto" w:fill="auto"/>
          </w:tcPr>
          <w:p w14:paraId="3DC5398A" w14:textId="77777777" w:rsidR="000576EE" w:rsidRPr="009F2F01" w:rsidRDefault="000576EE" w:rsidP="003F0EC4">
            <w:pPr>
              <w:rPr>
                <w:rFonts w:ascii="Arial" w:hAnsi="Arial" w:cs="Arial"/>
              </w:rPr>
            </w:pPr>
          </w:p>
        </w:tc>
        <w:tc>
          <w:tcPr>
            <w:tcW w:w="2214" w:type="dxa"/>
            <w:shd w:val="clear" w:color="auto" w:fill="auto"/>
          </w:tcPr>
          <w:p w14:paraId="523D25F8" w14:textId="77777777" w:rsidR="000576EE" w:rsidRPr="009F2F01" w:rsidRDefault="000576EE" w:rsidP="003F0EC4">
            <w:pPr>
              <w:rPr>
                <w:rFonts w:ascii="Arial" w:hAnsi="Arial" w:cs="Arial"/>
              </w:rPr>
            </w:pPr>
          </w:p>
        </w:tc>
      </w:tr>
      <w:tr w:rsidR="000576EE" w:rsidRPr="009F2F01" w14:paraId="74D2DD24" w14:textId="77777777" w:rsidTr="00A10462">
        <w:tc>
          <w:tcPr>
            <w:tcW w:w="1137" w:type="dxa"/>
            <w:shd w:val="clear" w:color="auto" w:fill="auto"/>
          </w:tcPr>
          <w:p w14:paraId="3A4344F2" w14:textId="77777777" w:rsidR="000576EE" w:rsidRPr="009F2F01" w:rsidRDefault="000576EE" w:rsidP="003F0EC4">
            <w:pPr>
              <w:rPr>
                <w:rFonts w:ascii="Arial" w:hAnsi="Arial" w:cs="Arial"/>
              </w:rPr>
            </w:pPr>
          </w:p>
        </w:tc>
        <w:tc>
          <w:tcPr>
            <w:tcW w:w="1401" w:type="dxa"/>
            <w:shd w:val="clear" w:color="auto" w:fill="auto"/>
          </w:tcPr>
          <w:p w14:paraId="41B8C637" w14:textId="77777777" w:rsidR="000576EE" w:rsidRPr="009F2F01" w:rsidRDefault="000576EE" w:rsidP="003F0EC4">
            <w:pPr>
              <w:rPr>
                <w:rFonts w:ascii="Arial" w:hAnsi="Arial" w:cs="Arial"/>
              </w:rPr>
            </w:pPr>
          </w:p>
        </w:tc>
        <w:tc>
          <w:tcPr>
            <w:tcW w:w="4104" w:type="dxa"/>
            <w:shd w:val="clear" w:color="auto" w:fill="auto"/>
          </w:tcPr>
          <w:p w14:paraId="6898FEB3" w14:textId="77777777" w:rsidR="000576EE" w:rsidRPr="009F2F01" w:rsidRDefault="000576EE" w:rsidP="003F0EC4">
            <w:pPr>
              <w:rPr>
                <w:rFonts w:ascii="Arial" w:hAnsi="Arial" w:cs="Arial"/>
              </w:rPr>
            </w:pPr>
          </w:p>
        </w:tc>
        <w:tc>
          <w:tcPr>
            <w:tcW w:w="2214" w:type="dxa"/>
            <w:shd w:val="clear" w:color="auto" w:fill="auto"/>
          </w:tcPr>
          <w:p w14:paraId="5070073F" w14:textId="77777777" w:rsidR="000576EE" w:rsidRPr="009F2F01" w:rsidRDefault="000576EE" w:rsidP="003F0EC4">
            <w:pPr>
              <w:rPr>
                <w:rFonts w:ascii="Arial" w:hAnsi="Arial" w:cs="Arial"/>
              </w:rPr>
            </w:pPr>
          </w:p>
        </w:tc>
      </w:tr>
      <w:tr w:rsidR="000576EE" w:rsidRPr="009F2F01" w14:paraId="5AC49A37" w14:textId="77777777" w:rsidTr="00A10462">
        <w:tc>
          <w:tcPr>
            <w:tcW w:w="1137" w:type="dxa"/>
            <w:shd w:val="clear" w:color="auto" w:fill="auto"/>
          </w:tcPr>
          <w:p w14:paraId="587AA570" w14:textId="77777777" w:rsidR="000576EE" w:rsidRPr="009F2F01" w:rsidRDefault="000576EE" w:rsidP="003F0EC4">
            <w:pPr>
              <w:rPr>
                <w:rFonts w:ascii="Arial" w:hAnsi="Arial" w:cs="Arial"/>
              </w:rPr>
            </w:pPr>
          </w:p>
        </w:tc>
        <w:tc>
          <w:tcPr>
            <w:tcW w:w="1401" w:type="dxa"/>
            <w:shd w:val="clear" w:color="auto" w:fill="auto"/>
          </w:tcPr>
          <w:p w14:paraId="7429A129" w14:textId="77777777" w:rsidR="000576EE" w:rsidRPr="009F2F01" w:rsidRDefault="000576EE" w:rsidP="003F0EC4">
            <w:pPr>
              <w:rPr>
                <w:rFonts w:ascii="Arial" w:hAnsi="Arial" w:cs="Arial"/>
              </w:rPr>
            </w:pPr>
          </w:p>
        </w:tc>
        <w:tc>
          <w:tcPr>
            <w:tcW w:w="4104" w:type="dxa"/>
            <w:shd w:val="clear" w:color="auto" w:fill="auto"/>
          </w:tcPr>
          <w:p w14:paraId="7C189C2D" w14:textId="77777777" w:rsidR="000576EE" w:rsidRPr="009F2F01" w:rsidRDefault="000576EE" w:rsidP="003F0EC4">
            <w:pPr>
              <w:rPr>
                <w:rFonts w:ascii="Arial" w:hAnsi="Arial" w:cs="Arial"/>
              </w:rPr>
            </w:pPr>
          </w:p>
        </w:tc>
        <w:tc>
          <w:tcPr>
            <w:tcW w:w="2214" w:type="dxa"/>
            <w:shd w:val="clear" w:color="auto" w:fill="auto"/>
          </w:tcPr>
          <w:p w14:paraId="572C54F8" w14:textId="77777777" w:rsidR="000576EE" w:rsidRPr="009F2F01" w:rsidRDefault="000576EE" w:rsidP="003F0EC4">
            <w:pPr>
              <w:rPr>
                <w:rFonts w:ascii="Arial" w:hAnsi="Arial" w:cs="Arial"/>
              </w:rPr>
            </w:pPr>
          </w:p>
        </w:tc>
      </w:tr>
    </w:tbl>
    <w:p w14:paraId="435D0DF1" w14:textId="77777777" w:rsidR="005766C9" w:rsidRDefault="005766C9" w:rsidP="00014F47">
      <w:pPr>
        <w:rPr>
          <w:rFonts w:ascii="Arial" w:hAnsi="Arial" w:cs="Arial"/>
        </w:rPr>
      </w:pPr>
    </w:p>
    <w:p w14:paraId="63ECA7D9" w14:textId="77777777" w:rsidR="00D469E6" w:rsidRDefault="00D469E6" w:rsidP="00014F47">
      <w:pPr>
        <w:rPr>
          <w:rFonts w:ascii="Arial" w:hAnsi="Arial" w:cs="Arial"/>
        </w:rPr>
      </w:pPr>
    </w:p>
    <w:p w14:paraId="08F00CBF" w14:textId="77777777" w:rsidR="00D469E6" w:rsidRPr="00D469E6" w:rsidRDefault="00D469E6" w:rsidP="00D469E6">
      <w:pPr>
        <w:rPr>
          <w:rFonts w:ascii="Arial" w:hAnsi="Arial" w:cs="Arial"/>
          <w:b/>
        </w:rPr>
      </w:pPr>
      <w:r w:rsidRPr="00D469E6">
        <w:rPr>
          <w:rFonts w:ascii="Arial" w:hAnsi="Arial" w:cs="Arial"/>
          <w:b/>
        </w:rPr>
        <w:t>References:</w:t>
      </w:r>
    </w:p>
    <w:p w14:paraId="7C25B7DA" w14:textId="77777777" w:rsidR="0032132D" w:rsidRDefault="0032132D" w:rsidP="0032132D">
      <w:pPr>
        <w:jc w:val="left"/>
        <w:rPr>
          <w:rFonts w:ascii="Arial" w:hAnsi="Arial" w:cs="Arial"/>
        </w:rPr>
      </w:pPr>
      <w:r w:rsidRPr="0032132D">
        <w:rPr>
          <w:rFonts w:ascii="Arial" w:hAnsi="Arial" w:cs="Arial"/>
        </w:rPr>
        <w:t>COBIT EDM03.02, EDM03.07, APO13.07, APO14.10, DSS05.07, MEA02.11</w:t>
      </w:r>
      <w:r>
        <w:rPr>
          <w:rFonts w:ascii="Arial" w:hAnsi="Arial" w:cs="Arial"/>
        </w:rPr>
        <w:t>, MEA03.01</w:t>
      </w:r>
    </w:p>
    <w:p w14:paraId="4E0B1670" w14:textId="77777777" w:rsidR="00D469E6" w:rsidRPr="00D469E6" w:rsidRDefault="00D469E6" w:rsidP="00D469E6">
      <w:pPr>
        <w:rPr>
          <w:rFonts w:ascii="Arial" w:hAnsi="Arial" w:cs="Arial"/>
        </w:rPr>
      </w:pPr>
      <w:r w:rsidRPr="00D469E6">
        <w:rPr>
          <w:rFonts w:ascii="Arial" w:hAnsi="Arial" w:cs="Arial"/>
        </w:rPr>
        <w:t xml:space="preserve">GDPR Article </w:t>
      </w:r>
      <w:r>
        <w:rPr>
          <w:rFonts w:ascii="Arial" w:hAnsi="Arial" w:cs="Arial"/>
        </w:rPr>
        <w:t>25</w:t>
      </w:r>
      <w:r w:rsidR="0003734B">
        <w:rPr>
          <w:rFonts w:ascii="Arial" w:hAnsi="Arial" w:cs="Arial"/>
        </w:rPr>
        <w:t>, 32</w:t>
      </w:r>
    </w:p>
    <w:p w14:paraId="1A68A46D" w14:textId="77777777" w:rsidR="00D469E6" w:rsidRPr="00D469E6" w:rsidRDefault="00D469E6" w:rsidP="00D469E6">
      <w:pPr>
        <w:rPr>
          <w:rFonts w:ascii="Arial" w:hAnsi="Arial" w:cs="Arial"/>
        </w:rPr>
      </w:pPr>
      <w:r w:rsidRPr="00D469E6">
        <w:rPr>
          <w:rFonts w:ascii="Arial" w:hAnsi="Arial" w:cs="Arial"/>
        </w:rPr>
        <w:t>HIPAA 164.312(a)(2)(iv)</w:t>
      </w:r>
      <w:r w:rsidR="003100FA">
        <w:rPr>
          <w:rFonts w:ascii="Arial" w:hAnsi="Arial" w:cs="Arial"/>
        </w:rPr>
        <w:t xml:space="preserve">, </w:t>
      </w:r>
      <w:r w:rsidRPr="00D469E6">
        <w:rPr>
          <w:rFonts w:ascii="Arial" w:hAnsi="Arial" w:cs="Arial"/>
        </w:rPr>
        <w:t>164.312(c)(2)</w:t>
      </w:r>
    </w:p>
    <w:p w14:paraId="3B78A5FE" w14:textId="77777777" w:rsidR="00D469E6" w:rsidRPr="00D469E6" w:rsidRDefault="00D469E6" w:rsidP="00D469E6">
      <w:pPr>
        <w:rPr>
          <w:rFonts w:ascii="Arial" w:hAnsi="Arial" w:cs="Arial"/>
        </w:rPr>
      </w:pPr>
      <w:r w:rsidRPr="00D469E6">
        <w:rPr>
          <w:rFonts w:ascii="Arial" w:hAnsi="Arial" w:cs="Arial"/>
        </w:rPr>
        <w:t xml:space="preserve">ISO 27001:2013 </w:t>
      </w:r>
      <w:r>
        <w:rPr>
          <w:rFonts w:ascii="Arial" w:hAnsi="Arial" w:cs="Arial"/>
        </w:rPr>
        <w:t>A.9</w:t>
      </w:r>
    </w:p>
    <w:p w14:paraId="1E84C430" w14:textId="77777777" w:rsidR="00D469E6" w:rsidRPr="00D469E6" w:rsidRDefault="000D3F86" w:rsidP="00D469E6">
      <w:pPr>
        <w:rPr>
          <w:rFonts w:ascii="Arial" w:hAnsi="Arial" w:cs="Arial"/>
        </w:rPr>
      </w:pPr>
      <w:r>
        <w:rPr>
          <w:rFonts w:ascii="Arial" w:hAnsi="Arial" w:cs="Arial"/>
        </w:rPr>
        <w:t>NIST SP 800-37</w:t>
      </w:r>
      <w:r w:rsidR="00D469E6" w:rsidRPr="00D469E6">
        <w:rPr>
          <w:rFonts w:ascii="Arial" w:hAnsi="Arial" w:cs="Arial"/>
        </w:rPr>
        <w:t xml:space="preserve"> </w:t>
      </w:r>
      <w:r w:rsidR="003100FA">
        <w:rPr>
          <w:rFonts w:ascii="Arial" w:hAnsi="Arial" w:cs="Arial"/>
        </w:rPr>
        <w:t>3.1</w:t>
      </w:r>
    </w:p>
    <w:p w14:paraId="666720C7" w14:textId="77777777" w:rsidR="00D469E6" w:rsidRPr="00D469E6" w:rsidRDefault="00D469E6" w:rsidP="00D469E6">
      <w:pPr>
        <w:rPr>
          <w:rFonts w:ascii="Arial" w:hAnsi="Arial" w:cs="Arial"/>
        </w:rPr>
      </w:pPr>
      <w:r w:rsidRPr="00D469E6">
        <w:rPr>
          <w:rFonts w:ascii="Arial" w:hAnsi="Arial" w:cs="Arial"/>
        </w:rPr>
        <w:t xml:space="preserve">NIST SP 800-53 </w:t>
      </w:r>
      <w:r w:rsidR="003100FA">
        <w:rPr>
          <w:rFonts w:ascii="Arial" w:hAnsi="Arial" w:cs="Arial"/>
        </w:rPr>
        <w:t>IA-5</w:t>
      </w:r>
    </w:p>
    <w:p w14:paraId="1D616D1A" w14:textId="77777777" w:rsidR="00D469E6" w:rsidRPr="00D469E6" w:rsidRDefault="003100FA" w:rsidP="00D469E6">
      <w:pPr>
        <w:rPr>
          <w:rFonts w:ascii="Arial" w:hAnsi="Arial" w:cs="Arial"/>
        </w:rPr>
      </w:pPr>
      <w:r>
        <w:rPr>
          <w:rFonts w:ascii="Arial" w:hAnsi="Arial" w:cs="Arial"/>
        </w:rPr>
        <w:t xml:space="preserve">NIST Cybersecurity Framework </w:t>
      </w:r>
      <w:r w:rsidR="00EC7A47" w:rsidRPr="00EC7A47">
        <w:rPr>
          <w:rFonts w:ascii="Arial" w:hAnsi="Arial" w:cs="Arial"/>
        </w:rPr>
        <w:t>ID.RA-6, PR.AC-1, DE.CM-1, RS.RP-1, RS.MI-2</w:t>
      </w:r>
    </w:p>
    <w:p w14:paraId="3DA34D1F" w14:textId="77777777" w:rsidR="00D469E6" w:rsidRPr="000576EE" w:rsidRDefault="00D469E6" w:rsidP="00D469E6">
      <w:pPr>
        <w:rPr>
          <w:rFonts w:ascii="Arial" w:hAnsi="Arial" w:cs="Arial"/>
        </w:rPr>
      </w:pPr>
      <w:r w:rsidRPr="00D469E6">
        <w:rPr>
          <w:rFonts w:ascii="Arial" w:hAnsi="Arial" w:cs="Arial"/>
        </w:rPr>
        <w:t>PCI</w:t>
      </w:r>
      <w:r>
        <w:rPr>
          <w:rFonts w:ascii="Arial" w:hAnsi="Arial" w:cs="Arial"/>
        </w:rPr>
        <w:t xml:space="preserve"> </w:t>
      </w:r>
      <w:r w:rsidRPr="00D469E6">
        <w:rPr>
          <w:rFonts w:ascii="Arial" w:hAnsi="Arial" w:cs="Arial"/>
        </w:rPr>
        <w:t>1.1-5, 2.2-4, 2.6, 3.1-7, 4.1-3, 5.1-4, 6.1-6.2, 6.5, 6.6-7, 7.1-3, 8.1-8, 9.1-7, 9.9-10, 10.1-7, 10.8-9, 11.1-5, 11.6, 12.1-3, 12.5, 12.4-7, 12.8-11, A1, A2.1-3, A3.1-3, A3.2.1-6, A3.3.2</w:t>
      </w:r>
    </w:p>
    <w:sectPr w:rsidR="00D469E6"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CA2F2" w14:textId="77777777" w:rsidR="002F60F0" w:rsidRDefault="002F60F0">
      <w:r>
        <w:separator/>
      </w:r>
    </w:p>
  </w:endnote>
  <w:endnote w:type="continuationSeparator" w:id="0">
    <w:p w14:paraId="49D43438" w14:textId="77777777" w:rsidR="002F60F0" w:rsidRDefault="002F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E9B05"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1DF8B1"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BA542"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EC7A47">
      <w:rPr>
        <w:noProof/>
      </w:rPr>
      <w:t>5</w:t>
    </w:r>
    <w:r>
      <w:fldChar w:fldCharType="end"/>
    </w:r>
    <w:r>
      <w:t xml:space="preserve"> of </w:t>
    </w:r>
    <w:r w:rsidR="002F60F0">
      <w:fldChar w:fldCharType="begin"/>
    </w:r>
    <w:r w:rsidR="002F60F0">
      <w:instrText xml:space="preserve"> NUMPAGES </w:instrText>
    </w:r>
    <w:r w:rsidR="002F60F0">
      <w:fldChar w:fldCharType="separate"/>
    </w:r>
    <w:r w:rsidR="00EC7A47">
      <w:rPr>
        <w:noProof/>
      </w:rPr>
      <w:t>5</w:t>
    </w:r>
    <w:r w:rsidR="002F60F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40E5" w14:textId="77777777" w:rsidR="000D3F86" w:rsidRDefault="000D3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4AD48" w14:textId="77777777" w:rsidR="002F60F0" w:rsidRDefault="002F60F0">
      <w:r>
        <w:separator/>
      </w:r>
    </w:p>
  </w:footnote>
  <w:footnote w:type="continuationSeparator" w:id="0">
    <w:p w14:paraId="0AF5FF90" w14:textId="77777777" w:rsidR="002F60F0" w:rsidRDefault="002F6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7DFC2" w14:textId="77777777" w:rsidR="000D3F86" w:rsidRDefault="000D3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049DC"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7FEE3484" w14:textId="77777777" w:rsidR="008A427F" w:rsidRPr="000C66B7" w:rsidRDefault="00F32A8D">
    <w:pPr>
      <w:pStyle w:val="Header"/>
    </w:pPr>
    <w:r>
      <w:rPr>
        <w:noProof/>
      </w:rPr>
      <mc:AlternateContent>
        <mc:Choice Requires="wps">
          <w:drawing>
            <wp:anchor distT="0" distB="0" distL="114300" distR="114300" simplePos="0" relativeHeight="251657728" behindDoc="0" locked="0" layoutInCell="1" allowOverlap="1" wp14:anchorId="3005CF45" wp14:editId="69ED5A76">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9F7C2A"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3106" w14:textId="77777777" w:rsidR="000D3F86" w:rsidRDefault="000D3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4AA"/>
    <w:multiLevelType w:val="hybridMultilevel"/>
    <w:tmpl w:val="7660CFE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41C26"/>
    <w:multiLevelType w:val="hybridMultilevel"/>
    <w:tmpl w:val="06589A1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34BA2"/>
    <w:multiLevelType w:val="hybridMultilevel"/>
    <w:tmpl w:val="8A0443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47D40"/>
    <w:multiLevelType w:val="hybridMultilevel"/>
    <w:tmpl w:val="978A35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F721C"/>
    <w:multiLevelType w:val="hybridMultilevel"/>
    <w:tmpl w:val="DA00B2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1EE6"/>
    <w:rsid w:val="00002B2F"/>
    <w:rsid w:val="0000491D"/>
    <w:rsid w:val="00007991"/>
    <w:rsid w:val="000100C3"/>
    <w:rsid w:val="000106E1"/>
    <w:rsid w:val="0001084E"/>
    <w:rsid w:val="0001194F"/>
    <w:rsid w:val="000128D1"/>
    <w:rsid w:val="00014F47"/>
    <w:rsid w:val="00015048"/>
    <w:rsid w:val="000155ED"/>
    <w:rsid w:val="00016F65"/>
    <w:rsid w:val="00020742"/>
    <w:rsid w:val="0002375E"/>
    <w:rsid w:val="00025FE9"/>
    <w:rsid w:val="000275A9"/>
    <w:rsid w:val="00032D89"/>
    <w:rsid w:val="000352A5"/>
    <w:rsid w:val="00035F19"/>
    <w:rsid w:val="0003638D"/>
    <w:rsid w:val="0003734B"/>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20E0"/>
    <w:rsid w:val="000749A9"/>
    <w:rsid w:val="00075523"/>
    <w:rsid w:val="000770E8"/>
    <w:rsid w:val="00077367"/>
    <w:rsid w:val="00080576"/>
    <w:rsid w:val="0008102F"/>
    <w:rsid w:val="00083148"/>
    <w:rsid w:val="00083AA2"/>
    <w:rsid w:val="00087FCE"/>
    <w:rsid w:val="00092A6B"/>
    <w:rsid w:val="000934AB"/>
    <w:rsid w:val="000946E1"/>
    <w:rsid w:val="000947F0"/>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3AB2"/>
    <w:rsid w:val="000B4CD6"/>
    <w:rsid w:val="000B4ECA"/>
    <w:rsid w:val="000B6069"/>
    <w:rsid w:val="000B6A12"/>
    <w:rsid w:val="000B7A24"/>
    <w:rsid w:val="000C0842"/>
    <w:rsid w:val="000C2F0F"/>
    <w:rsid w:val="000C5A6D"/>
    <w:rsid w:val="000C66B7"/>
    <w:rsid w:val="000C6C4D"/>
    <w:rsid w:val="000D03C7"/>
    <w:rsid w:val="000D1F02"/>
    <w:rsid w:val="000D3F86"/>
    <w:rsid w:val="000D5E12"/>
    <w:rsid w:val="000D6E00"/>
    <w:rsid w:val="000E01ED"/>
    <w:rsid w:val="000E2572"/>
    <w:rsid w:val="000E2DAC"/>
    <w:rsid w:val="000E5557"/>
    <w:rsid w:val="000E613A"/>
    <w:rsid w:val="000E6379"/>
    <w:rsid w:val="000E63E0"/>
    <w:rsid w:val="000E779B"/>
    <w:rsid w:val="000E7BBD"/>
    <w:rsid w:val="000F02B5"/>
    <w:rsid w:val="000F0FF4"/>
    <w:rsid w:val="000F1C99"/>
    <w:rsid w:val="000F20D7"/>
    <w:rsid w:val="000F3A7B"/>
    <w:rsid w:val="000F6C73"/>
    <w:rsid w:val="000F6EF0"/>
    <w:rsid w:val="000F7E01"/>
    <w:rsid w:val="001009CE"/>
    <w:rsid w:val="0010213E"/>
    <w:rsid w:val="0010303C"/>
    <w:rsid w:val="00103282"/>
    <w:rsid w:val="00106119"/>
    <w:rsid w:val="00107393"/>
    <w:rsid w:val="001111EC"/>
    <w:rsid w:val="00112BFC"/>
    <w:rsid w:val="001153CE"/>
    <w:rsid w:val="0011706D"/>
    <w:rsid w:val="001211A0"/>
    <w:rsid w:val="00122082"/>
    <w:rsid w:val="00122AD1"/>
    <w:rsid w:val="00123FC3"/>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21A"/>
    <w:rsid w:val="0016379E"/>
    <w:rsid w:val="00166774"/>
    <w:rsid w:val="00166B83"/>
    <w:rsid w:val="00166EA8"/>
    <w:rsid w:val="0016735B"/>
    <w:rsid w:val="00167E39"/>
    <w:rsid w:val="001715FB"/>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3E2E"/>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31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DC1"/>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27B5E"/>
    <w:rsid w:val="00230A1D"/>
    <w:rsid w:val="00231CC8"/>
    <w:rsid w:val="002320E8"/>
    <w:rsid w:val="00234DFF"/>
    <w:rsid w:val="0023681E"/>
    <w:rsid w:val="00237354"/>
    <w:rsid w:val="00237F17"/>
    <w:rsid w:val="002401B3"/>
    <w:rsid w:val="002407D6"/>
    <w:rsid w:val="002409CC"/>
    <w:rsid w:val="00241326"/>
    <w:rsid w:val="00242243"/>
    <w:rsid w:val="00242327"/>
    <w:rsid w:val="00244F0A"/>
    <w:rsid w:val="0024548B"/>
    <w:rsid w:val="00247D4A"/>
    <w:rsid w:val="0025112D"/>
    <w:rsid w:val="002513E0"/>
    <w:rsid w:val="002550C0"/>
    <w:rsid w:val="00255923"/>
    <w:rsid w:val="0026098D"/>
    <w:rsid w:val="00262310"/>
    <w:rsid w:val="002629B7"/>
    <w:rsid w:val="00262A5B"/>
    <w:rsid w:val="0026321D"/>
    <w:rsid w:val="0026349E"/>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5B0"/>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60F0"/>
    <w:rsid w:val="002F7938"/>
    <w:rsid w:val="003009B2"/>
    <w:rsid w:val="00300D76"/>
    <w:rsid w:val="003029A4"/>
    <w:rsid w:val="00304159"/>
    <w:rsid w:val="003058B6"/>
    <w:rsid w:val="00307873"/>
    <w:rsid w:val="0030787D"/>
    <w:rsid w:val="003100FA"/>
    <w:rsid w:val="00310FCF"/>
    <w:rsid w:val="003110AF"/>
    <w:rsid w:val="0031124B"/>
    <w:rsid w:val="0031180A"/>
    <w:rsid w:val="003121F6"/>
    <w:rsid w:val="00312315"/>
    <w:rsid w:val="00313C40"/>
    <w:rsid w:val="00314AB9"/>
    <w:rsid w:val="00315399"/>
    <w:rsid w:val="0031555F"/>
    <w:rsid w:val="00316063"/>
    <w:rsid w:val="00317B62"/>
    <w:rsid w:val="00317C23"/>
    <w:rsid w:val="0032132D"/>
    <w:rsid w:val="00321E27"/>
    <w:rsid w:val="00324640"/>
    <w:rsid w:val="00324AB9"/>
    <w:rsid w:val="00325FB1"/>
    <w:rsid w:val="0032639B"/>
    <w:rsid w:val="003302A8"/>
    <w:rsid w:val="00330411"/>
    <w:rsid w:val="00331457"/>
    <w:rsid w:val="00332636"/>
    <w:rsid w:val="00332B54"/>
    <w:rsid w:val="00333E1C"/>
    <w:rsid w:val="00333E68"/>
    <w:rsid w:val="003359FE"/>
    <w:rsid w:val="00336224"/>
    <w:rsid w:val="003370A9"/>
    <w:rsid w:val="00337332"/>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94E"/>
    <w:rsid w:val="00373AC4"/>
    <w:rsid w:val="003812CF"/>
    <w:rsid w:val="00387920"/>
    <w:rsid w:val="00394240"/>
    <w:rsid w:val="003947F3"/>
    <w:rsid w:val="00395453"/>
    <w:rsid w:val="00397F48"/>
    <w:rsid w:val="003A1B6B"/>
    <w:rsid w:val="003A1E2B"/>
    <w:rsid w:val="003A2483"/>
    <w:rsid w:val="003A3DF7"/>
    <w:rsid w:val="003A4125"/>
    <w:rsid w:val="003A5100"/>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1E4B"/>
    <w:rsid w:val="003C3621"/>
    <w:rsid w:val="003C49C7"/>
    <w:rsid w:val="003C5A51"/>
    <w:rsid w:val="003C60D9"/>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6EF"/>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B05"/>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216"/>
    <w:rsid w:val="004A482F"/>
    <w:rsid w:val="004A4859"/>
    <w:rsid w:val="004A6151"/>
    <w:rsid w:val="004A6604"/>
    <w:rsid w:val="004A7121"/>
    <w:rsid w:val="004A763B"/>
    <w:rsid w:val="004A79DC"/>
    <w:rsid w:val="004B0B78"/>
    <w:rsid w:val="004B38FB"/>
    <w:rsid w:val="004B57E8"/>
    <w:rsid w:val="004B5A43"/>
    <w:rsid w:val="004B6755"/>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E77EC"/>
    <w:rsid w:val="004F1821"/>
    <w:rsid w:val="004F31F3"/>
    <w:rsid w:val="004F6737"/>
    <w:rsid w:val="004F7843"/>
    <w:rsid w:val="004F7C41"/>
    <w:rsid w:val="00500474"/>
    <w:rsid w:val="00500CEB"/>
    <w:rsid w:val="0050386A"/>
    <w:rsid w:val="00503BCC"/>
    <w:rsid w:val="00505D2D"/>
    <w:rsid w:val="0050755E"/>
    <w:rsid w:val="00511863"/>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029"/>
    <w:rsid w:val="005925C8"/>
    <w:rsid w:val="00595AE0"/>
    <w:rsid w:val="00595D74"/>
    <w:rsid w:val="005A016C"/>
    <w:rsid w:val="005A1379"/>
    <w:rsid w:val="005A1B57"/>
    <w:rsid w:val="005A4B71"/>
    <w:rsid w:val="005A5654"/>
    <w:rsid w:val="005A6286"/>
    <w:rsid w:val="005A6CBF"/>
    <w:rsid w:val="005A7F63"/>
    <w:rsid w:val="005B0892"/>
    <w:rsid w:val="005B1054"/>
    <w:rsid w:val="005B4549"/>
    <w:rsid w:val="005B4725"/>
    <w:rsid w:val="005B6A39"/>
    <w:rsid w:val="005C2F43"/>
    <w:rsid w:val="005C3075"/>
    <w:rsid w:val="005C5D9B"/>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06C35"/>
    <w:rsid w:val="006114B8"/>
    <w:rsid w:val="00612DF4"/>
    <w:rsid w:val="00615B38"/>
    <w:rsid w:val="006166F2"/>
    <w:rsid w:val="006176C7"/>
    <w:rsid w:val="006218BD"/>
    <w:rsid w:val="006236F9"/>
    <w:rsid w:val="00627E2B"/>
    <w:rsid w:val="0063253F"/>
    <w:rsid w:val="00632E19"/>
    <w:rsid w:val="00633C01"/>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47D83"/>
    <w:rsid w:val="006513BC"/>
    <w:rsid w:val="00652DA9"/>
    <w:rsid w:val="00654B77"/>
    <w:rsid w:val="006553B5"/>
    <w:rsid w:val="00656AD7"/>
    <w:rsid w:val="00660FD7"/>
    <w:rsid w:val="00660FEC"/>
    <w:rsid w:val="00661892"/>
    <w:rsid w:val="00663B24"/>
    <w:rsid w:val="00663C50"/>
    <w:rsid w:val="00663DE6"/>
    <w:rsid w:val="00664284"/>
    <w:rsid w:val="0066456F"/>
    <w:rsid w:val="00664D36"/>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154A"/>
    <w:rsid w:val="006A5986"/>
    <w:rsid w:val="006B0E5D"/>
    <w:rsid w:val="006B1096"/>
    <w:rsid w:val="006B10D9"/>
    <w:rsid w:val="006B19D4"/>
    <w:rsid w:val="006B20E6"/>
    <w:rsid w:val="006B63D0"/>
    <w:rsid w:val="006C0674"/>
    <w:rsid w:val="006C0C0F"/>
    <w:rsid w:val="006C1153"/>
    <w:rsid w:val="006C2531"/>
    <w:rsid w:val="006C30E2"/>
    <w:rsid w:val="006C347D"/>
    <w:rsid w:val="006C3F12"/>
    <w:rsid w:val="006C4585"/>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0B27"/>
    <w:rsid w:val="00741734"/>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7626F"/>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107"/>
    <w:rsid w:val="007C3956"/>
    <w:rsid w:val="007C3F95"/>
    <w:rsid w:val="007C479F"/>
    <w:rsid w:val="007C5215"/>
    <w:rsid w:val="007C5649"/>
    <w:rsid w:val="007C5D4A"/>
    <w:rsid w:val="007C7C04"/>
    <w:rsid w:val="007D066D"/>
    <w:rsid w:val="007D109B"/>
    <w:rsid w:val="007D24D2"/>
    <w:rsid w:val="007D4CAD"/>
    <w:rsid w:val="007D65E6"/>
    <w:rsid w:val="007D66C7"/>
    <w:rsid w:val="007D6B4F"/>
    <w:rsid w:val="007E03EC"/>
    <w:rsid w:val="007E0499"/>
    <w:rsid w:val="007E187A"/>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1B2F"/>
    <w:rsid w:val="00823A08"/>
    <w:rsid w:val="00825B4F"/>
    <w:rsid w:val="0082706E"/>
    <w:rsid w:val="00827A25"/>
    <w:rsid w:val="008301A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4547"/>
    <w:rsid w:val="0085505D"/>
    <w:rsid w:val="008572A5"/>
    <w:rsid w:val="00857A03"/>
    <w:rsid w:val="00860263"/>
    <w:rsid w:val="00860B70"/>
    <w:rsid w:val="008645F3"/>
    <w:rsid w:val="00864FAE"/>
    <w:rsid w:val="00865340"/>
    <w:rsid w:val="00866683"/>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2C36"/>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6FF1"/>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43EB"/>
    <w:rsid w:val="009A5770"/>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67F1"/>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A7B3B"/>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5FBF"/>
    <w:rsid w:val="00AE64EE"/>
    <w:rsid w:val="00AE7024"/>
    <w:rsid w:val="00AE7437"/>
    <w:rsid w:val="00AE7862"/>
    <w:rsid w:val="00AE79F9"/>
    <w:rsid w:val="00AE7B7C"/>
    <w:rsid w:val="00AF18A4"/>
    <w:rsid w:val="00AF2889"/>
    <w:rsid w:val="00AF4485"/>
    <w:rsid w:val="00AF4F93"/>
    <w:rsid w:val="00AF5D3A"/>
    <w:rsid w:val="00AF7A08"/>
    <w:rsid w:val="00B00069"/>
    <w:rsid w:val="00B01308"/>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3B40"/>
    <w:rsid w:val="00B245E4"/>
    <w:rsid w:val="00B26182"/>
    <w:rsid w:val="00B275FA"/>
    <w:rsid w:val="00B278D2"/>
    <w:rsid w:val="00B27966"/>
    <w:rsid w:val="00B302C7"/>
    <w:rsid w:val="00B3153A"/>
    <w:rsid w:val="00B339C3"/>
    <w:rsid w:val="00B339D4"/>
    <w:rsid w:val="00B35560"/>
    <w:rsid w:val="00B36AFC"/>
    <w:rsid w:val="00B371F6"/>
    <w:rsid w:val="00B41A55"/>
    <w:rsid w:val="00B423C1"/>
    <w:rsid w:val="00B47A6D"/>
    <w:rsid w:val="00B503DD"/>
    <w:rsid w:val="00B50D3F"/>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64D52"/>
    <w:rsid w:val="00B71609"/>
    <w:rsid w:val="00B7229A"/>
    <w:rsid w:val="00B722E9"/>
    <w:rsid w:val="00B752BF"/>
    <w:rsid w:val="00B76EEC"/>
    <w:rsid w:val="00B77CB6"/>
    <w:rsid w:val="00B77F7B"/>
    <w:rsid w:val="00B801C6"/>
    <w:rsid w:val="00B816D5"/>
    <w:rsid w:val="00B81AF0"/>
    <w:rsid w:val="00B81CBB"/>
    <w:rsid w:val="00B82C7C"/>
    <w:rsid w:val="00B854A8"/>
    <w:rsid w:val="00B904A9"/>
    <w:rsid w:val="00B93BCF"/>
    <w:rsid w:val="00B96687"/>
    <w:rsid w:val="00B967AE"/>
    <w:rsid w:val="00B97877"/>
    <w:rsid w:val="00BA065C"/>
    <w:rsid w:val="00BA0DBA"/>
    <w:rsid w:val="00BA0F80"/>
    <w:rsid w:val="00BA1549"/>
    <w:rsid w:val="00BA1C77"/>
    <w:rsid w:val="00BA248E"/>
    <w:rsid w:val="00BA3728"/>
    <w:rsid w:val="00BA4D3C"/>
    <w:rsid w:val="00BA5398"/>
    <w:rsid w:val="00BA7D04"/>
    <w:rsid w:val="00BB00B6"/>
    <w:rsid w:val="00BB1165"/>
    <w:rsid w:val="00BB251F"/>
    <w:rsid w:val="00BB30EE"/>
    <w:rsid w:val="00BB4632"/>
    <w:rsid w:val="00BB494C"/>
    <w:rsid w:val="00BB5E02"/>
    <w:rsid w:val="00BC00F6"/>
    <w:rsid w:val="00BC0C2C"/>
    <w:rsid w:val="00BC1C99"/>
    <w:rsid w:val="00BC1FA8"/>
    <w:rsid w:val="00BC40C0"/>
    <w:rsid w:val="00BD0B16"/>
    <w:rsid w:val="00BD250B"/>
    <w:rsid w:val="00BD337A"/>
    <w:rsid w:val="00BD4443"/>
    <w:rsid w:val="00BD75D3"/>
    <w:rsid w:val="00BE03A4"/>
    <w:rsid w:val="00BE16B4"/>
    <w:rsid w:val="00BE2C29"/>
    <w:rsid w:val="00BE4DA6"/>
    <w:rsid w:val="00BE4EAE"/>
    <w:rsid w:val="00BE51D2"/>
    <w:rsid w:val="00BE752A"/>
    <w:rsid w:val="00BE7830"/>
    <w:rsid w:val="00BF051E"/>
    <w:rsid w:val="00BF6C19"/>
    <w:rsid w:val="00BF7565"/>
    <w:rsid w:val="00C00173"/>
    <w:rsid w:val="00C002CF"/>
    <w:rsid w:val="00C0081B"/>
    <w:rsid w:val="00C02670"/>
    <w:rsid w:val="00C028E4"/>
    <w:rsid w:val="00C035C2"/>
    <w:rsid w:val="00C05475"/>
    <w:rsid w:val="00C05A5F"/>
    <w:rsid w:val="00C06098"/>
    <w:rsid w:val="00C06C4E"/>
    <w:rsid w:val="00C0794C"/>
    <w:rsid w:val="00C10606"/>
    <w:rsid w:val="00C10EFD"/>
    <w:rsid w:val="00C11139"/>
    <w:rsid w:val="00C11889"/>
    <w:rsid w:val="00C13488"/>
    <w:rsid w:val="00C17FF1"/>
    <w:rsid w:val="00C20526"/>
    <w:rsid w:val="00C2196E"/>
    <w:rsid w:val="00C253D8"/>
    <w:rsid w:val="00C25DB7"/>
    <w:rsid w:val="00C26D28"/>
    <w:rsid w:val="00C31285"/>
    <w:rsid w:val="00C338FC"/>
    <w:rsid w:val="00C351F3"/>
    <w:rsid w:val="00C35F33"/>
    <w:rsid w:val="00C37447"/>
    <w:rsid w:val="00C37837"/>
    <w:rsid w:val="00C4089C"/>
    <w:rsid w:val="00C41F90"/>
    <w:rsid w:val="00C422E7"/>
    <w:rsid w:val="00C44448"/>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C31"/>
    <w:rsid w:val="00CA2E2F"/>
    <w:rsid w:val="00CA41D5"/>
    <w:rsid w:val="00CA420D"/>
    <w:rsid w:val="00CA54C9"/>
    <w:rsid w:val="00CA550F"/>
    <w:rsid w:val="00CA76A5"/>
    <w:rsid w:val="00CA7E55"/>
    <w:rsid w:val="00CB0125"/>
    <w:rsid w:val="00CB24E4"/>
    <w:rsid w:val="00CB59E6"/>
    <w:rsid w:val="00CB78F0"/>
    <w:rsid w:val="00CC09CA"/>
    <w:rsid w:val="00CC2391"/>
    <w:rsid w:val="00CC24AD"/>
    <w:rsid w:val="00CC2769"/>
    <w:rsid w:val="00CC425D"/>
    <w:rsid w:val="00CC4B55"/>
    <w:rsid w:val="00CC5FB6"/>
    <w:rsid w:val="00CC651B"/>
    <w:rsid w:val="00CC6BB7"/>
    <w:rsid w:val="00CC6CC7"/>
    <w:rsid w:val="00CD2B7B"/>
    <w:rsid w:val="00CD305B"/>
    <w:rsid w:val="00CD7DE9"/>
    <w:rsid w:val="00CE04AE"/>
    <w:rsid w:val="00CE124B"/>
    <w:rsid w:val="00CE19F7"/>
    <w:rsid w:val="00CE304D"/>
    <w:rsid w:val="00CE4132"/>
    <w:rsid w:val="00CE4750"/>
    <w:rsid w:val="00CF24E9"/>
    <w:rsid w:val="00CF5612"/>
    <w:rsid w:val="00CF5DC8"/>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66D4"/>
    <w:rsid w:val="00D37398"/>
    <w:rsid w:val="00D42394"/>
    <w:rsid w:val="00D4370F"/>
    <w:rsid w:val="00D441F1"/>
    <w:rsid w:val="00D44993"/>
    <w:rsid w:val="00D45479"/>
    <w:rsid w:val="00D45B16"/>
    <w:rsid w:val="00D466AF"/>
    <w:rsid w:val="00D469E6"/>
    <w:rsid w:val="00D5080A"/>
    <w:rsid w:val="00D51241"/>
    <w:rsid w:val="00D53BF3"/>
    <w:rsid w:val="00D53D22"/>
    <w:rsid w:val="00D5523B"/>
    <w:rsid w:val="00D55BE8"/>
    <w:rsid w:val="00D56F28"/>
    <w:rsid w:val="00D57D27"/>
    <w:rsid w:val="00D603AE"/>
    <w:rsid w:val="00D608DD"/>
    <w:rsid w:val="00D61394"/>
    <w:rsid w:val="00D63D79"/>
    <w:rsid w:val="00D66F9D"/>
    <w:rsid w:val="00D67CE9"/>
    <w:rsid w:val="00D73967"/>
    <w:rsid w:val="00D73D95"/>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10B0"/>
    <w:rsid w:val="00DC201A"/>
    <w:rsid w:val="00DC30D3"/>
    <w:rsid w:val="00DC727B"/>
    <w:rsid w:val="00DC76F9"/>
    <w:rsid w:val="00DD1D04"/>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0FE4"/>
    <w:rsid w:val="00E34C07"/>
    <w:rsid w:val="00E35670"/>
    <w:rsid w:val="00E376FC"/>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2C6"/>
    <w:rsid w:val="00E665F0"/>
    <w:rsid w:val="00E67252"/>
    <w:rsid w:val="00E721F2"/>
    <w:rsid w:val="00E72DA7"/>
    <w:rsid w:val="00E73D63"/>
    <w:rsid w:val="00E75303"/>
    <w:rsid w:val="00E81D0E"/>
    <w:rsid w:val="00E83FA4"/>
    <w:rsid w:val="00E8688F"/>
    <w:rsid w:val="00E901DB"/>
    <w:rsid w:val="00E91D97"/>
    <w:rsid w:val="00E91ECB"/>
    <w:rsid w:val="00E9393B"/>
    <w:rsid w:val="00E95EB0"/>
    <w:rsid w:val="00E96C7A"/>
    <w:rsid w:val="00EA014E"/>
    <w:rsid w:val="00EA21A7"/>
    <w:rsid w:val="00EA2C0F"/>
    <w:rsid w:val="00EA7A95"/>
    <w:rsid w:val="00EB1BF1"/>
    <w:rsid w:val="00EB1F1C"/>
    <w:rsid w:val="00EB2E2E"/>
    <w:rsid w:val="00EB3ECA"/>
    <w:rsid w:val="00EB54CD"/>
    <w:rsid w:val="00EB6A7F"/>
    <w:rsid w:val="00EC3A2F"/>
    <w:rsid w:val="00EC5BD1"/>
    <w:rsid w:val="00EC6431"/>
    <w:rsid w:val="00EC6DB0"/>
    <w:rsid w:val="00EC7A47"/>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F"/>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2A8D"/>
    <w:rsid w:val="00F3371B"/>
    <w:rsid w:val="00F33C23"/>
    <w:rsid w:val="00F35626"/>
    <w:rsid w:val="00F37676"/>
    <w:rsid w:val="00F410DC"/>
    <w:rsid w:val="00F42C0F"/>
    <w:rsid w:val="00F431DC"/>
    <w:rsid w:val="00F44509"/>
    <w:rsid w:val="00F45AB8"/>
    <w:rsid w:val="00F47175"/>
    <w:rsid w:val="00F4753D"/>
    <w:rsid w:val="00F47DFE"/>
    <w:rsid w:val="00F534BD"/>
    <w:rsid w:val="00F575B9"/>
    <w:rsid w:val="00F61AA9"/>
    <w:rsid w:val="00F61F7B"/>
    <w:rsid w:val="00F62CB4"/>
    <w:rsid w:val="00F65132"/>
    <w:rsid w:val="00F67954"/>
    <w:rsid w:val="00F710EF"/>
    <w:rsid w:val="00F7505A"/>
    <w:rsid w:val="00F77D5D"/>
    <w:rsid w:val="00F81D37"/>
    <w:rsid w:val="00F81DC3"/>
    <w:rsid w:val="00F82FA1"/>
    <w:rsid w:val="00F84460"/>
    <w:rsid w:val="00F84FBE"/>
    <w:rsid w:val="00F8539F"/>
    <w:rsid w:val="00F85611"/>
    <w:rsid w:val="00F86396"/>
    <w:rsid w:val="00F867CC"/>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5EAB"/>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A27CF"/>
  <w15:docId w15:val="{BA43873F-47A1-45B3-ADD1-5236564F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PCI DSS Policy</vt:lpstr>
    </vt:vector>
  </TitlesOfParts>
  <Company>Altius IT</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 DSS Policy</dc:title>
  <dc:creator>Altius IT</dc:creator>
  <cp:lastModifiedBy>Altius IT</cp:lastModifiedBy>
  <cp:revision>2</cp:revision>
  <cp:lastPrinted>2018-11-07T17:36:00Z</cp:lastPrinted>
  <dcterms:created xsi:type="dcterms:W3CDTF">2019-06-25T16:40:00Z</dcterms:created>
  <dcterms:modified xsi:type="dcterms:W3CDTF">2019-06-25T16:40:00Z</dcterms:modified>
</cp:coreProperties>
</file>