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C27C09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R</w:t>
      </w:r>
      <w:r w:rsidR="00F06BFF">
        <w:rPr>
          <w:rStyle w:val="Emphasis"/>
          <w:b w:val="0"/>
          <w:i w:val="0"/>
          <w:spacing w:val="0"/>
        </w:rPr>
        <w:t xml:space="preserve">outer Security </w:t>
      </w:r>
      <w:r w:rsidR="00176F61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2F69C9" w:rsidRPr="002F69C9" w:rsidRDefault="000A6279" w:rsidP="002F6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Routers and switches are </w:t>
      </w:r>
      <w:r w:rsidRPr="000A6279">
        <w:rPr>
          <w:rFonts w:ascii="Arial" w:hAnsi="Arial" w:cs="Arial"/>
        </w:rPr>
        <w:t>networking device</w:t>
      </w:r>
      <w:r>
        <w:rPr>
          <w:rFonts w:ascii="Arial" w:hAnsi="Arial" w:cs="Arial"/>
        </w:rPr>
        <w:t>s</w:t>
      </w:r>
      <w:r w:rsidRPr="000A6279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>send and receive</w:t>
      </w:r>
      <w:r w:rsidRPr="000A6279">
        <w:rPr>
          <w:rFonts w:ascii="Arial" w:hAnsi="Arial" w:cs="Arial"/>
        </w:rPr>
        <w:t xml:space="preserve"> data packets between computer networks</w:t>
      </w:r>
      <w:r>
        <w:rPr>
          <w:rFonts w:ascii="Arial" w:hAnsi="Arial" w:cs="Arial"/>
        </w:rPr>
        <w:t xml:space="preserve"> and devices</w:t>
      </w:r>
      <w:r w:rsidRPr="000A6279">
        <w:rPr>
          <w:rFonts w:ascii="Arial" w:hAnsi="Arial" w:cs="Arial"/>
        </w:rPr>
        <w:t xml:space="preserve">. 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2D5BB3" w:rsidRPr="002D5BB3" w:rsidRDefault="002F69C9" w:rsidP="00C81209">
      <w:pPr>
        <w:rPr>
          <w:rFonts w:ascii="Arial" w:hAnsi="Arial" w:cs="Arial"/>
        </w:rPr>
      </w:pPr>
      <w:r w:rsidRPr="002F69C9">
        <w:rPr>
          <w:rFonts w:ascii="Arial" w:hAnsi="Arial" w:cs="Arial"/>
        </w:rPr>
        <w:t xml:space="preserve">This policy </w:t>
      </w:r>
      <w:r w:rsidR="000A6279" w:rsidRPr="00F06BFF">
        <w:rPr>
          <w:rFonts w:ascii="Arial" w:hAnsi="Arial" w:cs="Arial"/>
        </w:rPr>
        <w:t xml:space="preserve">describes </w:t>
      </w:r>
      <w:r w:rsidR="000A6279">
        <w:rPr>
          <w:rFonts w:ascii="Arial" w:hAnsi="Arial" w:cs="Arial"/>
        </w:rPr>
        <w:t xml:space="preserve">router </w:t>
      </w:r>
      <w:r w:rsidR="000A6279" w:rsidRPr="00F06BFF">
        <w:rPr>
          <w:rFonts w:ascii="Arial" w:hAnsi="Arial" w:cs="Arial"/>
        </w:rPr>
        <w:t>security configuration</w:t>
      </w:r>
      <w:r w:rsidR="000A6279">
        <w:rPr>
          <w:rFonts w:ascii="Arial" w:hAnsi="Arial" w:cs="Arial"/>
        </w:rPr>
        <w:t xml:space="preserve">s to </w:t>
      </w:r>
      <w:r w:rsidR="00F06BFF">
        <w:rPr>
          <w:rFonts w:ascii="Arial" w:hAnsi="Arial" w:cs="Arial"/>
        </w:rPr>
        <w:t xml:space="preserve">help </w:t>
      </w:r>
      <w:r w:rsidR="00F06BFF" w:rsidRPr="00F06BFF">
        <w:rPr>
          <w:rFonts w:ascii="Arial" w:hAnsi="Arial" w:cs="Arial"/>
        </w:rPr>
        <w:t xml:space="preserve">minimize </w:t>
      </w:r>
      <w:r w:rsidR="00F06BFF">
        <w:rPr>
          <w:rFonts w:ascii="Arial" w:hAnsi="Arial" w:cs="Arial"/>
        </w:rPr>
        <w:t xml:space="preserve">and control </w:t>
      </w:r>
      <w:r w:rsidR="00F06BFF" w:rsidRPr="00F06BFF">
        <w:rPr>
          <w:rFonts w:ascii="Arial" w:hAnsi="Arial" w:cs="Arial"/>
        </w:rPr>
        <w:t>risks related to the connectivity and</w:t>
      </w:r>
      <w:r w:rsidR="00F06BFF">
        <w:rPr>
          <w:rFonts w:ascii="Arial" w:hAnsi="Arial" w:cs="Arial"/>
        </w:rPr>
        <w:t xml:space="preserve"> availability of ABC Company’s I</w:t>
      </w:r>
      <w:r w:rsidR="00F06BFF" w:rsidRPr="00F06BFF">
        <w:rPr>
          <w:rFonts w:ascii="Arial" w:hAnsi="Arial" w:cs="Arial"/>
        </w:rPr>
        <w:t xml:space="preserve">nformation </w:t>
      </w:r>
      <w:r w:rsidR="00F06BFF">
        <w:rPr>
          <w:rFonts w:ascii="Arial" w:hAnsi="Arial" w:cs="Arial"/>
        </w:rPr>
        <w:t>Resources</w:t>
      </w:r>
      <w:r w:rsidR="00F06BFF" w:rsidRPr="00F06BFF">
        <w:rPr>
          <w:rFonts w:ascii="Arial" w:hAnsi="Arial" w:cs="Arial"/>
        </w:rPr>
        <w:t>.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6F54A4" w:rsidP="00E91D33">
      <w:pPr>
        <w:rPr>
          <w:rFonts w:ascii="Arial" w:hAnsi="Arial" w:cs="Arial"/>
        </w:rPr>
      </w:pPr>
      <w:r w:rsidRPr="006F54A4">
        <w:rPr>
          <w:rFonts w:ascii="Arial" w:hAnsi="Arial" w:cs="Arial"/>
        </w:rPr>
        <w:t xml:space="preserve">This policy applies to </w:t>
      </w:r>
      <w:r w:rsidR="00CE617A">
        <w:rPr>
          <w:rFonts w:ascii="Arial" w:hAnsi="Arial" w:cs="Arial"/>
        </w:rPr>
        <w:t xml:space="preserve">all Staff that </w:t>
      </w:r>
      <w:proofErr w:type="gramStart"/>
      <w:r w:rsidR="00F06BFF">
        <w:rPr>
          <w:rFonts w:ascii="Arial" w:hAnsi="Arial" w:cs="Arial"/>
        </w:rPr>
        <w:t>manage</w:t>
      </w:r>
      <w:proofErr w:type="gramEnd"/>
      <w:r w:rsidR="00CE617A">
        <w:rPr>
          <w:rFonts w:ascii="Arial" w:hAnsi="Arial" w:cs="Arial"/>
        </w:rPr>
        <w:t xml:space="preserve"> </w:t>
      </w:r>
      <w:r w:rsidRPr="006F54A4">
        <w:rPr>
          <w:rFonts w:ascii="Arial" w:hAnsi="Arial" w:cs="Arial"/>
        </w:rPr>
        <w:t>ABC Company</w:t>
      </w:r>
      <w:r w:rsidR="00CE617A">
        <w:rPr>
          <w:rFonts w:ascii="Arial" w:hAnsi="Arial" w:cs="Arial"/>
        </w:rPr>
        <w:t>’s</w:t>
      </w:r>
      <w:r w:rsidRPr="006F54A4">
        <w:rPr>
          <w:rFonts w:ascii="Arial" w:hAnsi="Arial" w:cs="Arial"/>
        </w:rPr>
        <w:t xml:space="preserve"> </w:t>
      </w:r>
      <w:r w:rsidR="00F06BFF" w:rsidRPr="00F06BFF">
        <w:rPr>
          <w:rFonts w:ascii="Arial" w:hAnsi="Arial" w:cs="Arial"/>
        </w:rPr>
        <w:t>network and communications systems.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F06BFF" w:rsidRPr="00F06BFF" w:rsidRDefault="00F06BFF" w:rsidP="00F06BFF">
      <w:pPr>
        <w:rPr>
          <w:rFonts w:ascii="Arial" w:hAnsi="Arial" w:cs="Arial"/>
        </w:rPr>
      </w:pPr>
      <w:r w:rsidRPr="00F06BFF">
        <w:rPr>
          <w:rFonts w:ascii="Arial" w:hAnsi="Arial" w:cs="Arial"/>
        </w:rPr>
        <w:t>Every router and switch deployed in the ABC Company network must be appropriately configured and meet configuration and security requirements.</w:t>
      </w:r>
    </w:p>
    <w:p w:rsidR="00F06BFF" w:rsidRPr="00F06BFF" w:rsidRDefault="00F06BFF" w:rsidP="00F06BFF">
      <w:pPr>
        <w:rPr>
          <w:rFonts w:ascii="Arial" w:hAnsi="Arial" w:cs="Arial"/>
        </w:rPr>
      </w:pPr>
    </w:p>
    <w:p w:rsidR="00F06BFF" w:rsidRDefault="00F06BFF" w:rsidP="00F06BFF">
      <w:pPr>
        <w:rPr>
          <w:rFonts w:ascii="Arial" w:hAnsi="Arial" w:cs="Arial"/>
        </w:rPr>
      </w:pPr>
      <w:r>
        <w:rPr>
          <w:rFonts w:ascii="Arial" w:hAnsi="Arial" w:cs="Arial"/>
        </w:rPr>
        <w:t>Access controls</w:t>
      </w:r>
      <w:r w:rsidRPr="00F06BFF">
        <w:rPr>
          <w:rFonts w:ascii="Arial" w:hAnsi="Arial" w:cs="Arial"/>
        </w:rPr>
        <w:t xml:space="preserve"> shall be used to provide separate authentication, authorization, and accounting services.</w:t>
      </w:r>
      <w:r w:rsidR="00067FF4">
        <w:rPr>
          <w:rFonts w:ascii="Arial" w:hAnsi="Arial" w:cs="Arial"/>
        </w:rPr>
        <w:t xml:space="preserve">  </w:t>
      </w:r>
    </w:p>
    <w:p w:rsidR="00B27192" w:rsidRDefault="00B27192" w:rsidP="00F06BFF">
      <w:pPr>
        <w:rPr>
          <w:rFonts w:ascii="Arial" w:hAnsi="Arial" w:cs="Arial"/>
        </w:rPr>
      </w:pPr>
    </w:p>
    <w:p w:rsidR="00B27192" w:rsidRPr="00F06BFF" w:rsidRDefault="00067FF4" w:rsidP="00F06B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Configurations shall prohibit direct public access between public networks (e.g. Internet) and any Information Resource containing sensitive information.  </w:t>
      </w:r>
      <w:r w:rsidR="00B27192">
        <w:rPr>
          <w:rFonts w:ascii="Arial" w:hAnsi="Arial" w:cs="Arial"/>
        </w:rPr>
        <w:t xml:space="preserve">Configurations, access control lists, and </w:t>
      </w:r>
      <w:r w:rsidR="00B27192" w:rsidRPr="000E63E0">
        <w:rPr>
          <w:rFonts w:ascii="Arial" w:hAnsi="Arial" w:cs="Arial"/>
        </w:rPr>
        <w:t>other network filtering technology must be used to limit network access to dev</w:t>
      </w:r>
      <w:r w:rsidR="00B27192">
        <w:rPr>
          <w:rFonts w:ascii="Arial" w:hAnsi="Arial" w:cs="Arial"/>
        </w:rPr>
        <w:t>ices that store sensitive data.  Configurations shall restrict all traffic, inbound and outbound, from untrusted networks (including wireless) and hosts and specifically deny all other traffic except for necessary protocols.</w:t>
      </w:r>
    </w:p>
    <w:p w:rsidR="00F06BFF" w:rsidRPr="00F06BFF" w:rsidRDefault="00F06BFF" w:rsidP="00F06BFF">
      <w:pPr>
        <w:rPr>
          <w:rFonts w:ascii="Arial" w:hAnsi="Arial" w:cs="Arial"/>
        </w:rPr>
      </w:pPr>
    </w:p>
    <w:p w:rsidR="00F06BFF" w:rsidRPr="00F06BFF" w:rsidRDefault="00E94114" w:rsidP="00F06BFF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06BFF" w:rsidRPr="00F06BFF">
        <w:rPr>
          <w:rFonts w:ascii="Arial" w:hAnsi="Arial" w:cs="Arial"/>
        </w:rPr>
        <w:t xml:space="preserve">ocal user accounts shall </w:t>
      </w:r>
      <w:r>
        <w:rPr>
          <w:rFonts w:ascii="Arial" w:hAnsi="Arial" w:cs="Arial"/>
        </w:rPr>
        <w:t xml:space="preserve">not </w:t>
      </w:r>
      <w:r w:rsidR="00F06BFF" w:rsidRPr="00F06BFF">
        <w:rPr>
          <w:rFonts w:ascii="Arial" w:hAnsi="Arial" w:cs="Arial"/>
        </w:rPr>
        <w:t>be configured on the router</w:t>
      </w:r>
      <w:r>
        <w:rPr>
          <w:rFonts w:ascii="Arial" w:hAnsi="Arial" w:cs="Arial"/>
        </w:rPr>
        <w:t xml:space="preserve">.  </w:t>
      </w:r>
      <w:r w:rsidR="00F06BFF" w:rsidRPr="00F06BFF">
        <w:rPr>
          <w:rFonts w:ascii="Arial" w:hAnsi="Arial" w:cs="Arial"/>
        </w:rPr>
        <w:t xml:space="preserve"> </w:t>
      </w:r>
      <w:r w:rsidR="00E60E9D">
        <w:rPr>
          <w:rFonts w:ascii="Arial" w:hAnsi="Arial" w:cs="Arial"/>
        </w:rPr>
        <w:t>To prevent unauthorized changes, t</w:t>
      </w:r>
      <w:r w:rsidR="00F06BFF" w:rsidRPr="00F06BFF">
        <w:rPr>
          <w:rFonts w:ascii="Arial" w:hAnsi="Arial" w:cs="Arial"/>
        </w:rPr>
        <w:t xml:space="preserve">he </w:t>
      </w:r>
      <w:r w:rsidR="00E60E9D">
        <w:rPr>
          <w:rFonts w:ascii="Arial" w:hAnsi="Arial" w:cs="Arial"/>
        </w:rPr>
        <w:t>device shall</w:t>
      </w:r>
      <w:r>
        <w:rPr>
          <w:rFonts w:ascii="Arial" w:hAnsi="Arial" w:cs="Arial"/>
        </w:rPr>
        <w:t xml:space="preserve"> be </w:t>
      </w:r>
      <w:r w:rsidR="00E60E9D">
        <w:rPr>
          <w:rFonts w:ascii="Arial" w:hAnsi="Arial" w:cs="Arial"/>
        </w:rPr>
        <w:t>protected using a</w:t>
      </w:r>
      <w:r w:rsidR="00F06BFF" w:rsidRPr="00F06BFF">
        <w:rPr>
          <w:rFonts w:ascii="Arial" w:hAnsi="Arial" w:cs="Arial"/>
        </w:rPr>
        <w:t xml:space="preserve"> password available from </w:t>
      </w:r>
      <w:r w:rsidR="00F06BFF">
        <w:rPr>
          <w:rFonts w:ascii="Arial" w:hAnsi="Arial" w:cs="Arial"/>
        </w:rPr>
        <w:t xml:space="preserve">the </w:t>
      </w:r>
      <w:r w:rsidR="00F06BFF" w:rsidRPr="00F06BFF">
        <w:rPr>
          <w:rFonts w:ascii="Arial" w:hAnsi="Arial" w:cs="Arial"/>
        </w:rPr>
        <w:t xml:space="preserve">IT </w:t>
      </w:r>
      <w:r w:rsidR="00F06BFF">
        <w:rPr>
          <w:rFonts w:ascii="Arial" w:hAnsi="Arial" w:cs="Arial"/>
        </w:rPr>
        <w:t>Director.</w:t>
      </w:r>
      <w:r w:rsidR="00F06BFF" w:rsidRPr="00F06BFF">
        <w:rPr>
          <w:rFonts w:ascii="Arial" w:hAnsi="Arial" w:cs="Arial"/>
        </w:rPr>
        <w:t xml:space="preserve">  Access rules shall be </w:t>
      </w:r>
      <w:r w:rsidR="00E60E9D">
        <w:rPr>
          <w:rFonts w:ascii="Arial" w:hAnsi="Arial" w:cs="Arial"/>
        </w:rPr>
        <w:t xml:space="preserve">implemented and maintained per </w:t>
      </w:r>
      <w:r w:rsidR="00F06BFF" w:rsidRPr="00F06BFF">
        <w:rPr>
          <w:rFonts w:ascii="Arial" w:hAnsi="Arial" w:cs="Arial"/>
        </w:rPr>
        <w:t xml:space="preserve">business needs </w:t>
      </w:r>
      <w:r w:rsidR="00E60E9D">
        <w:rPr>
          <w:rFonts w:ascii="Arial" w:hAnsi="Arial" w:cs="Arial"/>
        </w:rPr>
        <w:t>and as ap</w:t>
      </w:r>
      <w:r w:rsidR="00F06BFF" w:rsidRPr="00F06BFF">
        <w:rPr>
          <w:rFonts w:ascii="Arial" w:hAnsi="Arial" w:cs="Arial"/>
        </w:rPr>
        <w:t xml:space="preserve">proved by </w:t>
      </w:r>
      <w:r w:rsidR="00F06BFF">
        <w:rPr>
          <w:rFonts w:ascii="Arial" w:hAnsi="Arial" w:cs="Arial"/>
        </w:rPr>
        <w:t xml:space="preserve">the </w:t>
      </w:r>
      <w:r w:rsidR="00F06BFF" w:rsidRPr="00F06BFF">
        <w:rPr>
          <w:rFonts w:ascii="Arial" w:hAnsi="Arial" w:cs="Arial"/>
        </w:rPr>
        <w:t xml:space="preserve">IT </w:t>
      </w:r>
      <w:r w:rsidR="00F06BFF">
        <w:rPr>
          <w:rFonts w:ascii="Arial" w:hAnsi="Arial" w:cs="Arial"/>
        </w:rPr>
        <w:t>Director</w:t>
      </w:r>
      <w:r w:rsidR="00F06BFF" w:rsidRPr="00F06BFF">
        <w:rPr>
          <w:rFonts w:ascii="Arial" w:hAnsi="Arial" w:cs="Arial"/>
        </w:rPr>
        <w:t>.</w:t>
      </w:r>
    </w:p>
    <w:p w:rsidR="00F06BFF" w:rsidRPr="00F06BFF" w:rsidRDefault="00F06BFF" w:rsidP="00F06BFF">
      <w:pPr>
        <w:rPr>
          <w:rFonts w:ascii="Arial" w:hAnsi="Arial" w:cs="Arial"/>
        </w:rPr>
      </w:pPr>
    </w:p>
    <w:p w:rsidR="00F06BFF" w:rsidRPr="00F06BFF" w:rsidRDefault="000A02DF" w:rsidP="00F06BFF">
      <w:pPr>
        <w:rPr>
          <w:rFonts w:ascii="Arial" w:hAnsi="Arial" w:cs="Arial"/>
        </w:rPr>
      </w:pPr>
      <w:r>
        <w:rPr>
          <w:rFonts w:ascii="Arial" w:hAnsi="Arial" w:cs="Arial"/>
        </w:rPr>
        <w:t>Unless otherwise approved by the IT Director, r</w:t>
      </w:r>
      <w:r w:rsidR="00F06BFF" w:rsidRPr="00F06BFF">
        <w:rPr>
          <w:rFonts w:ascii="Arial" w:hAnsi="Arial" w:cs="Arial"/>
        </w:rPr>
        <w:t>outers shall be configured to disallow the following:</w:t>
      </w:r>
    </w:p>
    <w:p w:rsidR="00F06BFF" w:rsidRPr="00F06BFF" w:rsidRDefault="000A02DF" w:rsidP="00F06B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IP directed broadcasts.</w:t>
      </w:r>
    </w:p>
    <w:p w:rsidR="00F06BFF" w:rsidRPr="00F06BFF" w:rsidRDefault="00F06BFF" w:rsidP="00F06BFF">
      <w:pPr>
        <w:numPr>
          <w:ilvl w:val="0"/>
          <w:numId w:val="11"/>
        </w:numPr>
        <w:rPr>
          <w:rFonts w:ascii="Arial" w:hAnsi="Arial" w:cs="Arial"/>
        </w:rPr>
      </w:pPr>
      <w:r w:rsidRPr="00F06BFF">
        <w:rPr>
          <w:rFonts w:ascii="Arial" w:hAnsi="Arial" w:cs="Arial"/>
        </w:rPr>
        <w:lastRenderedPageBreak/>
        <w:t>Incoming packets at the router sourced with invalid addresses</w:t>
      </w:r>
      <w:r w:rsidR="000A02DF">
        <w:rPr>
          <w:rFonts w:ascii="Arial" w:hAnsi="Arial" w:cs="Arial"/>
        </w:rPr>
        <w:t>.</w:t>
      </w:r>
    </w:p>
    <w:p w:rsidR="00F06BFF" w:rsidRPr="00F06BFF" w:rsidRDefault="000A02DF" w:rsidP="00F06B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TCP small services.</w:t>
      </w:r>
    </w:p>
    <w:p w:rsidR="00F06BFF" w:rsidRPr="00F06BFF" w:rsidRDefault="000A02DF" w:rsidP="00F06B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UDP small services.</w:t>
      </w:r>
    </w:p>
    <w:p w:rsidR="00F06BFF" w:rsidRPr="00F06BFF" w:rsidRDefault="000A02DF" w:rsidP="00F06BFF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All source routing.</w:t>
      </w:r>
    </w:p>
    <w:p w:rsidR="000A02DF" w:rsidRPr="000A02DF" w:rsidRDefault="00F06BFF" w:rsidP="000A02DF">
      <w:pPr>
        <w:numPr>
          <w:ilvl w:val="0"/>
          <w:numId w:val="11"/>
        </w:numPr>
        <w:rPr>
          <w:rFonts w:ascii="Arial" w:hAnsi="Arial" w:cs="Arial"/>
        </w:rPr>
      </w:pPr>
      <w:r w:rsidRPr="00F06BFF">
        <w:rPr>
          <w:rFonts w:ascii="Arial" w:hAnsi="Arial" w:cs="Arial"/>
        </w:rPr>
        <w:t>All</w:t>
      </w:r>
      <w:r w:rsidR="000A02DF">
        <w:rPr>
          <w:rFonts w:ascii="Arial" w:hAnsi="Arial" w:cs="Arial"/>
        </w:rPr>
        <w:t xml:space="preserve"> web services running on router.</w:t>
      </w:r>
    </w:p>
    <w:p w:rsidR="00F06BFF" w:rsidRPr="00F06BFF" w:rsidRDefault="00F06BFF" w:rsidP="00F06BFF">
      <w:pPr>
        <w:rPr>
          <w:rFonts w:ascii="Arial" w:hAnsi="Arial" w:cs="Arial"/>
        </w:rPr>
      </w:pPr>
    </w:p>
    <w:p w:rsidR="00F06BFF" w:rsidRPr="00F06BFF" w:rsidRDefault="00F06BFF" w:rsidP="00F06BFF">
      <w:pPr>
        <w:rPr>
          <w:rFonts w:ascii="Arial" w:hAnsi="Arial" w:cs="Arial"/>
        </w:rPr>
      </w:pPr>
      <w:r w:rsidRPr="00F06BFF">
        <w:rPr>
          <w:rFonts w:ascii="Arial" w:hAnsi="Arial" w:cs="Arial"/>
        </w:rPr>
        <w:t>Each router must have the following statement posted in clear view: UNAUTHORIZED ACCESS PROHIBITED.</w:t>
      </w:r>
      <w:r>
        <w:rPr>
          <w:rFonts w:ascii="Arial" w:hAnsi="Arial" w:cs="Arial"/>
        </w:rPr>
        <w:t xml:space="preserve">  Staff </w:t>
      </w:r>
      <w:r w:rsidRPr="00F06BFF">
        <w:rPr>
          <w:rFonts w:ascii="Arial" w:hAnsi="Arial" w:cs="Arial"/>
        </w:rPr>
        <w:t xml:space="preserve">must have explicit permission to access or configure this device.  All activities performed on </w:t>
      </w:r>
      <w:r>
        <w:rPr>
          <w:rFonts w:ascii="Arial" w:hAnsi="Arial" w:cs="Arial"/>
        </w:rPr>
        <w:t>routers shall be l</w:t>
      </w:r>
      <w:r w:rsidRPr="00F06BFF">
        <w:rPr>
          <w:rFonts w:ascii="Arial" w:hAnsi="Arial" w:cs="Arial"/>
        </w:rPr>
        <w:t>ogged</w:t>
      </w:r>
      <w:r>
        <w:rPr>
          <w:rFonts w:ascii="Arial" w:hAnsi="Arial" w:cs="Arial"/>
        </w:rPr>
        <w:t>.</w:t>
      </w:r>
    </w:p>
    <w:p w:rsidR="00F06BFF" w:rsidRPr="00F06BFF" w:rsidRDefault="00F06BFF" w:rsidP="00F06BFF">
      <w:pPr>
        <w:rPr>
          <w:rFonts w:ascii="Arial" w:hAnsi="Arial" w:cs="Arial"/>
        </w:rPr>
      </w:pPr>
    </w:p>
    <w:p w:rsidR="007B7CDE" w:rsidRDefault="00F06BFF" w:rsidP="00F06BFF">
      <w:pPr>
        <w:rPr>
          <w:rFonts w:ascii="Arial" w:hAnsi="Arial" w:cs="Arial"/>
        </w:rPr>
      </w:pPr>
      <w:r w:rsidRPr="00F06BFF">
        <w:rPr>
          <w:rFonts w:ascii="Arial" w:hAnsi="Arial" w:cs="Arial"/>
        </w:rPr>
        <w:t>Unless there is a secure tunnel protecting the entire communication path, Telnet shall not be used to manage a router.  When routers are remotely configured, Secure Shell (SSH) is the preferred management protocol.</w:t>
      </w:r>
    </w:p>
    <w:p w:rsidR="00806122" w:rsidRDefault="00806122" w:rsidP="00F06BFF">
      <w:pPr>
        <w:rPr>
          <w:rFonts w:ascii="Arial" w:hAnsi="Arial" w:cs="Arial"/>
        </w:rPr>
      </w:pPr>
    </w:p>
    <w:p w:rsidR="00806122" w:rsidRDefault="00806122" w:rsidP="00806122">
      <w:pPr>
        <w:rPr>
          <w:rFonts w:ascii="Arial" w:hAnsi="Arial" w:cs="Arial"/>
        </w:rPr>
      </w:pPr>
      <w:r>
        <w:rPr>
          <w:rFonts w:ascii="Arial" w:hAnsi="Arial" w:cs="Arial"/>
        </w:rPr>
        <w:t>IT security Staff shall ensure:</w:t>
      </w:r>
    </w:p>
    <w:p w:rsidR="00806122" w:rsidRDefault="00806122" w:rsidP="00806122">
      <w:pPr>
        <w:numPr>
          <w:ilvl w:val="0"/>
          <w:numId w:val="13"/>
        </w:numPr>
        <w:rPr>
          <w:rFonts w:ascii="Arial" w:hAnsi="Arial" w:cs="Arial"/>
        </w:rPr>
      </w:pPr>
      <w:r w:rsidRPr="00E2464D">
        <w:rPr>
          <w:rFonts w:ascii="Arial" w:hAnsi="Arial" w:cs="Arial"/>
        </w:rPr>
        <w:t xml:space="preserve">Formal </w:t>
      </w:r>
      <w:r>
        <w:rPr>
          <w:rFonts w:ascii="Arial" w:hAnsi="Arial" w:cs="Arial"/>
        </w:rPr>
        <w:t>router</w:t>
      </w:r>
      <w:r w:rsidRPr="00E2464D">
        <w:rPr>
          <w:rFonts w:ascii="Arial" w:hAnsi="Arial" w:cs="Arial"/>
        </w:rPr>
        <w:t xml:space="preserve"> hardening procedures are in place.  </w:t>
      </w:r>
    </w:p>
    <w:p w:rsidR="00806122" w:rsidRDefault="00806122" w:rsidP="0080612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Formal testing procedures are followed whenever configurations change.</w:t>
      </w:r>
    </w:p>
    <w:p w:rsidR="00806122" w:rsidRDefault="00806122" w:rsidP="0080612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Router</w:t>
      </w:r>
      <w:r w:rsidRPr="00E2464D">
        <w:rPr>
          <w:rFonts w:ascii="Arial" w:hAnsi="Arial" w:cs="Arial"/>
        </w:rPr>
        <w:t xml:space="preserve"> passwords are long and complex.</w:t>
      </w:r>
      <w:r>
        <w:rPr>
          <w:rFonts w:ascii="Arial" w:hAnsi="Arial" w:cs="Arial"/>
        </w:rPr>
        <w:t xml:space="preserve">  D</w:t>
      </w:r>
      <w:r w:rsidRPr="00E2464D">
        <w:rPr>
          <w:rFonts w:ascii="Arial" w:hAnsi="Arial" w:cs="Arial"/>
        </w:rPr>
        <w:t xml:space="preserve">efault passwords and configurations are changed on all </w:t>
      </w:r>
      <w:r>
        <w:rPr>
          <w:rFonts w:ascii="Arial" w:hAnsi="Arial" w:cs="Arial"/>
        </w:rPr>
        <w:t>routers</w:t>
      </w:r>
      <w:r w:rsidRPr="00E2464D">
        <w:rPr>
          <w:rFonts w:ascii="Arial" w:hAnsi="Arial" w:cs="Arial"/>
        </w:rPr>
        <w:t xml:space="preserve">. </w:t>
      </w:r>
    </w:p>
    <w:p w:rsidR="00806122" w:rsidRDefault="00806122" w:rsidP="0080612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Routers are</w:t>
      </w:r>
      <w:r w:rsidRPr="00E2464D">
        <w:rPr>
          <w:rFonts w:ascii="Arial" w:hAnsi="Arial" w:cs="Arial"/>
        </w:rPr>
        <w:t xml:space="preserve"> patched and updated in a timely manner.</w:t>
      </w:r>
      <w:r>
        <w:rPr>
          <w:rFonts w:ascii="Arial" w:hAnsi="Arial" w:cs="Arial"/>
        </w:rPr>
        <w:t xml:space="preserve">  </w:t>
      </w:r>
      <w:r w:rsidRPr="00E2464D">
        <w:rPr>
          <w:rFonts w:ascii="Arial" w:hAnsi="Arial" w:cs="Arial"/>
        </w:rPr>
        <w:t>Documentation and procedures ensure that software updates and maintenance procedures are performed by authorized personnel.</w:t>
      </w:r>
    </w:p>
    <w:p w:rsidR="00806122" w:rsidRPr="00E2464D" w:rsidRDefault="00806122" w:rsidP="0080612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Routers are</w:t>
      </w:r>
      <w:r w:rsidRPr="004678EF">
        <w:rPr>
          <w:rFonts w:ascii="Arial" w:hAnsi="Arial" w:cs="Arial"/>
        </w:rPr>
        <w:t xml:space="preserve"> under support contract with appropriate response ti</w:t>
      </w:r>
      <w:r>
        <w:rPr>
          <w:rFonts w:ascii="Arial" w:hAnsi="Arial" w:cs="Arial"/>
        </w:rPr>
        <w:t>me guarantees and/or replacement routers are immediately available.</w:t>
      </w:r>
    </w:p>
    <w:p w:rsidR="00806122" w:rsidRPr="007B7CDE" w:rsidRDefault="00806122" w:rsidP="00F06BFF">
      <w:pPr>
        <w:rPr>
          <w:rFonts w:ascii="Arial" w:hAnsi="Arial" w:cs="Arial"/>
        </w:rPr>
      </w:pPr>
    </w:p>
    <w:p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</w:t>
      </w:r>
      <w:r w:rsidR="00F06BFF">
        <w:rPr>
          <w:rFonts w:ascii="Arial" w:hAnsi="Arial" w:cs="Arial"/>
        </w:rPr>
        <w:t xml:space="preserve">IT Staff that </w:t>
      </w:r>
      <w:r w:rsidR="00F06BFF" w:rsidRPr="00F06BFF">
        <w:rPr>
          <w:rFonts w:ascii="Arial" w:hAnsi="Arial" w:cs="Arial"/>
        </w:rPr>
        <w:t>manage ABC Company’s routers and switches.</w:t>
      </w:r>
    </w:p>
    <w:p w:rsidR="00122AD1" w:rsidRPr="000576EE" w:rsidRDefault="00122AD1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:rsidTr="00A10462">
        <w:tc>
          <w:tcPr>
            <w:tcW w:w="1137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576EE">
      <w:pPr>
        <w:rPr>
          <w:rFonts w:ascii="Arial" w:hAnsi="Arial" w:cs="Arial"/>
        </w:rPr>
      </w:pPr>
    </w:p>
    <w:p w:rsidR="00233C4E" w:rsidRDefault="00233C4E" w:rsidP="000576EE">
      <w:pPr>
        <w:rPr>
          <w:rFonts w:ascii="Arial" w:hAnsi="Arial" w:cs="Arial"/>
        </w:rPr>
      </w:pPr>
    </w:p>
    <w:p w:rsidR="00233C4E" w:rsidRPr="00233C4E" w:rsidRDefault="00233C4E" w:rsidP="00233C4E">
      <w:pPr>
        <w:rPr>
          <w:rFonts w:ascii="Arial" w:hAnsi="Arial" w:cs="Arial"/>
          <w:b/>
        </w:rPr>
      </w:pPr>
      <w:r w:rsidRPr="00233C4E">
        <w:rPr>
          <w:rFonts w:ascii="Arial" w:hAnsi="Arial" w:cs="Arial"/>
          <w:b/>
        </w:rPr>
        <w:t>References:</w:t>
      </w:r>
    </w:p>
    <w:p w:rsidR="00A74148" w:rsidRDefault="00A74148" w:rsidP="00A74148">
      <w:pPr>
        <w:rPr>
          <w:rFonts w:ascii="Arial" w:hAnsi="Arial" w:cs="Arial"/>
        </w:rPr>
      </w:pPr>
      <w:r w:rsidRPr="00DA1D49">
        <w:rPr>
          <w:rFonts w:ascii="Arial" w:hAnsi="Arial" w:cs="Arial"/>
        </w:rPr>
        <w:t>COBIT EDM03.02, EDM03.07, APO13.07, APO14.10, DSS05.02, DSS05.07, MEA02.11</w:t>
      </w:r>
    </w:p>
    <w:p w:rsidR="00233C4E" w:rsidRPr="00233C4E" w:rsidRDefault="00233C4E" w:rsidP="00233C4E">
      <w:pPr>
        <w:rPr>
          <w:rFonts w:ascii="Arial" w:hAnsi="Arial" w:cs="Arial"/>
        </w:rPr>
      </w:pPr>
      <w:r w:rsidRPr="00233C4E">
        <w:rPr>
          <w:rFonts w:ascii="Arial" w:hAnsi="Arial" w:cs="Arial"/>
        </w:rPr>
        <w:lastRenderedPageBreak/>
        <w:t xml:space="preserve">GDPR Article </w:t>
      </w:r>
      <w:r w:rsidR="0091063C">
        <w:rPr>
          <w:rFonts w:ascii="Arial" w:hAnsi="Arial" w:cs="Arial"/>
        </w:rPr>
        <w:t>25, 32</w:t>
      </w:r>
    </w:p>
    <w:p w:rsidR="00233C4E" w:rsidRPr="00233C4E" w:rsidRDefault="00233C4E" w:rsidP="00233C4E">
      <w:pPr>
        <w:rPr>
          <w:rFonts w:ascii="Arial" w:hAnsi="Arial" w:cs="Arial"/>
        </w:rPr>
      </w:pPr>
      <w:r w:rsidRPr="00233C4E">
        <w:rPr>
          <w:rFonts w:ascii="Arial" w:hAnsi="Arial" w:cs="Arial"/>
        </w:rPr>
        <w:t xml:space="preserve">HIPAA </w:t>
      </w:r>
      <w:r w:rsidR="0091063C" w:rsidRPr="0091063C">
        <w:rPr>
          <w:rFonts w:ascii="Arial" w:hAnsi="Arial" w:cs="Arial"/>
        </w:rPr>
        <w:t>164.308(a</w:t>
      </w:r>
      <w:proofErr w:type="gramStart"/>
      <w:r w:rsidR="0091063C" w:rsidRPr="0091063C">
        <w:rPr>
          <w:rFonts w:ascii="Arial" w:hAnsi="Arial" w:cs="Arial"/>
        </w:rPr>
        <w:t>)(</w:t>
      </w:r>
      <w:proofErr w:type="gramEnd"/>
      <w:r w:rsidR="0091063C" w:rsidRPr="0091063C">
        <w:rPr>
          <w:rFonts w:ascii="Arial" w:hAnsi="Arial" w:cs="Arial"/>
        </w:rPr>
        <w:t>1)(ii)(B), 164.308(a)(4), 164.312(a)(1)</w:t>
      </w:r>
    </w:p>
    <w:p w:rsidR="00233C4E" w:rsidRPr="00233C4E" w:rsidRDefault="00233C4E" w:rsidP="00233C4E">
      <w:pPr>
        <w:rPr>
          <w:rFonts w:ascii="Arial" w:hAnsi="Arial" w:cs="Arial"/>
        </w:rPr>
      </w:pPr>
      <w:r w:rsidRPr="00233C4E">
        <w:rPr>
          <w:rFonts w:ascii="Arial" w:hAnsi="Arial" w:cs="Arial"/>
        </w:rPr>
        <w:t xml:space="preserve">ISO 27001:2013 </w:t>
      </w:r>
      <w:r w:rsidR="0091063C" w:rsidRPr="0091063C">
        <w:rPr>
          <w:rFonts w:ascii="Arial" w:hAnsi="Arial" w:cs="Arial"/>
        </w:rPr>
        <w:t>6.1.3(b), A</w:t>
      </w:r>
      <w:r w:rsidR="00E650F8">
        <w:rPr>
          <w:rFonts w:ascii="Arial" w:hAnsi="Arial" w:cs="Arial"/>
        </w:rPr>
        <w:t>.</w:t>
      </w:r>
      <w:r w:rsidR="0091063C" w:rsidRPr="0091063C">
        <w:rPr>
          <w:rFonts w:ascii="Arial" w:hAnsi="Arial" w:cs="Arial"/>
        </w:rPr>
        <w:t>9.1, A</w:t>
      </w:r>
      <w:r w:rsidR="00E650F8">
        <w:rPr>
          <w:rFonts w:ascii="Arial" w:hAnsi="Arial" w:cs="Arial"/>
        </w:rPr>
        <w:t>.</w:t>
      </w:r>
      <w:r w:rsidR="0091063C" w:rsidRPr="0091063C">
        <w:rPr>
          <w:rFonts w:ascii="Arial" w:hAnsi="Arial" w:cs="Arial"/>
        </w:rPr>
        <w:t>9.4.1, A</w:t>
      </w:r>
      <w:r w:rsidR="00E650F8">
        <w:rPr>
          <w:rFonts w:ascii="Arial" w:hAnsi="Arial" w:cs="Arial"/>
        </w:rPr>
        <w:t>.</w:t>
      </w:r>
      <w:r w:rsidR="0091063C" w:rsidRPr="0091063C">
        <w:rPr>
          <w:rFonts w:ascii="Arial" w:hAnsi="Arial" w:cs="Arial"/>
        </w:rPr>
        <w:t>12.1, A</w:t>
      </w:r>
      <w:r w:rsidR="00E650F8">
        <w:rPr>
          <w:rFonts w:ascii="Arial" w:hAnsi="Arial" w:cs="Arial"/>
        </w:rPr>
        <w:t>.</w:t>
      </w:r>
      <w:r w:rsidR="0091063C" w:rsidRPr="0091063C">
        <w:rPr>
          <w:rFonts w:ascii="Arial" w:hAnsi="Arial" w:cs="Arial"/>
        </w:rPr>
        <w:t>12.4, A</w:t>
      </w:r>
      <w:r w:rsidR="00E650F8">
        <w:rPr>
          <w:rFonts w:ascii="Arial" w:hAnsi="Arial" w:cs="Arial"/>
        </w:rPr>
        <w:t>.</w:t>
      </w:r>
      <w:r w:rsidR="0091063C" w:rsidRPr="0091063C">
        <w:rPr>
          <w:rFonts w:ascii="Arial" w:hAnsi="Arial" w:cs="Arial"/>
        </w:rPr>
        <w:t>12.6, A</w:t>
      </w:r>
      <w:r w:rsidR="00E650F8">
        <w:rPr>
          <w:rFonts w:ascii="Arial" w:hAnsi="Arial" w:cs="Arial"/>
        </w:rPr>
        <w:t>.</w:t>
      </w:r>
      <w:r w:rsidR="0091063C" w:rsidRPr="0091063C">
        <w:rPr>
          <w:rFonts w:ascii="Arial" w:hAnsi="Arial" w:cs="Arial"/>
        </w:rPr>
        <w:t>13.1.3</w:t>
      </w:r>
    </w:p>
    <w:p w:rsidR="00233C4E" w:rsidRPr="00233C4E" w:rsidRDefault="00241880" w:rsidP="00233C4E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233C4E" w:rsidRPr="00233C4E">
        <w:rPr>
          <w:rFonts w:ascii="Arial" w:hAnsi="Arial" w:cs="Arial"/>
        </w:rPr>
        <w:t xml:space="preserve"> </w:t>
      </w:r>
      <w:r w:rsidR="0091063C">
        <w:rPr>
          <w:rFonts w:ascii="Arial" w:hAnsi="Arial" w:cs="Arial"/>
        </w:rPr>
        <w:t>3.4, 3.7</w:t>
      </w:r>
    </w:p>
    <w:p w:rsidR="00233C4E" w:rsidRPr="00233C4E" w:rsidRDefault="00296A12" w:rsidP="00233C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SP 800-53 </w:t>
      </w:r>
      <w:r w:rsidR="0091063C" w:rsidRPr="0091063C">
        <w:rPr>
          <w:rFonts w:ascii="Arial" w:hAnsi="Arial" w:cs="Arial"/>
        </w:rPr>
        <w:t>AC-4, RA-3, RA-5, SC-7, SI-2, SI-5</w:t>
      </w:r>
    </w:p>
    <w:p w:rsidR="006F7250" w:rsidRDefault="006F7250" w:rsidP="00233C4E">
      <w:pPr>
        <w:rPr>
          <w:rFonts w:ascii="Arial" w:hAnsi="Arial" w:cs="Arial"/>
        </w:rPr>
      </w:pPr>
      <w:r w:rsidRPr="00982D00">
        <w:rPr>
          <w:rFonts w:ascii="Arial" w:hAnsi="Arial" w:cs="Arial"/>
        </w:rPr>
        <w:t>NIST Cybersecurity Framework ID.RA-1, PR.AC-3, PR.AC-5, PR.DS-1-2, DE.DP-2, RS.RP-1</w:t>
      </w:r>
    </w:p>
    <w:p w:rsidR="00233C4E" w:rsidRPr="000576EE" w:rsidRDefault="00233C4E" w:rsidP="00233C4E">
      <w:pPr>
        <w:rPr>
          <w:rFonts w:ascii="Arial" w:hAnsi="Arial" w:cs="Arial"/>
        </w:rPr>
      </w:pPr>
      <w:bookmarkStart w:id="0" w:name="_GoBack"/>
      <w:bookmarkEnd w:id="0"/>
      <w:r w:rsidRPr="00233C4E">
        <w:rPr>
          <w:rFonts w:ascii="Arial" w:hAnsi="Arial" w:cs="Arial"/>
        </w:rPr>
        <w:t xml:space="preserve">PCI </w:t>
      </w:r>
      <w:r w:rsidR="0091063C" w:rsidRPr="0091063C">
        <w:rPr>
          <w:rFonts w:ascii="Arial" w:hAnsi="Arial" w:cs="Arial"/>
        </w:rPr>
        <w:t>1.1-3, 1.5, 11.1</w:t>
      </w:r>
    </w:p>
    <w:sectPr w:rsidR="00233C4E" w:rsidRPr="00057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C36" w:rsidRDefault="00765C36">
      <w:r>
        <w:separator/>
      </w:r>
    </w:p>
  </w:endnote>
  <w:endnote w:type="continuationSeparator" w:id="0">
    <w:p w:rsidR="00765C36" w:rsidRDefault="0076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F7250">
      <w:rPr>
        <w:noProof/>
      </w:rPr>
      <w:t>3</w:t>
    </w:r>
    <w:r>
      <w:fldChar w:fldCharType="end"/>
    </w:r>
    <w:r>
      <w:t xml:space="preserve"> of </w:t>
    </w:r>
    <w:r w:rsidR="00765C36">
      <w:fldChar w:fldCharType="begin"/>
    </w:r>
    <w:r w:rsidR="00765C36">
      <w:instrText xml:space="preserve"> NUMPAGES </w:instrText>
    </w:r>
    <w:r w:rsidR="00765C36">
      <w:fldChar w:fldCharType="separate"/>
    </w:r>
    <w:r w:rsidR="006F7250">
      <w:rPr>
        <w:noProof/>
      </w:rPr>
      <w:t>3</w:t>
    </w:r>
    <w:r w:rsidR="00765C3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880" w:rsidRDefault="002418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C36" w:rsidRDefault="00765C36">
      <w:r>
        <w:separator/>
      </w:r>
    </w:p>
  </w:footnote>
  <w:footnote w:type="continuationSeparator" w:id="0">
    <w:p w:rsidR="00765C36" w:rsidRDefault="00765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880" w:rsidRDefault="002418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680D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880" w:rsidRDefault="00241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1415"/>
    <w:multiLevelType w:val="hybridMultilevel"/>
    <w:tmpl w:val="22CC580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31418"/>
    <w:multiLevelType w:val="hybridMultilevel"/>
    <w:tmpl w:val="435CB626"/>
    <w:lvl w:ilvl="0" w:tplc="220EBE1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F0A99"/>
    <w:multiLevelType w:val="hybridMultilevel"/>
    <w:tmpl w:val="B2B2D7B2"/>
    <w:lvl w:ilvl="0" w:tplc="AE4055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E69C4"/>
    <w:multiLevelType w:val="hybridMultilevel"/>
    <w:tmpl w:val="BD96C5D6"/>
    <w:lvl w:ilvl="0" w:tplc="11AAE6E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8687F"/>
    <w:multiLevelType w:val="hybridMultilevel"/>
    <w:tmpl w:val="167E28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427B7"/>
    <w:multiLevelType w:val="hybridMultilevel"/>
    <w:tmpl w:val="8200D6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E335C"/>
    <w:multiLevelType w:val="hybridMultilevel"/>
    <w:tmpl w:val="303CF34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062E5"/>
    <w:multiLevelType w:val="hybridMultilevel"/>
    <w:tmpl w:val="2FBA702A"/>
    <w:lvl w:ilvl="0" w:tplc="43C0895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E3E19"/>
    <w:multiLevelType w:val="hybridMultilevel"/>
    <w:tmpl w:val="F9D4DCE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6354A"/>
    <w:multiLevelType w:val="hybridMultilevel"/>
    <w:tmpl w:val="AB4E6C6E"/>
    <w:lvl w:ilvl="0" w:tplc="FA16BC4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73812"/>
    <w:multiLevelType w:val="hybridMultilevel"/>
    <w:tmpl w:val="86C8135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15FB9"/>
    <w:multiLevelType w:val="hybridMultilevel"/>
    <w:tmpl w:val="329294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67FF4"/>
    <w:rsid w:val="00071824"/>
    <w:rsid w:val="000749A9"/>
    <w:rsid w:val="00075523"/>
    <w:rsid w:val="000770E8"/>
    <w:rsid w:val="00077367"/>
    <w:rsid w:val="00080576"/>
    <w:rsid w:val="00080648"/>
    <w:rsid w:val="0008102F"/>
    <w:rsid w:val="00083148"/>
    <w:rsid w:val="00083AA2"/>
    <w:rsid w:val="00087FCE"/>
    <w:rsid w:val="00092A6B"/>
    <w:rsid w:val="000934AB"/>
    <w:rsid w:val="00095C9E"/>
    <w:rsid w:val="0009793A"/>
    <w:rsid w:val="000A02DF"/>
    <w:rsid w:val="000A29FD"/>
    <w:rsid w:val="000A2C7F"/>
    <w:rsid w:val="000A4C92"/>
    <w:rsid w:val="000A4E1D"/>
    <w:rsid w:val="000A5836"/>
    <w:rsid w:val="000A610C"/>
    <w:rsid w:val="000A6279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9FC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23F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2ABD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3C4E"/>
    <w:rsid w:val="00234DFF"/>
    <w:rsid w:val="0023681E"/>
    <w:rsid w:val="00237354"/>
    <w:rsid w:val="00237F17"/>
    <w:rsid w:val="002401B3"/>
    <w:rsid w:val="002407D6"/>
    <w:rsid w:val="00241326"/>
    <w:rsid w:val="00241880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33D1"/>
    <w:rsid w:val="002648C5"/>
    <w:rsid w:val="002701C3"/>
    <w:rsid w:val="00273A27"/>
    <w:rsid w:val="00273C4C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12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4399"/>
    <w:rsid w:val="002F553F"/>
    <w:rsid w:val="002F5E7B"/>
    <w:rsid w:val="002F69C9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45B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733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1D4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1F29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0A0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23DF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671F2"/>
    <w:rsid w:val="0067094F"/>
    <w:rsid w:val="00672498"/>
    <w:rsid w:val="00673248"/>
    <w:rsid w:val="00673A3F"/>
    <w:rsid w:val="00674651"/>
    <w:rsid w:val="006754B5"/>
    <w:rsid w:val="00675F14"/>
    <w:rsid w:val="00677131"/>
    <w:rsid w:val="00680938"/>
    <w:rsid w:val="00680D0C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54A4"/>
    <w:rsid w:val="006F7250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35886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5C36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12E"/>
    <w:rsid w:val="00783B17"/>
    <w:rsid w:val="0079055A"/>
    <w:rsid w:val="00790759"/>
    <w:rsid w:val="00790B56"/>
    <w:rsid w:val="00792FB4"/>
    <w:rsid w:val="00793492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122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063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162"/>
    <w:rsid w:val="00975666"/>
    <w:rsid w:val="0097568E"/>
    <w:rsid w:val="00977282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4148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4C84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192"/>
    <w:rsid w:val="00B275FA"/>
    <w:rsid w:val="00B278D2"/>
    <w:rsid w:val="00B2793A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27C09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209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34A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E4A20"/>
    <w:rsid w:val="00CE617A"/>
    <w:rsid w:val="00CF3A9E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6BD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3C0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0E9D"/>
    <w:rsid w:val="00E6142E"/>
    <w:rsid w:val="00E62B5B"/>
    <w:rsid w:val="00E650F8"/>
    <w:rsid w:val="00E652C6"/>
    <w:rsid w:val="00E67252"/>
    <w:rsid w:val="00E721F2"/>
    <w:rsid w:val="00E72DA7"/>
    <w:rsid w:val="00E73D63"/>
    <w:rsid w:val="00E75303"/>
    <w:rsid w:val="00E81D0E"/>
    <w:rsid w:val="00E83FA4"/>
    <w:rsid w:val="00E91D33"/>
    <w:rsid w:val="00E91D97"/>
    <w:rsid w:val="00E91ECB"/>
    <w:rsid w:val="00E9393B"/>
    <w:rsid w:val="00E94114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6BFF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5CA0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 Security Policy</vt:lpstr>
    </vt:vector>
  </TitlesOfParts>
  <Company>Altius IT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 Security Policy</dc:title>
  <dc:creator>Altius IT</dc:creator>
  <cp:lastModifiedBy>Altius IT</cp:lastModifiedBy>
  <cp:revision>3</cp:revision>
  <cp:lastPrinted>2012-07-23T23:36:00Z</cp:lastPrinted>
  <dcterms:created xsi:type="dcterms:W3CDTF">2019-04-03T16:49:00Z</dcterms:created>
  <dcterms:modified xsi:type="dcterms:W3CDTF">2019-04-05T17:52:00Z</dcterms:modified>
</cp:coreProperties>
</file>