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30205" w14:textId="77777777" w:rsidR="00C06C4E" w:rsidRPr="00B176F3" w:rsidRDefault="003D7F39" w:rsidP="00B176F3">
      <w:pPr>
        <w:pStyle w:val="Title"/>
        <w:rPr>
          <w:rStyle w:val="Emphasis"/>
          <w:b w:val="0"/>
          <w:i w:val="0"/>
          <w:spacing w:val="0"/>
        </w:rPr>
      </w:pPr>
      <w:r>
        <w:rPr>
          <w:rStyle w:val="Emphasis"/>
          <w:b w:val="0"/>
          <w:i w:val="0"/>
          <w:spacing w:val="0"/>
        </w:rPr>
        <w:t>Security Self Assessment</w:t>
      </w:r>
      <w:r w:rsidR="006E42D2">
        <w:rPr>
          <w:rStyle w:val="Emphasis"/>
          <w:b w:val="0"/>
          <w:i w:val="0"/>
          <w:spacing w:val="0"/>
        </w:rPr>
        <w:t xml:space="preserve"> </w:t>
      </w:r>
      <w:r w:rsidR="00EB1F1C" w:rsidRPr="00B176F3">
        <w:rPr>
          <w:rStyle w:val="Emphasis"/>
          <w:b w:val="0"/>
          <w:i w:val="0"/>
          <w:spacing w:val="0"/>
        </w:rPr>
        <w:t>Policy</w:t>
      </w:r>
    </w:p>
    <w:p w14:paraId="6D415D18"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14:paraId="74D69781" w14:textId="77777777" w:rsidTr="00A10462">
        <w:tc>
          <w:tcPr>
            <w:tcW w:w="1998" w:type="dxa"/>
            <w:shd w:val="clear" w:color="auto" w:fill="C0C0C0"/>
          </w:tcPr>
          <w:p w14:paraId="7F9D5568" w14:textId="77777777"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14:paraId="51E26201" w14:textId="77777777" w:rsidR="000576EE" w:rsidRPr="009F2F01" w:rsidRDefault="000576EE">
            <w:pPr>
              <w:rPr>
                <w:rFonts w:ascii="Arial" w:hAnsi="Arial" w:cs="Arial"/>
              </w:rPr>
            </w:pPr>
            <w:r w:rsidRPr="009F2F01">
              <w:rPr>
                <w:rFonts w:ascii="Arial" w:hAnsi="Arial" w:cs="Arial"/>
              </w:rPr>
              <w:t>IT Policy Library</w:t>
            </w:r>
          </w:p>
        </w:tc>
      </w:tr>
      <w:tr w:rsidR="000576EE" w:rsidRPr="009F2F01" w14:paraId="58FD570E" w14:textId="77777777" w:rsidTr="00A10462">
        <w:tc>
          <w:tcPr>
            <w:tcW w:w="1998" w:type="dxa"/>
            <w:shd w:val="clear" w:color="auto" w:fill="C0C0C0"/>
          </w:tcPr>
          <w:p w14:paraId="677F1337" w14:textId="77777777"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14:paraId="11111FCB" w14:textId="77777777"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14:paraId="3D6D0080" w14:textId="77777777" w:rsidTr="00A10462">
        <w:tc>
          <w:tcPr>
            <w:tcW w:w="1998" w:type="dxa"/>
            <w:shd w:val="clear" w:color="auto" w:fill="C0C0C0"/>
          </w:tcPr>
          <w:p w14:paraId="0A01A9A7" w14:textId="77777777"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14:paraId="7CD61EEA" w14:textId="77777777"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14:paraId="7B2F82AF" w14:textId="77777777" w:rsidTr="00A10462">
        <w:tc>
          <w:tcPr>
            <w:tcW w:w="1998" w:type="dxa"/>
            <w:shd w:val="clear" w:color="auto" w:fill="C0C0C0"/>
          </w:tcPr>
          <w:p w14:paraId="19B91455" w14:textId="77777777"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14:paraId="6C4DAE95" w14:textId="77777777"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14:paraId="001DAC58" w14:textId="77777777" w:rsidTr="00A10462">
        <w:tc>
          <w:tcPr>
            <w:tcW w:w="1998" w:type="dxa"/>
            <w:shd w:val="clear" w:color="auto" w:fill="C0C0C0"/>
          </w:tcPr>
          <w:p w14:paraId="68B57DD1" w14:textId="77777777"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14:paraId="15A899B7" w14:textId="77777777" w:rsidR="000576EE" w:rsidRPr="009F2F01" w:rsidRDefault="000576EE">
            <w:pPr>
              <w:rPr>
                <w:rFonts w:ascii="Arial" w:hAnsi="Arial" w:cs="Arial"/>
              </w:rPr>
            </w:pPr>
            <w:r w:rsidRPr="009F2F01">
              <w:rPr>
                <w:rFonts w:ascii="Arial" w:hAnsi="Arial" w:cs="Arial"/>
              </w:rPr>
              <w:t>1.0</w:t>
            </w:r>
          </w:p>
        </w:tc>
      </w:tr>
    </w:tbl>
    <w:p w14:paraId="0D695B8D" w14:textId="77777777" w:rsidR="00015048" w:rsidRPr="000576EE" w:rsidRDefault="00015048">
      <w:pPr>
        <w:rPr>
          <w:rFonts w:ascii="Arial" w:hAnsi="Arial" w:cs="Arial"/>
        </w:rPr>
      </w:pPr>
    </w:p>
    <w:p w14:paraId="1DE9F0D1" w14:textId="77777777" w:rsidR="000C66B7" w:rsidRPr="003E5988" w:rsidRDefault="000C66B7" w:rsidP="003E5988">
      <w:pPr>
        <w:pStyle w:val="Heading1"/>
      </w:pPr>
      <w:r w:rsidRPr="003E5988">
        <w:t>I. Overview</w:t>
      </w:r>
    </w:p>
    <w:p w14:paraId="32C83370" w14:textId="77777777" w:rsidR="00F81D37" w:rsidRPr="000576EE" w:rsidRDefault="001C116C" w:rsidP="001C116C">
      <w:pPr>
        <w:rPr>
          <w:rFonts w:ascii="Arial" w:hAnsi="Arial" w:cs="Arial"/>
        </w:rPr>
      </w:pPr>
      <w:r w:rsidRPr="001C116C">
        <w:rPr>
          <w:rFonts w:ascii="Arial" w:hAnsi="Arial" w:cs="Arial"/>
        </w:rPr>
        <w:t xml:space="preserve">Security </w:t>
      </w:r>
      <w:r w:rsidR="00753DDC">
        <w:rPr>
          <w:rFonts w:ascii="Arial" w:hAnsi="Arial" w:cs="Arial"/>
        </w:rPr>
        <w:t xml:space="preserve">self assessments are part of ABC Company’s </w:t>
      </w:r>
      <w:r w:rsidRPr="001C116C">
        <w:rPr>
          <w:rFonts w:ascii="Arial" w:hAnsi="Arial" w:cs="Arial"/>
        </w:rPr>
        <w:t xml:space="preserve">controls and safeguards </w:t>
      </w:r>
      <w:r w:rsidR="00753DDC">
        <w:rPr>
          <w:rFonts w:ascii="Arial" w:hAnsi="Arial" w:cs="Arial"/>
        </w:rPr>
        <w:t>designed to identify,</w:t>
      </w:r>
      <w:r w:rsidRPr="001C116C">
        <w:rPr>
          <w:rFonts w:ascii="Arial" w:hAnsi="Arial" w:cs="Arial"/>
        </w:rPr>
        <w:t xml:space="preserve"> mitigate, eliminate, and transfer risks that can impact business operations.</w:t>
      </w:r>
    </w:p>
    <w:p w14:paraId="456A0D81" w14:textId="77777777" w:rsidR="004A7121" w:rsidRPr="00557ACD" w:rsidRDefault="000C66B7" w:rsidP="00557ACD">
      <w:pPr>
        <w:pStyle w:val="Heading1"/>
      </w:pPr>
      <w:r w:rsidRPr="00557ACD">
        <w:t>II. Purpose</w:t>
      </w:r>
    </w:p>
    <w:p w14:paraId="1094E216" w14:textId="77777777" w:rsidR="00753DDC" w:rsidRDefault="00753DDC" w:rsidP="00753DDC">
      <w:pPr>
        <w:rPr>
          <w:rFonts w:ascii="Arial" w:hAnsi="Arial" w:cs="Arial"/>
        </w:rPr>
      </w:pPr>
      <w:r w:rsidRPr="00753DDC">
        <w:rPr>
          <w:rFonts w:ascii="Arial" w:hAnsi="Arial" w:cs="Arial"/>
        </w:rPr>
        <w:t>Security self assessments help ensure ABC Company's security controls and safeguards adequately protect Information Resources.</w:t>
      </w:r>
      <w:r>
        <w:rPr>
          <w:rFonts w:ascii="Arial" w:hAnsi="Arial" w:cs="Arial"/>
        </w:rPr>
        <w:t xml:space="preserve">  By knowing </w:t>
      </w:r>
      <w:r w:rsidRPr="00753DDC">
        <w:rPr>
          <w:rFonts w:ascii="Arial" w:hAnsi="Arial" w:cs="Arial"/>
        </w:rPr>
        <w:t>the current status of information systems and information security programs</w:t>
      </w:r>
      <w:r>
        <w:rPr>
          <w:rFonts w:ascii="Arial" w:hAnsi="Arial" w:cs="Arial"/>
        </w:rPr>
        <w:t xml:space="preserve">, </w:t>
      </w:r>
      <w:r w:rsidRPr="00753DDC">
        <w:rPr>
          <w:rFonts w:ascii="Arial" w:hAnsi="Arial" w:cs="Arial"/>
        </w:rPr>
        <w:t>ABC Company can determine the appropriate risk treatment option.</w:t>
      </w:r>
    </w:p>
    <w:p w14:paraId="3AB21FC3" w14:textId="77777777" w:rsidR="008101F1" w:rsidRPr="000576EE" w:rsidRDefault="00C06C4E" w:rsidP="00753DDC">
      <w:pPr>
        <w:pStyle w:val="Heading1"/>
      </w:pPr>
      <w:r w:rsidRPr="000576EE">
        <w:t>III. Scope</w:t>
      </w:r>
    </w:p>
    <w:p w14:paraId="5E795767" w14:textId="77777777" w:rsidR="00F81D37" w:rsidRPr="000576EE" w:rsidRDefault="0068138D" w:rsidP="00F81D37">
      <w:pPr>
        <w:rPr>
          <w:rFonts w:ascii="Arial" w:hAnsi="Arial" w:cs="Arial"/>
        </w:rPr>
      </w:pPr>
      <w:r>
        <w:rPr>
          <w:rFonts w:ascii="Arial" w:hAnsi="Arial" w:cs="Arial"/>
        </w:rPr>
        <w:t>This p</w:t>
      </w:r>
      <w:r w:rsidRPr="0068138D">
        <w:rPr>
          <w:rFonts w:ascii="Arial" w:hAnsi="Arial" w:cs="Arial"/>
        </w:rPr>
        <w:t xml:space="preserve">olicy applies to </w:t>
      </w:r>
      <w:r w:rsidR="00F20065">
        <w:rPr>
          <w:rFonts w:ascii="Arial" w:hAnsi="Arial" w:cs="Arial"/>
        </w:rPr>
        <w:t>ABC Company Executive Management,</w:t>
      </w:r>
      <w:r w:rsidR="00753DDC">
        <w:rPr>
          <w:rFonts w:ascii="Arial" w:hAnsi="Arial" w:cs="Arial"/>
        </w:rPr>
        <w:t xml:space="preserve"> Chief Security Officer</w:t>
      </w:r>
      <w:r w:rsidR="00E01F98">
        <w:rPr>
          <w:rFonts w:ascii="Arial" w:hAnsi="Arial" w:cs="Arial"/>
        </w:rPr>
        <w:t xml:space="preserve">, </w:t>
      </w:r>
      <w:r w:rsidR="00753DDC">
        <w:rPr>
          <w:rFonts w:ascii="Arial" w:hAnsi="Arial" w:cs="Arial"/>
        </w:rPr>
        <w:t>Risk Management Officer</w:t>
      </w:r>
      <w:r w:rsidR="00E01F98">
        <w:rPr>
          <w:rFonts w:ascii="Arial" w:hAnsi="Arial" w:cs="Arial"/>
        </w:rPr>
        <w:t>, and ABC Company Department Heads.</w:t>
      </w:r>
    </w:p>
    <w:p w14:paraId="701AE2E8" w14:textId="77777777" w:rsidR="004723F8" w:rsidRPr="000576EE" w:rsidRDefault="008101F1" w:rsidP="00557ACD">
      <w:pPr>
        <w:pStyle w:val="Heading1"/>
      </w:pPr>
      <w:r w:rsidRPr="000576EE">
        <w:t xml:space="preserve">IV. </w:t>
      </w:r>
      <w:r w:rsidR="006513BC" w:rsidRPr="000576EE">
        <w:t xml:space="preserve">Policy </w:t>
      </w:r>
    </w:p>
    <w:p w14:paraId="527FCBFA" w14:textId="77777777" w:rsidR="00753DDC" w:rsidRDefault="00753DDC" w:rsidP="001C116C">
      <w:pPr>
        <w:rPr>
          <w:rFonts w:ascii="Arial" w:hAnsi="Arial" w:cs="Arial"/>
        </w:rPr>
      </w:pPr>
      <w:r>
        <w:rPr>
          <w:rFonts w:ascii="Arial" w:hAnsi="Arial" w:cs="Arial"/>
        </w:rPr>
        <w:t>Per the Risk Management Policy, e</w:t>
      </w:r>
      <w:r w:rsidRPr="002D6BC3">
        <w:rPr>
          <w:rFonts w:ascii="Arial" w:hAnsi="Arial" w:cs="Arial"/>
        </w:rPr>
        <w:t xml:space="preserve">xecutive management shall be involved in risk management and mitigation decisions including how security processes </w:t>
      </w:r>
      <w:r>
        <w:rPr>
          <w:rFonts w:ascii="Arial" w:hAnsi="Arial" w:cs="Arial"/>
        </w:rPr>
        <w:t>are</w:t>
      </w:r>
      <w:r w:rsidRPr="002D6BC3">
        <w:rPr>
          <w:rFonts w:ascii="Arial" w:hAnsi="Arial" w:cs="Arial"/>
        </w:rPr>
        <w:t xml:space="preserve"> communicated throughout the organization.  </w:t>
      </w:r>
    </w:p>
    <w:p w14:paraId="0BC10CAA" w14:textId="77777777" w:rsidR="00753DDC" w:rsidRDefault="00753DDC" w:rsidP="001C116C">
      <w:pPr>
        <w:rPr>
          <w:rFonts w:ascii="Arial" w:hAnsi="Arial" w:cs="Arial"/>
        </w:rPr>
      </w:pPr>
    </w:p>
    <w:p w14:paraId="080F9D3E" w14:textId="5FA92A37" w:rsidR="00F20065" w:rsidRDefault="00C55EBA" w:rsidP="00F20065">
      <w:pPr>
        <w:rPr>
          <w:rFonts w:ascii="Arial" w:hAnsi="Arial" w:cs="Arial"/>
        </w:rPr>
      </w:pPr>
      <w:r>
        <w:rPr>
          <w:rFonts w:ascii="Arial" w:hAnsi="Arial" w:cs="Arial"/>
        </w:rPr>
        <w:t xml:space="preserve">Security </w:t>
      </w:r>
      <w:r w:rsidR="00753DDC">
        <w:rPr>
          <w:rFonts w:ascii="Arial" w:hAnsi="Arial" w:cs="Arial"/>
        </w:rPr>
        <w:t xml:space="preserve">self assessments </w:t>
      </w:r>
      <w:r>
        <w:rPr>
          <w:rFonts w:ascii="Arial" w:hAnsi="Arial" w:cs="Arial"/>
        </w:rPr>
        <w:t xml:space="preserve">help manage and reduce risks to ABC Company’s Information Resources.  </w:t>
      </w:r>
      <w:r w:rsidR="00753DDC">
        <w:rPr>
          <w:rFonts w:ascii="Arial" w:hAnsi="Arial" w:cs="Arial"/>
        </w:rPr>
        <w:t>The Chief Security Officer (CSO), with assistance from the Risk Management Officer (RMO), shall oversee the security self</w:t>
      </w:r>
      <w:r w:rsidR="00E7108F">
        <w:rPr>
          <w:rFonts w:ascii="Arial" w:hAnsi="Arial" w:cs="Arial"/>
        </w:rPr>
        <w:t xml:space="preserve"> </w:t>
      </w:r>
      <w:r w:rsidR="00753DDC">
        <w:rPr>
          <w:rFonts w:ascii="Arial" w:hAnsi="Arial" w:cs="Arial"/>
        </w:rPr>
        <w:t>assessment.</w:t>
      </w:r>
      <w:r w:rsidR="00F20065" w:rsidRPr="00F20065">
        <w:rPr>
          <w:rFonts w:ascii="Arial" w:hAnsi="Arial" w:cs="Arial"/>
        </w:rPr>
        <w:t xml:space="preserve"> </w:t>
      </w:r>
      <w:r w:rsidR="00F20065">
        <w:rPr>
          <w:rFonts w:ascii="Arial" w:hAnsi="Arial" w:cs="Arial"/>
        </w:rPr>
        <w:t xml:space="preserve"> Security self assessments shall be performed on an annual basis or more frequently if major changes occur to Information Resources.  </w:t>
      </w:r>
    </w:p>
    <w:p w14:paraId="5A1011F0" w14:textId="77777777" w:rsidR="00753DDC" w:rsidRDefault="00753DDC" w:rsidP="001C116C">
      <w:pPr>
        <w:rPr>
          <w:rFonts w:ascii="Arial" w:hAnsi="Arial" w:cs="Arial"/>
        </w:rPr>
      </w:pPr>
    </w:p>
    <w:p w14:paraId="358D09CB" w14:textId="77777777" w:rsidR="00C55EBA" w:rsidRDefault="001C116C" w:rsidP="001C116C">
      <w:pPr>
        <w:rPr>
          <w:rFonts w:ascii="Arial" w:hAnsi="Arial" w:cs="Arial"/>
        </w:rPr>
      </w:pPr>
      <w:r w:rsidRPr="001C116C">
        <w:rPr>
          <w:rFonts w:ascii="Arial" w:hAnsi="Arial" w:cs="Arial"/>
        </w:rPr>
        <w:t xml:space="preserve">The </w:t>
      </w:r>
      <w:r>
        <w:rPr>
          <w:rFonts w:ascii="Arial" w:hAnsi="Arial" w:cs="Arial"/>
        </w:rPr>
        <w:t>CSO</w:t>
      </w:r>
      <w:r w:rsidR="00C55EBA">
        <w:rPr>
          <w:rFonts w:ascii="Arial" w:hAnsi="Arial" w:cs="Arial"/>
        </w:rPr>
        <w:t xml:space="preserve"> shall:</w:t>
      </w:r>
    </w:p>
    <w:p w14:paraId="7EBD6FE8" w14:textId="77777777" w:rsidR="001C116C" w:rsidRPr="001C116C" w:rsidRDefault="001C116C" w:rsidP="00C55EBA">
      <w:pPr>
        <w:numPr>
          <w:ilvl w:val="0"/>
          <w:numId w:val="19"/>
        </w:numPr>
        <w:rPr>
          <w:rFonts w:ascii="Arial" w:hAnsi="Arial" w:cs="Arial"/>
        </w:rPr>
      </w:pPr>
      <w:r w:rsidRPr="001C116C">
        <w:rPr>
          <w:rFonts w:ascii="Arial" w:hAnsi="Arial" w:cs="Arial"/>
        </w:rPr>
        <w:t xml:space="preserve">Resources – </w:t>
      </w:r>
      <w:r w:rsidR="00C55EBA">
        <w:rPr>
          <w:rFonts w:ascii="Arial" w:hAnsi="Arial" w:cs="Arial"/>
        </w:rPr>
        <w:t>i</w:t>
      </w:r>
      <w:r w:rsidRPr="001C116C">
        <w:rPr>
          <w:rFonts w:ascii="Arial" w:hAnsi="Arial" w:cs="Arial"/>
        </w:rPr>
        <w:t xml:space="preserve">dentify </w:t>
      </w:r>
      <w:r w:rsidR="00E01F98">
        <w:rPr>
          <w:rFonts w:ascii="Arial" w:hAnsi="Arial" w:cs="Arial"/>
        </w:rPr>
        <w:t xml:space="preserve">internal </w:t>
      </w:r>
      <w:r w:rsidRPr="001C116C">
        <w:rPr>
          <w:rFonts w:ascii="Arial" w:hAnsi="Arial" w:cs="Arial"/>
        </w:rPr>
        <w:t>reso</w:t>
      </w:r>
      <w:r w:rsidR="00C55EBA">
        <w:rPr>
          <w:rFonts w:ascii="Arial" w:hAnsi="Arial" w:cs="Arial"/>
        </w:rPr>
        <w:t xml:space="preserve">urces to perform the security </w:t>
      </w:r>
      <w:r w:rsidR="00E01F98">
        <w:rPr>
          <w:rFonts w:ascii="Arial" w:hAnsi="Arial" w:cs="Arial"/>
        </w:rPr>
        <w:t>self assessment</w:t>
      </w:r>
      <w:r w:rsidR="00183F3A">
        <w:rPr>
          <w:rFonts w:ascii="Arial" w:hAnsi="Arial" w:cs="Arial"/>
        </w:rPr>
        <w:t>.</w:t>
      </w:r>
    </w:p>
    <w:p w14:paraId="447B1C34" w14:textId="77777777" w:rsidR="001C116C" w:rsidRPr="001C116C" w:rsidRDefault="001C116C" w:rsidP="00C55EBA">
      <w:pPr>
        <w:numPr>
          <w:ilvl w:val="0"/>
          <w:numId w:val="19"/>
        </w:numPr>
        <w:rPr>
          <w:rFonts w:ascii="Arial" w:hAnsi="Arial" w:cs="Arial"/>
        </w:rPr>
      </w:pPr>
      <w:r w:rsidRPr="001C116C">
        <w:rPr>
          <w:rFonts w:ascii="Arial" w:hAnsi="Arial" w:cs="Arial"/>
        </w:rPr>
        <w:t xml:space="preserve">Scope – </w:t>
      </w:r>
      <w:r w:rsidR="00C55EBA">
        <w:rPr>
          <w:rFonts w:ascii="Arial" w:hAnsi="Arial" w:cs="Arial"/>
        </w:rPr>
        <w:t>d</w:t>
      </w:r>
      <w:r w:rsidR="00E01F98">
        <w:rPr>
          <w:rFonts w:ascii="Arial" w:hAnsi="Arial" w:cs="Arial"/>
        </w:rPr>
        <w:t>efine the scope of the security self assessment</w:t>
      </w:r>
      <w:r w:rsidRPr="001C116C">
        <w:rPr>
          <w:rFonts w:ascii="Arial" w:hAnsi="Arial" w:cs="Arial"/>
        </w:rPr>
        <w:t>.</w:t>
      </w:r>
    </w:p>
    <w:p w14:paraId="41F5D9B9" w14:textId="77777777" w:rsidR="001C116C" w:rsidRPr="001C116C" w:rsidRDefault="00C55EBA" w:rsidP="00C55EBA">
      <w:pPr>
        <w:numPr>
          <w:ilvl w:val="0"/>
          <w:numId w:val="19"/>
        </w:numPr>
        <w:rPr>
          <w:rFonts w:ascii="Arial" w:hAnsi="Arial" w:cs="Arial"/>
        </w:rPr>
      </w:pPr>
      <w:r>
        <w:rPr>
          <w:rFonts w:ascii="Arial" w:hAnsi="Arial" w:cs="Arial"/>
        </w:rPr>
        <w:t>Security Requirements – p</w:t>
      </w:r>
      <w:r w:rsidR="001C116C" w:rsidRPr="001C116C">
        <w:rPr>
          <w:rFonts w:ascii="Arial" w:hAnsi="Arial" w:cs="Arial"/>
        </w:rPr>
        <w:t xml:space="preserve">repare a list of </w:t>
      </w:r>
      <w:r w:rsidR="00E01F98">
        <w:rPr>
          <w:rFonts w:ascii="Arial" w:hAnsi="Arial" w:cs="Arial"/>
        </w:rPr>
        <w:t xml:space="preserve">any </w:t>
      </w:r>
      <w:r w:rsidR="001C116C" w:rsidRPr="001C116C">
        <w:rPr>
          <w:rFonts w:ascii="Arial" w:hAnsi="Arial" w:cs="Arial"/>
        </w:rPr>
        <w:t>requirements th</w:t>
      </w:r>
      <w:r w:rsidR="00E01F98">
        <w:rPr>
          <w:rFonts w:ascii="Arial" w:hAnsi="Arial" w:cs="Arial"/>
        </w:rPr>
        <w:t>at are relevant to the security self assessment</w:t>
      </w:r>
      <w:r>
        <w:rPr>
          <w:rFonts w:ascii="Arial" w:hAnsi="Arial" w:cs="Arial"/>
        </w:rPr>
        <w:t xml:space="preserve">. </w:t>
      </w:r>
    </w:p>
    <w:p w14:paraId="0FAE5817" w14:textId="77777777" w:rsidR="007C01BD" w:rsidRPr="007C01BD" w:rsidRDefault="001C116C" w:rsidP="001C116C">
      <w:pPr>
        <w:numPr>
          <w:ilvl w:val="0"/>
          <w:numId w:val="19"/>
        </w:numPr>
        <w:rPr>
          <w:rFonts w:ascii="Arial" w:hAnsi="Arial" w:cs="Arial"/>
        </w:rPr>
      </w:pPr>
      <w:r w:rsidRPr="001C116C">
        <w:rPr>
          <w:rFonts w:ascii="Arial" w:hAnsi="Arial" w:cs="Arial"/>
        </w:rPr>
        <w:t xml:space="preserve">Description – Describe the </w:t>
      </w:r>
      <w:r w:rsidR="00E01F98">
        <w:rPr>
          <w:rFonts w:ascii="Arial" w:hAnsi="Arial" w:cs="Arial"/>
        </w:rPr>
        <w:t xml:space="preserve">Information Resources to be assessed </w:t>
      </w:r>
      <w:r w:rsidRPr="001C116C">
        <w:rPr>
          <w:rFonts w:ascii="Arial" w:hAnsi="Arial" w:cs="Arial"/>
        </w:rPr>
        <w:t xml:space="preserve">including mission description, system identification, </w:t>
      </w:r>
      <w:r w:rsidR="00E01F98">
        <w:rPr>
          <w:rFonts w:ascii="Arial" w:hAnsi="Arial" w:cs="Arial"/>
        </w:rPr>
        <w:t>and criticality.  Describe the envi</w:t>
      </w:r>
      <w:r w:rsidRPr="001C116C">
        <w:rPr>
          <w:rFonts w:ascii="Arial" w:hAnsi="Arial" w:cs="Arial"/>
        </w:rPr>
        <w:t xml:space="preserve">ronment including </w:t>
      </w:r>
      <w:r w:rsidRPr="001C116C">
        <w:rPr>
          <w:rFonts w:ascii="Arial" w:hAnsi="Arial" w:cs="Arial"/>
        </w:rPr>
        <w:lastRenderedPageBreak/>
        <w:t>facilities, physical security, maintenance, etc.  Identify the system architecture, interfaces, data flow, etc.  Describe the system security requirements.</w:t>
      </w:r>
    </w:p>
    <w:p w14:paraId="2E762194" w14:textId="77777777" w:rsidR="007C01BD" w:rsidRDefault="007C01BD" w:rsidP="001C116C">
      <w:pPr>
        <w:rPr>
          <w:rFonts w:ascii="Arial" w:hAnsi="Arial" w:cs="Arial"/>
        </w:rPr>
      </w:pPr>
    </w:p>
    <w:p w14:paraId="04F2FF97" w14:textId="77777777" w:rsidR="000264A8" w:rsidRPr="00730851" w:rsidRDefault="000264A8" w:rsidP="000264A8">
      <w:pPr>
        <w:rPr>
          <w:rFonts w:ascii="Arial" w:hAnsi="Arial" w:cs="Arial"/>
        </w:rPr>
      </w:pPr>
      <w:r>
        <w:rPr>
          <w:rFonts w:ascii="Arial" w:hAnsi="Arial" w:cs="Arial"/>
        </w:rPr>
        <w:t xml:space="preserve">The CSO shall </w:t>
      </w:r>
      <w:r w:rsidR="00635C31">
        <w:rPr>
          <w:rFonts w:ascii="Arial" w:hAnsi="Arial" w:cs="Arial"/>
        </w:rPr>
        <w:t>identify the security safeguards to be included in the security self assessment</w:t>
      </w:r>
      <w:r w:rsidR="00F20065">
        <w:rPr>
          <w:rFonts w:ascii="Arial" w:hAnsi="Arial" w:cs="Arial"/>
        </w:rPr>
        <w:t xml:space="preserve"> project scope</w:t>
      </w:r>
      <w:r>
        <w:rPr>
          <w:rFonts w:ascii="Arial" w:hAnsi="Arial" w:cs="Arial"/>
        </w:rPr>
        <w:t>:</w:t>
      </w:r>
    </w:p>
    <w:p w14:paraId="7943E8A4" w14:textId="77777777" w:rsidR="00635C31" w:rsidRPr="00730851" w:rsidRDefault="00635C31" w:rsidP="00635C31">
      <w:pPr>
        <w:numPr>
          <w:ilvl w:val="0"/>
          <w:numId w:val="21"/>
        </w:numPr>
        <w:rPr>
          <w:rFonts w:ascii="Arial" w:hAnsi="Arial" w:cs="Arial"/>
        </w:rPr>
      </w:pPr>
      <w:r>
        <w:rPr>
          <w:rFonts w:ascii="Arial" w:hAnsi="Arial" w:cs="Arial"/>
        </w:rPr>
        <w:t>Administrative safeguards – identify if administrative safeguards are to be included in the scope.  Administrative safeguards include security policies, procedures, job descriptions, agreements with service providers, security training and awareness plans, incident response plans, business continuity plans, cyber security insurance policies, and other written security controls.</w:t>
      </w:r>
    </w:p>
    <w:p w14:paraId="3D40E2E6" w14:textId="77777777" w:rsidR="00635C31" w:rsidRDefault="00635C31" w:rsidP="007C01BD">
      <w:pPr>
        <w:numPr>
          <w:ilvl w:val="0"/>
          <w:numId w:val="21"/>
        </w:numPr>
        <w:rPr>
          <w:rFonts w:ascii="Arial" w:hAnsi="Arial" w:cs="Arial"/>
        </w:rPr>
      </w:pPr>
      <w:r>
        <w:rPr>
          <w:rFonts w:ascii="Arial" w:hAnsi="Arial" w:cs="Arial"/>
        </w:rPr>
        <w:t>Technical safeguards – identify the technical safeguards to be included in the project scope.  Technical safeguards include access controls (passwords, account lock, inactivity timeout), security protection measures (firewalls, anti-malware, encryption), management (patch management, system utilization, backups), logging and monitoring systems, system configurations and hardening, and related security controls.</w:t>
      </w:r>
    </w:p>
    <w:p w14:paraId="7D4D6D30" w14:textId="77777777" w:rsidR="00635C31" w:rsidRDefault="00635C31" w:rsidP="00410E84">
      <w:pPr>
        <w:numPr>
          <w:ilvl w:val="0"/>
          <w:numId w:val="21"/>
        </w:numPr>
        <w:rPr>
          <w:rFonts w:ascii="Arial" w:hAnsi="Arial" w:cs="Arial"/>
        </w:rPr>
      </w:pPr>
      <w:r>
        <w:rPr>
          <w:rFonts w:ascii="Arial" w:hAnsi="Arial" w:cs="Arial"/>
        </w:rPr>
        <w:t xml:space="preserve">Physical safeguards – identify the physical safeguards to be included in the project scope.  Physical safeguards include </w:t>
      </w:r>
      <w:r w:rsidR="00410E84" w:rsidRPr="00410E84">
        <w:rPr>
          <w:rFonts w:ascii="Arial" w:hAnsi="Arial" w:cs="Arial"/>
        </w:rPr>
        <w:t>secure areas are protected by appropriate entry controls</w:t>
      </w:r>
      <w:r w:rsidR="00410E84">
        <w:rPr>
          <w:rFonts w:ascii="Arial" w:hAnsi="Arial" w:cs="Arial"/>
        </w:rPr>
        <w:t xml:space="preserve">, </w:t>
      </w:r>
      <w:r w:rsidR="00410E84" w:rsidRPr="00410E84">
        <w:rPr>
          <w:rFonts w:ascii="Arial" w:hAnsi="Arial" w:cs="Arial"/>
        </w:rPr>
        <w:t xml:space="preserve">only authorized personnel are allowed access, </w:t>
      </w:r>
      <w:r w:rsidR="00410E84">
        <w:rPr>
          <w:rFonts w:ascii="Arial" w:hAnsi="Arial" w:cs="Arial"/>
        </w:rPr>
        <w:t xml:space="preserve">cameras record activities in sensitive areas with appropriate retention of images, </w:t>
      </w:r>
      <w:r w:rsidR="00410E84" w:rsidRPr="00410E84">
        <w:rPr>
          <w:rFonts w:ascii="Arial" w:hAnsi="Arial" w:cs="Arial"/>
        </w:rPr>
        <w:t>procedures identify visitor controls such as visitor sign-in, wearing of visitor badges, escorting by authorized personnel, etc.</w:t>
      </w:r>
    </w:p>
    <w:p w14:paraId="1E62D043" w14:textId="77777777" w:rsidR="00410E84" w:rsidRDefault="00410E84" w:rsidP="00410E84">
      <w:pPr>
        <w:rPr>
          <w:rFonts w:ascii="Arial" w:hAnsi="Arial" w:cs="Arial"/>
        </w:rPr>
      </w:pPr>
    </w:p>
    <w:p w14:paraId="4FDC5DB3" w14:textId="77777777" w:rsidR="00410E84" w:rsidRDefault="00F20065" w:rsidP="00410E84">
      <w:pPr>
        <w:rPr>
          <w:rFonts w:ascii="Arial" w:hAnsi="Arial" w:cs="Arial"/>
        </w:rPr>
      </w:pPr>
      <w:r>
        <w:rPr>
          <w:rFonts w:ascii="Arial" w:hAnsi="Arial" w:cs="Arial"/>
        </w:rPr>
        <w:t>Once the scope has been identified, the CSO shall:</w:t>
      </w:r>
    </w:p>
    <w:p w14:paraId="5403812E" w14:textId="77777777" w:rsidR="007C01BD" w:rsidRPr="007C01BD" w:rsidRDefault="007C01BD" w:rsidP="007C01BD">
      <w:pPr>
        <w:numPr>
          <w:ilvl w:val="0"/>
          <w:numId w:val="21"/>
        </w:numPr>
        <w:rPr>
          <w:rFonts w:ascii="Arial" w:hAnsi="Arial" w:cs="Arial"/>
        </w:rPr>
      </w:pPr>
      <w:r>
        <w:rPr>
          <w:rFonts w:ascii="Arial" w:hAnsi="Arial" w:cs="Arial"/>
        </w:rPr>
        <w:t xml:space="preserve">Vulnerabilities – establish a </w:t>
      </w:r>
      <w:r w:rsidRPr="007C01BD">
        <w:rPr>
          <w:rFonts w:ascii="Arial" w:hAnsi="Arial" w:cs="Arial"/>
        </w:rPr>
        <w:t>process to identify security vulnerabilities, using reputable outside sources for security vulnerability information, and assign a risk ranking (for example, as “high,” “medium,” or “low”)</w:t>
      </w:r>
      <w:r>
        <w:rPr>
          <w:rFonts w:ascii="Arial" w:hAnsi="Arial" w:cs="Arial"/>
        </w:rPr>
        <w:t>.</w:t>
      </w:r>
    </w:p>
    <w:p w14:paraId="257FA3CB" w14:textId="77777777" w:rsidR="00F20065" w:rsidRDefault="007C01BD" w:rsidP="000264A8">
      <w:pPr>
        <w:numPr>
          <w:ilvl w:val="0"/>
          <w:numId w:val="21"/>
        </w:numPr>
        <w:rPr>
          <w:rFonts w:ascii="Arial" w:hAnsi="Arial" w:cs="Arial"/>
        </w:rPr>
      </w:pPr>
      <w:r w:rsidRPr="00F20065">
        <w:rPr>
          <w:rFonts w:ascii="Arial" w:hAnsi="Arial" w:cs="Arial"/>
        </w:rPr>
        <w:t xml:space="preserve">Evaluating – identify methods for evaluating vulnerabilities and assigning risk ratings based on an organization’s environment and risk assessment strategy. </w:t>
      </w:r>
    </w:p>
    <w:p w14:paraId="2CBB73AC" w14:textId="77777777" w:rsidR="000264A8" w:rsidRPr="00F20065" w:rsidRDefault="00F20065" w:rsidP="000264A8">
      <w:pPr>
        <w:numPr>
          <w:ilvl w:val="0"/>
          <w:numId w:val="21"/>
        </w:numPr>
        <w:rPr>
          <w:rFonts w:ascii="Arial" w:hAnsi="Arial" w:cs="Arial"/>
        </w:rPr>
      </w:pPr>
      <w:r>
        <w:rPr>
          <w:rFonts w:ascii="Arial" w:hAnsi="Arial" w:cs="Arial"/>
        </w:rPr>
        <w:t xml:space="preserve">Tools – ensure access </w:t>
      </w:r>
      <w:r w:rsidR="000264A8" w:rsidRPr="00F20065">
        <w:rPr>
          <w:rFonts w:ascii="Arial" w:hAnsi="Arial" w:cs="Arial"/>
        </w:rPr>
        <w:t xml:space="preserve">to </w:t>
      </w:r>
      <w:r w:rsidR="00E01F98" w:rsidRPr="00F20065">
        <w:rPr>
          <w:rFonts w:ascii="Arial" w:hAnsi="Arial" w:cs="Arial"/>
        </w:rPr>
        <w:t xml:space="preserve">security assessment </w:t>
      </w:r>
      <w:r w:rsidR="000264A8" w:rsidRPr="00F20065">
        <w:rPr>
          <w:rFonts w:ascii="Arial" w:hAnsi="Arial" w:cs="Arial"/>
        </w:rPr>
        <w:t xml:space="preserve">tools </w:t>
      </w:r>
      <w:r>
        <w:rPr>
          <w:rFonts w:ascii="Arial" w:hAnsi="Arial" w:cs="Arial"/>
        </w:rPr>
        <w:t>is</w:t>
      </w:r>
      <w:r w:rsidR="000264A8" w:rsidRPr="00F20065">
        <w:rPr>
          <w:rFonts w:ascii="Arial" w:hAnsi="Arial" w:cs="Arial"/>
        </w:rPr>
        <w:t xml:space="preserve"> controlled and restricted to prevent possible misuse or compromise of Information Resources and log data.</w:t>
      </w:r>
      <w:r w:rsidR="00D75261" w:rsidRPr="00F20065">
        <w:rPr>
          <w:rFonts w:ascii="Arial" w:hAnsi="Arial" w:cs="Arial"/>
        </w:rPr>
        <w:t xml:space="preserve">  </w:t>
      </w:r>
      <w:r w:rsidR="00E01F98" w:rsidRPr="00F20065">
        <w:rPr>
          <w:rFonts w:ascii="Arial" w:hAnsi="Arial" w:cs="Arial"/>
        </w:rPr>
        <w:t>Security self assessment</w:t>
      </w:r>
      <w:r w:rsidR="00D75261" w:rsidRPr="00F20065">
        <w:rPr>
          <w:rFonts w:ascii="Arial" w:hAnsi="Arial" w:cs="Arial"/>
        </w:rPr>
        <w:t xml:space="preserve"> requirements and activities involving verification of operational systems shall be carefully planned and agreed to minimize disruptions to business processes.</w:t>
      </w:r>
    </w:p>
    <w:p w14:paraId="2E51478E" w14:textId="77777777" w:rsidR="00AB477A" w:rsidRDefault="00AB477A" w:rsidP="000264A8">
      <w:pPr>
        <w:rPr>
          <w:rFonts w:ascii="Arial" w:hAnsi="Arial" w:cs="Arial"/>
        </w:rPr>
      </w:pPr>
    </w:p>
    <w:p w14:paraId="7F32E3A8" w14:textId="77777777" w:rsidR="00DC6B1B" w:rsidRDefault="000264A8" w:rsidP="001C116C">
      <w:pPr>
        <w:rPr>
          <w:rFonts w:ascii="Arial" w:hAnsi="Arial" w:cs="Arial"/>
        </w:rPr>
      </w:pPr>
      <w:r w:rsidRPr="001C116C">
        <w:rPr>
          <w:rFonts w:ascii="Arial" w:hAnsi="Arial" w:cs="Arial"/>
        </w:rPr>
        <w:t xml:space="preserve">The </w:t>
      </w:r>
      <w:r w:rsidR="00E01F98">
        <w:rPr>
          <w:rFonts w:ascii="Arial" w:hAnsi="Arial" w:cs="Arial"/>
        </w:rPr>
        <w:t>security self assessment</w:t>
      </w:r>
      <w:r w:rsidRPr="001C116C">
        <w:rPr>
          <w:rFonts w:ascii="Arial" w:hAnsi="Arial" w:cs="Arial"/>
        </w:rPr>
        <w:t xml:space="preserve"> report shall include the project scope, findings, an</w:t>
      </w:r>
      <w:r>
        <w:rPr>
          <w:rFonts w:ascii="Arial" w:hAnsi="Arial" w:cs="Arial"/>
        </w:rPr>
        <w:t>d recommendations to enhance security.</w:t>
      </w:r>
      <w:r w:rsidR="00AB477A">
        <w:rPr>
          <w:rFonts w:ascii="Arial" w:hAnsi="Arial" w:cs="Arial"/>
        </w:rPr>
        <w:t xml:space="preserve">  </w:t>
      </w:r>
      <w:r w:rsidR="00C55EBA">
        <w:rPr>
          <w:rFonts w:ascii="Arial" w:hAnsi="Arial" w:cs="Arial"/>
        </w:rPr>
        <w:t>The CSO shall</w:t>
      </w:r>
      <w:r w:rsidR="00DC6B1B">
        <w:rPr>
          <w:rFonts w:ascii="Arial" w:hAnsi="Arial" w:cs="Arial"/>
        </w:rPr>
        <w:t>:</w:t>
      </w:r>
    </w:p>
    <w:p w14:paraId="5E549266" w14:textId="77777777" w:rsidR="00C55EBA" w:rsidRDefault="00DC6B1B" w:rsidP="00DC6B1B">
      <w:pPr>
        <w:numPr>
          <w:ilvl w:val="0"/>
          <w:numId w:val="20"/>
        </w:numPr>
        <w:rPr>
          <w:rFonts w:ascii="Arial" w:hAnsi="Arial" w:cs="Arial"/>
        </w:rPr>
      </w:pPr>
      <w:r>
        <w:rPr>
          <w:rFonts w:ascii="Arial" w:hAnsi="Arial" w:cs="Arial"/>
        </w:rPr>
        <w:t>R</w:t>
      </w:r>
      <w:r w:rsidR="00C55EBA">
        <w:rPr>
          <w:rFonts w:ascii="Arial" w:hAnsi="Arial" w:cs="Arial"/>
        </w:rPr>
        <w:t xml:space="preserve">eview the report </w:t>
      </w:r>
      <w:r>
        <w:rPr>
          <w:rFonts w:ascii="Arial" w:hAnsi="Arial" w:cs="Arial"/>
        </w:rPr>
        <w:t xml:space="preserve">to confirm the findings and verify the security recommendations are </w:t>
      </w:r>
      <w:r w:rsidR="00E01F98">
        <w:rPr>
          <w:rFonts w:ascii="Arial" w:hAnsi="Arial" w:cs="Arial"/>
        </w:rPr>
        <w:t xml:space="preserve">appropriate and </w:t>
      </w:r>
      <w:r>
        <w:rPr>
          <w:rFonts w:ascii="Arial" w:hAnsi="Arial" w:cs="Arial"/>
        </w:rPr>
        <w:t>sufficient.</w:t>
      </w:r>
    </w:p>
    <w:p w14:paraId="6D814252" w14:textId="77777777" w:rsidR="00DC6B1B" w:rsidRDefault="00DC6B1B" w:rsidP="00DC6B1B">
      <w:pPr>
        <w:numPr>
          <w:ilvl w:val="0"/>
          <w:numId w:val="20"/>
        </w:numPr>
        <w:rPr>
          <w:rFonts w:ascii="Arial" w:hAnsi="Arial" w:cs="Arial"/>
        </w:rPr>
      </w:pPr>
      <w:r>
        <w:rPr>
          <w:rFonts w:ascii="Arial" w:hAnsi="Arial" w:cs="Arial"/>
        </w:rPr>
        <w:t>Convey the findings to the Risk Management Officer and appropriate Department Heads so that a Risk Treatment Plan and Risk Task List can be prepared or updated as necessary.</w:t>
      </w:r>
    </w:p>
    <w:p w14:paraId="12DA39E1" w14:textId="77777777" w:rsidR="00DC6B1B" w:rsidRDefault="00DC6B1B" w:rsidP="001C116C">
      <w:pPr>
        <w:rPr>
          <w:rFonts w:ascii="Arial" w:hAnsi="Arial" w:cs="Arial"/>
        </w:rPr>
      </w:pPr>
    </w:p>
    <w:p w14:paraId="58EB2A67" w14:textId="77777777" w:rsidR="00DC6B1B" w:rsidRDefault="00DC6B1B" w:rsidP="001C116C">
      <w:pPr>
        <w:rPr>
          <w:rFonts w:ascii="Arial" w:hAnsi="Arial" w:cs="Arial"/>
        </w:rPr>
      </w:pPr>
      <w:r>
        <w:rPr>
          <w:rFonts w:ascii="Arial" w:hAnsi="Arial" w:cs="Arial"/>
        </w:rPr>
        <w:t>The Risk Management Officer shall p</w:t>
      </w:r>
      <w:r w:rsidRPr="002F69C9">
        <w:rPr>
          <w:rFonts w:ascii="Arial" w:hAnsi="Arial" w:cs="Arial"/>
        </w:rPr>
        <w:t>rovide nece</w:t>
      </w:r>
      <w:r>
        <w:rPr>
          <w:rFonts w:ascii="Arial" w:hAnsi="Arial" w:cs="Arial"/>
        </w:rPr>
        <w:t>ssary reporting to ABC Company Executive M</w:t>
      </w:r>
      <w:r w:rsidRPr="002F69C9">
        <w:rPr>
          <w:rFonts w:ascii="Arial" w:hAnsi="Arial" w:cs="Arial"/>
        </w:rPr>
        <w:t>anagement.</w:t>
      </w:r>
    </w:p>
    <w:p w14:paraId="50C69E10" w14:textId="77777777" w:rsidR="008101F1" w:rsidRPr="000576EE" w:rsidRDefault="00B0575F" w:rsidP="007A5A7F">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6EAAB42F" w14:textId="77777777"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14:paraId="25CF7041" w14:textId="77777777" w:rsidR="003F0EC4" w:rsidRPr="000576EE" w:rsidRDefault="003F0EC4" w:rsidP="00557ACD">
      <w:pPr>
        <w:pStyle w:val="Heading1"/>
      </w:pPr>
      <w:r w:rsidRPr="000576EE">
        <w:lastRenderedPageBreak/>
        <w:t>VI. Distribution</w:t>
      </w:r>
    </w:p>
    <w:p w14:paraId="221226C9" w14:textId="77777777" w:rsidR="003F0EC4" w:rsidRPr="000576EE" w:rsidRDefault="00BB5E02" w:rsidP="003F0EC4">
      <w:pPr>
        <w:rPr>
          <w:rFonts w:ascii="Arial" w:hAnsi="Arial" w:cs="Arial"/>
        </w:rPr>
      </w:pPr>
      <w:r w:rsidRPr="00BB5E02">
        <w:rPr>
          <w:rFonts w:ascii="Arial" w:hAnsi="Arial" w:cs="Arial"/>
        </w:rPr>
        <w:t xml:space="preserve">This policy is to be distributed to </w:t>
      </w:r>
      <w:r w:rsidR="00F20065">
        <w:rPr>
          <w:rFonts w:ascii="Arial" w:hAnsi="Arial" w:cs="Arial"/>
        </w:rPr>
        <w:t>ABC Company Executive Management,</w:t>
      </w:r>
      <w:r w:rsidR="00753DDC">
        <w:rPr>
          <w:rFonts w:ascii="Arial" w:hAnsi="Arial" w:cs="Arial"/>
        </w:rPr>
        <w:t xml:space="preserve"> Chief Security Officer</w:t>
      </w:r>
      <w:r w:rsidR="00E01F98">
        <w:rPr>
          <w:rFonts w:ascii="Arial" w:hAnsi="Arial" w:cs="Arial"/>
        </w:rPr>
        <w:t xml:space="preserve">, </w:t>
      </w:r>
      <w:r w:rsidR="00753DDC">
        <w:rPr>
          <w:rFonts w:ascii="Arial" w:hAnsi="Arial" w:cs="Arial"/>
        </w:rPr>
        <w:t>Risk Management Officer</w:t>
      </w:r>
      <w:r w:rsidR="00E01F98">
        <w:rPr>
          <w:rFonts w:ascii="Arial" w:hAnsi="Arial" w:cs="Arial"/>
        </w:rPr>
        <w:t>, and ABC Company Department Heads.</w:t>
      </w:r>
    </w:p>
    <w:p w14:paraId="2D66B733" w14:textId="77777777" w:rsidR="00122AD1" w:rsidRDefault="00122AD1" w:rsidP="003F0EC4">
      <w:pPr>
        <w:rPr>
          <w:rFonts w:ascii="Arial" w:hAnsi="Arial" w:cs="Arial"/>
        </w:rPr>
      </w:pPr>
    </w:p>
    <w:p w14:paraId="588EF29F" w14:textId="77777777" w:rsidR="00BB5E02" w:rsidRPr="000576EE" w:rsidRDefault="00BB5E02" w:rsidP="003F0EC4">
      <w:pPr>
        <w:rPr>
          <w:rFonts w:ascii="Arial" w:hAnsi="Arial" w:cs="Arial"/>
        </w:rPr>
      </w:pPr>
    </w:p>
    <w:p w14:paraId="7EFEA875"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0A918386"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14:paraId="1CBCB069" w14:textId="77777777" w:rsidTr="00A10462">
        <w:tc>
          <w:tcPr>
            <w:tcW w:w="1137" w:type="dxa"/>
            <w:shd w:val="clear" w:color="auto" w:fill="C0C0C0"/>
          </w:tcPr>
          <w:p w14:paraId="0B6F5844" w14:textId="77777777"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14:paraId="4999DF1A" w14:textId="77777777"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14:paraId="2F10BD57" w14:textId="77777777"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14:paraId="303C84BA" w14:textId="77777777"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14:paraId="5DBA0F78" w14:textId="77777777" w:rsidTr="00A10462">
        <w:tc>
          <w:tcPr>
            <w:tcW w:w="1137" w:type="dxa"/>
            <w:shd w:val="clear" w:color="auto" w:fill="auto"/>
          </w:tcPr>
          <w:p w14:paraId="0DC861A6" w14:textId="77777777"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14:paraId="5B56C4F1" w14:textId="77777777"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14:paraId="2ACE2EC3" w14:textId="77777777"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14:paraId="42E4C72E" w14:textId="77777777" w:rsidR="000576EE" w:rsidRPr="009F2F01" w:rsidRDefault="000576EE" w:rsidP="003F0EC4">
            <w:pPr>
              <w:rPr>
                <w:rFonts w:ascii="Arial" w:hAnsi="Arial" w:cs="Arial"/>
              </w:rPr>
            </w:pPr>
          </w:p>
        </w:tc>
      </w:tr>
      <w:tr w:rsidR="000576EE" w:rsidRPr="009F2F01" w14:paraId="63FEFE26" w14:textId="77777777" w:rsidTr="00A10462">
        <w:tc>
          <w:tcPr>
            <w:tcW w:w="1137" w:type="dxa"/>
            <w:shd w:val="clear" w:color="auto" w:fill="auto"/>
          </w:tcPr>
          <w:p w14:paraId="45F04DAD" w14:textId="77777777" w:rsidR="000576EE" w:rsidRPr="009F2F01" w:rsidRDefault="000576EE" w:rsidP="003F0EC4">
            <w:pPr>
              <w:rPr>
                <w:rFonts w:ascii="Arial" w:hAnsi="Arial" w:cs="Arial"/>
              </w:rPr>
            </w:pPr>
          </w:p>
        </w:tc>
        <w:tc>
          <w:tcPr>
            <w:tcW w:w="1401" w:type="dxa"/>
            <w:shd w:val="clear" w:color="auto" w:fill="auto"/>
          </w:tcPr>
          <w:p w14:paraId="2EE0D2F2" w14:textId="77777777" w:rsidR="000576EE" w:rsidRPr="009F2F01" w:rsidRDefault="000576EE" w:rsidP="003F0EC4">
            <w:pPr>
              <w:rPr>
                <w:rFonts w:ascii="Arial" w:hAnsi="Arial" w:cs="Arial"/>
              </w:rPr>
            </w:pPr>
          </w:p>
        </w:tc>
        <w:tc>
          <w:tcPr>
            <w:tcW w:w="4104" w:type="dxa"/>
            <w:shd w:val="clear" w:color="auto" w:fill="auto"/>
          </w:tcPr>
          <w:p w14:paraId="02095360" w14:textId="77777777" w:rsidR="000576EE" w:rsidRPr="009F2F01" w:rsidRDefault="000576EE" w:rsidP="003F0EC4">
            <w:pPr>
              <w:rPr>
                <w:rFonts w:ascii="Arial" w:hAnsi="Arial" w:cs="Arial"/>
              </w:rPr>
            </w:pPr>
          </w:p>
        </w:tc>
        <w:tc>
          <w:tcPr>
            <w:tcW w:w="2214" w:type="dxa"/>
            <w:shd w:val="clear" w:color="auto" w:fill="auto"/>
          </w:tcPr>
          <w:p w14:paraId="3AD04BF6" w14:textId="77777777" w:rsidR="000576EE" w:rsidRPr="009F2F01" w:rsidRDefault="000576EE" w:rsidP="003F0EC4">
            <w:pPr>
              <w:rPr>
                <w:rFonts w:ascii="Arial" w:hAnsi="Arial" w:cs="Arial"/>
              </w:rPr>
            </w:pPr>
          </w:p>
        </w:tc>
      </w:tr>
      <w:tr w:rsidR="000576EE" w:rsidRPr="009F2F01" w14:paraId="6777AA4E" w14:textId="77777777" w:rsidTr="00A10462">
        <w:tc>
          <w:tcPr>
            <w:tcW w:w="1137" w:type="dxa"/>
            <w:shd w:val="clear" w:color="auto" w:fill="auto"/>
          </w:tcPr>
          <w:p w14:paraId="4868EA38" w14:textId="77777777" w:rsidR="000576EE" w:rsidRPr="009F2F01" w:rsidRDefault="000576EE" w:rsidP="003F0EC4">
            <w:pPr>
              <w:rPr>
                <w:rFonts w:ascii="Arial" w:hAnsi="Arial" w:cs="Arial"/>
              </w:rPr>
            </w:pPr>
          </w:p>
        </w:tc>
        <w:tc>
          <w:tcPr>
            <w:tcW w:w="1401" w:type="dxa"/>
            <w:shd w:val="clear" w:color="auto" w:fill="auto"/>
          </w:tcPr>
          <w:p w14:paraId="7BEE4E31" w14:textId="77777777" w:rsidR="000576EE" w:rsidRPr="009F2F01" w:rsidRDefault="000576EE" w:rsidP="003F0EC4">
            <w:pPr>
              <w:rPr>
                <w:rFonts w:ascii="Arial" w:hAnsi="Arial" w:cs="Arial"/>
              </w:rPr>
            </w:pPr>
          </w:p>
        </w:tc>
        <w:tc>
          <w:tcPr>
            <w:tcW w:w="4104" w:type="dxa"/>
            <w:shd w:val="clear" w:color="auto" w:fill="auto"/>
          </w:tcPr>
          <w:p w14:paraId="003AA491" w14:textId="77777777" w:rsidR="000576EE" w:rsidRPr="009F2F01" w:rsidRDefault="000576EE" w:rsidP="003F0EC4">
            <w:pPr>
              <w:rPr>
                <w:rFonts w:ascii="Arial" w:hAnsi="Arial" w:cs="Arial"/>
              </w:rPr>
            </w:pPr>
          </w:p>
        </w:tc>
        <w:tc>
          <w:tcPr>
            <w:tcW w:w="2214" w:type="dxa"/>
            <w:shd w:val="clear" w:color="auto" w:fill="auto"/>
          </w:tcPr>
          <w:p w14:paraId="64C7FE67" w14:textId="77777777" w:rsidR="000576EE" w:rsidRPr="009F2F01" w:rsidRDefault="000576EE" w:rsidP="003F0EC4">
            <w:pPr>
              <w:rPr>
                <w:rFonts w:ascii="Arial" w:hAnsi="Arial" w:cs="Arial"/>
              </w:rPr>
            </w:pPr>
          </w:p>
        </w:tc>
      </w:tr>
      <w:tr w:rsidR="000576EE" w:rsidRPr="009F2F01" w14:paraId="027EC0F7" w14:textId="77777777" w:rsidTr="00A10462">
        <w:tc>
          <w:tcPr>
            <w:tcW w:w="1137" w:type="dxa"/>
            <w:shd w:val="clear" w:color="auto" w:fill="auto"/>
          </w:tcPr>
          <w:p w14:paraId="74CD6858" w14:textId="77777777" w:rsidR="000576EE" w:rsidRPr="009F2F01" w:rsidRDefault="000576EE" w:rsidP="003F0EC4">
            <w:pPr>
              <w:rPr>
                <w:rFonts w:ascii="Arial" w:hAnsi="Arial" w:cs="Arial"/>
              </w:rPr>
            </w:pPr>
          </w:p>
        </w:tc>
        <w:tc>
          <w:tcPr>
            <w:tcW w:w="1401" w:type="dxa"/>
            <w:shd w:val="clear" w:color="auto" w:fill="auto"/>
          </w:tcPr>
          <w:p w14:paraId="0728FB66" w14:textId="77777777" w:rsidR="000576EE" w:rsidRPr="009F2F01" w:rsidRDefault="000576EE" w:rsidP="003F0EC4">
            <w:pPr>
              <w:rPr>
                <w:rFonts w:ascii="Arial" w:hAnsi="Arial" w:cs="Arial"/>
              </w:rPr>
            </w:pPr>
          </w:p>
        </w:tc>
        <w:tc>
          <w:tcPr>
            <w:tcW w:w="4104" w:type="dxa"/>
            <w:shd w:val="clear" w:color="auto" w:fill="auto"/>
          </w:tcPr>
          <w:p w14:paraId="4A411C3F" w14:textId="77777777" w:rsidR="000576EE" w:rsidRPr="009F2F01" w:rsidRDefault="000576EE" w:rsidP="003F0EC4">
            <w:pPr>
              <w:rPr>
                <w:rFonts w:ascii="Arial" w:hAnsi="Arial" w:cs="Arial"/>
              </w:rPr>
            </w:pPr>
          </w:p>
        </w:tc>
        <w:tc>
          <w:tcPr>
            <w:tcW w:w="2214" w:type="dxa"/>
            <w:shd w:val="clear" w:color="auto" w:fill="auto"/>
          </w:tcPr>
          <w:p w14:paraId="3EE56C76" w14:textId="77777777" w:rsidR="000576EE" w:rsidRPr="009F2F01" w:rsidRDefault="000576EE" w:rsidP="003F0EC4">
            <w:pPr>
              <w:rPr>
                <w:rFonts w:ascii="Arial" w:hAnsi="Arial" w:cs="Arial"/>
              </w:rPr>
            </w:pPr>
          </w:p>
        </w:tc>
      </w:tr>
      <w:tr w:rsidR="000576EE" w:rsidRPr="009F2F01" w14:paraId="07AAE7B0" w14:textId="77777777" w:rsidTr="00A10462">
        <w:tc>
          <w:tcPr>
            <w:tcW w:w="1137" w:type="dxa"/>
            <w:shd w:val="clear" w:color="auto" w:fill="auto"/>
          </w:tcPr>
          <w:p w14:paraId="53BD6BE4" w14:textId="77777777" w:rsidR="000576EE" w:rsidRPr="009F2F01" w:rsidRDefault="000576EE" w:rsidP="003F0EC4">
            <w:pPr>
              <w:rPr>
                <w:rFonts w:ascii="Arial" w:hAnsi="Arial" w:cs="Arial"/>
              </w:rPr>
            </w:pPr>
          </w:p>
        </w:tc>
        <w:tc>
          <w:tcPr>
            <w:tcW w:w="1401" w:type="dxa"/>
            <w:shd w:val="clear" w:color="auto" w:fill="auto"/>
          </w:tcPr>
          <w:p w14:paraId="24E0F175" w14:textId="77777777" w:rsidR="000576EE" w:rsidRPr="009F2F01" w:rsidRDefault="000576EE" w:rsidP="003F0EC4">
            <w:pPr>
              <w:rPr>
                <w:rFonts w:ascii="Arial" w:hAnsi="Arial" w:cs="Arial"/>
              </w:rPr>
            </w:pPr>
          </w:p>
        </w:tc>
        <w:tc>
          <w:tcPr>
            <w:tcW w:w="4104" w:type="dxa"/>
            <w:shd w:val="clear" w:color="auto" w:fill="auto"/>
          </w:tcPr>
          <w:p w14:paraId="649BE800" w14:textId="77777777" w:rsidR="000576EE" w:rsidRPr="009F2F01" w:rsidRDefault="000576EE" w:rsidP="003F0EC4">
            <w:pPr>
              <w:rPr>
                <w:rFonts w:ascii="Arial" w:hAnsi="Arial" w:cs="Arial"/>
              </w:rPr>
            </w:pPr>
          </w:p>
        </w:tc>
        <w:tc>
          <w:tcPr>
            <w:tcW w:w="2214" w:type="dxa"/>
            <w:shd w:val="clear" w:color="auto" w:fill="auto"/>
          </w:tcPr>
          <w:p w14:paraId="4C202150" w14:textId="77777777" w:rsidR="000576EE" w:rsidRPr="009F2F01" w:rsidRDefault="000576EE" w:rsidP="003F0EC4">
            <w:pPr>
              <w:rPr>
                <w:rFonts w:ascii="Arial" w:hAnsi="Arial" w:cs="Arial"/>
              </w:rPr>
            </w:pPr>
          </w:p>
        </w:tc>
      </w:tr>
    </w:tbl>
    <w:p w14:paraId="4286F473" w14:textId="77777777" w:rsidR="005766C9" w:rsidRDefault="005766C9" w:rsidP="00014F47">
      <w:pPr>
        <w:rPr>
          <w:rFonts w:ascii="Arial" w:hAnsi="Arial" w:cs="Arial"/>
        </w:rPr>
      </w:pPr>
    </w:p>
    <w:p w14:paraId="4E5CAB61" w14:textId="77777777" w:rsidR="00FE1441" w:rsidRDefault="00FE1441" w:rsidP="00014F47">
      <w:pPr>
        <w:rPr>
          <w:rFonts w:ascii="Arial" w:hAnsi="Arial" w:cs="Arial"/>
        </w:rPr>
      </w:pPr>
    </w:p>
    <w:p w14:paraId="54278CA4" w14:textId="77777777" w:rsidR="00FE1441" w:rsidRPr="00FE1441" w:rsidRDefault="00FE1441" w:rsidP="00FE1441">
      <w:pPr>
        <w:rPr>
          <w:rFonts w:ascii="Arial" w:hAnsi="Arial" w:cs="Arial"/>
          <w:b/>
        </w:rPr>
      </w:pPr>
      <w:r w:rsidRPr="00FE1441">
        <w:rPr>
          <w:rFonts w:ascii="Arial" w:hAnsi="Arial" w:cs="Arial"/>
          <w:b/>
        </w:rPr>
        <w:t>References:</w:t>
      </w:r>
    </w:p>
    <w:p w14:paraId="0C4B58B5" w14:textId="77777777" w:rsidR="00B14048" w:rsidRDefault="00B14048" w:rsidP="00FE1441">
      <w:pPr>
        <w:rPr>
          <w:rFonts w:ascii="Arial" w:hAnsi="Arial" w:cs="Arial"/>
        </w:rPr>
      </w:pPr>
      <w:r>
        <w:rPr>
          <w:rFonts w:ascii="Arial" w:hAnsi="Arial" w:cs="Arial"/>
        </w:rPr>
        <w:t xml:space="preserve">COBIT </w:t>
      </w:r>
      <w:r w:rsidR="003C2D4E">
        <w:rPr>
          <w:rFonts w:ascii="Arial" w:hAnsi="Arial" w:cs="Arial"/>
        </w:rPr>
        <w:t>EDM03.07, APO11.09, APO13.07, BAI04.05, BAI10.07, DSS05.08, MEA02.11</w:t>
      </w:r>
    </w:p>
    <w:p w14:paraId="4196C529" w14:textId="77777777" w:rsidR="00FE1441" w:rsidRPr="00FE1441" w:rsidRDefault="00FE1441" w:rsidP="00FE1441">
      <w:pPr>
        <w:rPr>
          <w:rFonts w:ascii="Arial" w:hAnsi="Arial" w:cs="Arial"/>
        </w:rPr>
      </w:pPr>
      <w:r w:rsidRPr="00FE1441">
        <w:rPr>
          <w:rFonts w:ascii="Arial" w:hAnsi="Arial" w:cs="Arial"/>
        </w:rPr>
        <w:t xml:space="preserve">GDPR Article </w:t>
      </w:r>
      <w:r w:rsidR="00216888">
        <w:rPr>
          <w:rFonts w:ascii="Arial" w:hAnsi="Arial" w:cs="Arial"/>
        </w:rPr>
        <w:t>25, 32</w:t>
      </w:r>
    </w:p>
    <w:p w14:paraId="50169295" w14:textId="77777777" w:rsidR="00FE1441" w:rsidRPr="00FE1441" w:rsidRDefault="00216888" w:rsidP="00FE1441">
      <w:pPr>
        <w:rPr>
          <w:rFonts w:ascii="Arial" w:hAnsi="Arial" w:cs="Arial"/>
        </w:rPr>
      </w:pPr>
      <w:r>
        <w:rPr>
          <w:rFonts w:ascii="Arial" w:hAnsi="Arial" w:cs="Arial"/>
        </w:rPr>
        <w:t xml:space="preserve">HIPAA </w:t>
      </w:r>
      <w:r w:rsidRPr="00216888">
        <w:rPr>
          <w:rFonts w:ascii="Arial" w:hAnsi="Arial" w:cs="Arial"/>
        </w:rPr>
        <w:t>164.308(a)(1)(ii)(D), 164.308(a)(8)</w:t>
      </w:r>
    </w:p>
    <w:p w14:paraId="0D022C0F" w14:textId="77777777" w:rsidR="00FE1441" w:rsidRPr="00FE1441" w:rsidRDefault="00216888" w:rsidP="00FE1441">
      <w:pPr>
        <w:rPr>
          <w:rFonts w:ascii="Arial" w:hAnsi="Arial" w:cs="Arial"/>
        </w:rPr>
      </w:pPr>
      <w:r>
        <w:rPr>
          <w:rFonts w:ascii="Arial" w:hAnsi="Arial" w:cs="Arial"/>
        </w:rPr>
        <w:t xml:space="preserve">ISO 27001:2013 </w:t>
      </w:r>
      <w:r w:rsidRPr="00216888">
        <w:rPr>
          <w:rFonts w:ascii="Arial" w:hAnsi="Arial" w:cs="Arial"/>
        </w:rPr>
        <w:t>8.3, 9.2, 9.3, A</w:t>
      </w:r>
      <w:r w:rsidR="00B14048">
        <w:rPr>
          <w:rFonts w:ascii="Arial" w:hAnsi="Arial" w:cs="Arial"/>
        </w:rPr>
        <w:t>.</w:t>
      </w:r>
      <w:r w:rsidRPr="00216888">
        <w:rPr>
          <w:rFonts w:ascii="Arial" w:hAnsi="Arial" w:cs="Arial"/>
        </w:rPr>
        <w:t>12.7, A</w:t>
      </w:r>
      <w:r w:rsidR="00B14048">
        <w:rPr>
          <w:rFonts w:ascii="Arial" w:hAnsi="Arial" w:cs="Arial"/>
        </w:rPr>
        <w:t>.</w:t>
      </w:r>
      <w:r w:rsidRPr="00216888">
        <w:rPr>
          <w:rFonts w:ascii="Arial" w:hAnsi="Arial" w:cs="Arial"/>
        </w:rPr>
        <w:t>15.2.1</w:t>
      </w:r>
    </w:p>
    <w:p w14:paraId="2760EB55" w14:textId="77777777" w:rsidR="00FE1441" w:rsidRPr="00FE1441" w:rsidRDefault="00FA6647" w:rsidP="00FE1441">
      <w:pPr>
        <w:rPr>
          <w:rFonts w:ascii="Arial" w:hAnsi="Arial" w:cs="Arial"/>
        </w:rPr>
      </w:pPr>
      <w:r>
        <w:rPr>
          <w:rFonts w:ascii="Arial" w:hAnsi="Arial" w:cs="Arial"/>
        </w:rPr>
        <w:t>NIST SP 800-37</w:t>
      </w:r>
      <w:r w:rsidR="00216888">
        <w:rPr>
          <w:rFonts w:ascii="Arial" w:hAnsi="Arial" w:cs="Arial"/>
        </w:rPr>
        <w:t xml:space="preserve"> 3.5, 3.7</w:t>
      </w:r>
    </w:p>
    <w:p w14:paraId="4C30D1FA" w14:textId="77777777" w:rsidR="00FE1441" w:rsidRPr="00FE1441" w:rsidRDefault="00FE1441" w:rsidP="00FE1441">
      <w:pPr>
        <w:rPr>
          <w:rFonts w:ascii="Arial" w:hAnsi="Arial" w:cs="Arial"/>
        </w:rPr>
      </w:pPr>
      <w:r w:rsidRPr="00FE1441">
        <w:rPr>
          <w:rFonts w:ascii="Arial" w:hAnsi="Arial" w:cs="Arial"/>
        </w:rPr>
        <w:t xml:space="preserve">NIST SP </w:t>
      </w:r>
      <w:r w:rsidR="00216888">
        <w:rPr>
          <w:rFonts w:ascii="Arial" w:hAnsi="Arial" w:cs="Arial"/>
        </w:rPr>
        <w:t xml:space="preserve">800-53 </w:t>
      </w:r>
      <w:r w:rsidR="00216888" w:rsidRPr="00216888">
        <w:rPr>
          <w:rFonts w:ascii="Arial" w:hAnsi="Arial" w:cs="Arial"/>
        </w:rPr>
        <w:t>3.3, AU-1, AU-6</w:t>
      </w:r>
    </w:p>
    <w:p w14:paraId="07F44335" w14:textId="77777777" w:rsidR="00FE1441" w:rsidRPr="00FE1441" w:rsidRDefault="00216888" w:rsidP="00FE1441">
      <w:pPr>
        <w:rPr>
          <w:rFonts w:ascii="Arial" w:hAnsi="Arial" w:cs="Arial"/>
        </w:rPr>
      </w:pPr>
      <w:r>
        <w:rPr>
          <w:rFonts w:ascii="Arial" w:hAnsi="Arial" w:cs="Arial"/>
        </w:rPr>
        <w:t xml:space="preserve">NIST Cybersecurity Framework </w:t>
      </w:r>
      <w:r w:rsidR="00EC0EA1" w:rsidRPr="00EC0EA1">
        <w:rPr>
          <w:rFonts w:ascii="Arial" w:hAnsi="Arial" w:cs="Arial"/>
        </w:rPr>
        <w:t>ID.SC-4, PR.AC-1, PR.PT-1, DE.CM-8, DE.DP-1-4</w:t>
      </w:r>
    </w:p>
    <w:p w14:paraId="40C3047F" w14:textId="77777777" w:rsidR="00FE1441" w:rsidRPr="000576EE" w:rsidRDefault="00216888" w:rsidP="00FE1441">
      <w:pPr>
        <w:rPr>
          <w:rFonts w:ascii="Arial" w:hAnsi="Arial" w:cs="Arial"/>
        </w:rPr>
      </w:pPr>
      <w:r>
        <w:rPr>
          <w:rFonts w:ascii="Arial" w:hAnsi="Arial" w:cs="Arial"/>
        </w:rPr>
        <w:t xml:space="preserve">PCI </w:t>
      </w:r>
      <w:r w:rsidR="00EC0EA1" w:rsidRPr="00EC0EA1">
        <w:rPr>
          <w:rFonts w:ascii="Arial" w:hAnsi="Arial" w:cs="Arial"/>
        </w:rPr>
        <w:t>Self-assessment Questionnaires (SAQs), A3.1.2</w:t>
      </w:r>
    </w:p>
    <w:sectPr w:rsidR="00FE1441"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941A3" w14:textId="77777777" w:rsidR="004923F5" w:rsidRDefault="004923F5">
      <w:r>
        <w:separator/>
      </w:r>
    </w:p>
  </w:endnote>
  <w:endnote w:type="continuationSeparator" w:id="0">
    <w:p w14:paraId="39913700" w14:textId="77777777" w:rsidR="004923F5" w:rsidRDefault="0049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ACCF0"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D4EC80"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CED23"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FA6647">
      <w:rPr>
        <w:noProof/>
      </w:rPr>
      <w:t>1</w:t>
    </w:r>
    <w:r>
      <w:fldChar w:fldCharType="end"/>
    </w:r>
    <w:r>
      <w:t xml:space="preserve"> of </w:t>
    </w:r>
    <w:fldSimple w:instr=" NUMPAGES ">
      <w:r w:rsidR="00FA6647">
        <w:rPr>
          <w:noProof/>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59CDA" w14:textId="77777777" w:rsidR="00FA6647" w:rsidRDefault="00FA6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C864A" w14:textId="77777777" w:rsidR="004923F5" w:rsidRDefault="004923F5">
      <w:r>
        <w:separator/>
      </w:r>
    </w:p>
  </w:footnote>
  <w:footnote w:type="continuationSeparator" w:id="0">
    <w:p w14:paraId="5B770277" w14:textId="77777777" w:rsidR="004923F5" w:rsidRDefault="00492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1E5B8" w14:textId="77777777" w:rsidR="00FA6647" w:rsidRDefault="00FA66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679F1"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5490CFEB" w14:textId="77777777" w:rsidR="008A427F" w:rsidRPr="000C66B7" w:rsidRDefault="00D964BA">
    <w:pPr>
      <w:pStyle w:val="Header"/>
    </w:pPr>
    <w:r>
      <w:rPr>
        <w:noProof/>
      </w:rPr>
      <mc:AlternateContent>
        <mc:Choice Requires="wps">
          <w:drawing>
            <wp:anchor distT="0" distB="0" distL="114300" distR="114300" simplePos="0" relativeHeight="251657728" behindDoc="0" locked="0" layoutInCell="1" allowOverlap="1" wp14:anchorId="095CB8C6" wp14:editId="452930F6">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2B45B0"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1BED4" w14:textId="77777777" w:rsidR="00FA6647" w:rsidRDefault="00FA66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4ABE"/>
    <w:multiLevelType w:val="hybridMultilevel"/>
    <w:tmpl w:val="3A6CB2F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17CEC"/>
    <w:multiLevelType w:val="hybridMultilevel"/>
    <w:tmpl w:val="80CEFD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869E2"/>
    <w:multiLevelType w:val="hybridMultilevel"/>
    <w:tmpl w:val="7FDEC9E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0351F"/>
    <w:multiLevelType w:val="hybridMultilevel"/>
    <w:tmpl w:val="2432D58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81560"/>
    <w:multiLevelType w:val="hybridMultilevel"/>
    <w:tmpl w:val="B9B01436"/>
    <w:lvl w:ilvl="0" w:tplc="3B14FB9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96955"/>
    <w:multiLevelType w:val="hybridMultilevel"/>
    <w:tmpl w:val="87D2FAE4"/>
    <w:lvl w:ilvl="0" w:tplc="7FD80C7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011FA"/>
    <w:multiLevelType w:val="hybridMultilevel"/>
    <w:tmpl w:val="A858AD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12C23"/>
    <w:multiLevelType w:val="hybridMultilevel"/>
    <w:tmpl w:val="0E52B50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B3F44"/>
    <w:multiLevelType w:val="hybridMultilevel"/>
    <w:tmpl w:val="399EBA22"/>
    <w:lvl w:ilvl="0" w:tplc="107017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C19B3"/>
    <w:multiLevelType w:val="hybridMultilevel"/>
    <w:tmpl w:val="4A2A90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05994"/>
    <w:multiLevelType w:val="hybridMultilevel"/>
    <w:tmpl w:val="AC12DC7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D36840"/>
    <w:multiLevelType w:val="hybridMultilevel"/>
    <w:tmpl w:val="FC7E1122"/>
    <w:lvl w:ilvl="0" w:tplc="8792899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0B58FF"/>
    <w:multiLevelType w:val="hybridMultilevel"/>
    <w:tmpl w:val="E4123CA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0B1FA7"/>
    <w:multiLevelType w:val="hybridMultilevel"/>
    <w:tmpl w:val="21A89E4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228A1"/>
    <w:multiLevelType w:val="hybridMultilevel"/>
    <w:tmpl w:val="B45CC1A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06378B"/>
    <w:multiLevelType w:val="hybridMultilevel"/>
    <w:tmpl w:val="4070647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2567B5"/>
    <w:multiLevelType w:val="hybridMultilevel"/>
    <w:tmpl w:val="1D827992"/>
    <w:lvl w:ilvl="0" w:tplc="41525FD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896AC7"/>
    <w:multiLevelType w:val="hybridMultilevel"/>
    <w:tmpl w:val="26DC087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3D49B4"/>
    <w:multiLevelType w:val="hybridMultilevel"/>
    <w:tmpl w:val="9A0C277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9E5B8A"/>
    <w:multiLevelType w:val="hybridMultilevel"/>
    <w:tmpl w:val="8592A5AC"/>
    <w:lvl w:ilvl="0" w:tplc="3182CD4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523EB"/>
    <w:multiLevelType w:val="hybridMultilevel"/>
    <w:tmpl w:val="60064BF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10"/>
  </w:num>
  <w:num w:numId="5">
    <w:abstractNumId w:val="8"/>
  </w:num>
  <w:num w:numId="6">
    <w:abstractNumId w:val="16"/>
  </w:num>
  <w:num w:numId="7">
    <w:abstractNumId w:val="21"/>
  </w:num>
  <w:num w:numId="8">
    <w:abstractNumId w:val="4"/>
  </w:num>
  <w:num w:numId="9">
    <w:abstractNumId w:val="13"/>
  </w:num>
  <w:num w:numId="10">
    <w:abstractNumId w:val="12"/>
  </w:num>
  <w:num w:numId="11">
    <w:abstractNumId w:val="6"/>
  </w:num>
  <w:num w:numId="12">
    <w:abstractNumId w:val="20"/>
  </w:num>
  <w:num w:numId="13">
    <w:abstractNumId w:val="18"/>
  </w:num>
  <w:num w:numId="14">
    <w:abstractNumId w:val="9"/>
  </w:num>
  <w:num w:numId="15">
    <w:abstractNumId w:val="14"/>
  </w:num>
  <w:num w:numId="16">
    <w:abstractNumId w:val="17"/>
  </w:num>
  <w:num w:numId="17">
    <w:abstractNumId w:val="2"/>
  </w:num>
  <w:num w:numId="18">
    <w:abstractNumId w:val="5"/>
  </w:num>
  <w:num w:numId="19">
    <w:abstractNumId w:val="15"/>
  </w:num>
  <w:num w:numId="20">
    <w:abstractNumId w:val="11"/>
  </w:num>
  <w:num w:numId="21">
    <w:abstractNumId w:val="3"/>
  </w:num>
  <w:num w:numId="22">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742"/>
    <w:rsid w:val="0002375E"/>
    <w:rsid w:val="000264A8"/>
    <w:rsid w:val="000275A9"/>
    <w:rsid w:val="00032D89"/>
    <w:rsid w:val="000352A5"/>
    <w:rsid w:val="00035F19"/>
    <w:rsid w:val="0003638D"/>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572"/>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0EF"/>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3F3A"/>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16C"/>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6888"/>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13E0"/>
    <w:rsid w:val="002550C0"/>
    <w:rsid w:val="00255923"/>
    <w:rsid w:val="0026098D"/>
    <w:rsid w:val="00262A5B"/>
    <w:rsid w:val="0026321D"/>
    <w:rsid w:val="002648C5"/>
    <w:rsid w:val="00267883"/>
    <w:rsid w:val="002701C3"/>
    <w:rsid w:val="0027470E"/>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757B"/>
    <w:rsid w:val="003B7ACD"/>
    <w:rsid w:val="003B7BF8"/>
    <w:rsid w:val="003C02D6"/>
    <w:rsid w:val="003C15CB"/>
    <w:rsid w:val="003C194E"/>
    <w:rsid w:val="003C2D4E"/>
    <w:rsid w:val="003C3621"/>
    <w:rsid w:val="003C49C7"/>
    <w:rsid w:val="003C5A51"/>
    <w:rsid w:val="003C747D"/>
    <w:rsid w:val="003D04F2"/>
    <w:rsid w:val="003D09F4"/>
    <w:rsid w:val="003D1425"/>
    <w:rsid w:val="003D1A98"/>
    <w:rsid w:val="003D22CA"/>
    <w:rsid w:val="003D25E0"/>
    <w:rsid w:val="003D3F75"/>
    <w:rsid w:val="003D4771"/>
    <w:rsid w:val="003D665D"/>
    <w:rsid w:val="003D6DE9"/>
    <w:rsid w:val="003D7DBA"/>
    <w:rsid w:val="003D7F39"/>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05BB"/>
    <w:rsid w:val="004011D8"/>
    <w:rsid w:val="00401B55"/>
    <w:rsid w:val="00404E6B"/>
    <w:rsid w:val="00410640"/>
    <w:rsid w:val="00410973"/>
    <w:rsid w:val="00410B64"/>
    <w:rsid w:val="00410D4D"/>
    <w:rsid w:val="00410E84"/>
    <w:rsid w:val="00412CE2"/>
    <w:rsid w:val="00412FF7"/>
    <w:rsid w:val="0041445F"/>
    <w:rsid w:val="004152B0"/>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3F5"/>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5D13"/>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35C31"/>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1F88"/>
    <w:rsid w:val="007235EC"/>
    <w:rsid w:val="00724379"/>
    <w:rsid w:val="00724ED8"/>
    <w:rsid w:val="00725827"/>
    <w:rsid w:val="00726F12"/>
    <w:rsid w:val="007277AE"/>
    <w:rsid w:val="00731639"/>
    <w:rsid w:val="007330EC"/>
    <w:rsid w:val="007338FC"/>
    <w:rsid w:val="00733933"/>
    <w:rsid w:val="00740706"/>
    <w:rsid w:val="00742D23"/>
    <w:rsid w:val="0074329E"/>
    <w:rsid w:val="00743CD8"/>
    <w:rsid w:val="00745456"/>
    <w:rsid w:val="0074553B"/>
    <w:rsid w:val="0074604D"/>
    <w:rsid w:val="0074781C"/>
    <w:rsid w:val="00747925"/>
    <w:rsid w:val="00750BC9"/>
    <w:rsid w:val="00751F74"/>
    <w:rsid w:val="00753DDC"/>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45CE"/>
    <w:rsid w:val="00775A4C"/>
    <w:rsid w:val="007820A2"/>
    <w:rsid w:val="00782A7B"/>
    <w:rsid w:val="00783B17"/>
    <w:rsid w:val="00790759"/>
    <w:rsid w:val="00790B56"/>
    <w:rsid w:val="00792FB4"/>
    <w:rsid w:val="00793A49"/>
    <w:rsid w:val="00795A82"/>
    <w:rsid w:val="00797EF0"/>
    <w:rsid w:val="007A0F52"/>
    <w:rsid w:val="007A2DF5"/>
    <w:rsid w:val="007A50E0"/>
    <w:rsid w:val="007A5A7F"/>
    <w:rsid w:val="007A5F0A"/>
    <w:rsid w:val="007A620D"/>
    <w:rsid w:val="007A688E"/>
    <w:rsid w:val="007B077E"/>
    <w:rsid w:val="007B15FD"/>
    <w:rsid w:val="007B2721"/>
    <w:rsid w:val="007B2C39"/>
    <w:rsid w:val="007B3226"/>
    <w:rsid w:val="007B4F6C"/>
    <w:rsid w:val="007B6225"/>
    <w:rsid w:val="007B6554"/>
    <w:rsid w:val="007B6FA7"/>
    <w:rsid w:val="007B71A3"/>
    <w:rsid w:val="007C01BD"/>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281F"/>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477A"/>
    <w:rsid w:val="00AB5637"/>
    <w:rsid w:val="00AB5876"/>
    <w:rsid w:val="00AB5944"/>
    <w:rsid w:val="00AB670B"/>
    <w:rsid w:val="00AB72AD"/>
    <w:rsid w:val="00AC176D"/>
    <w:rsid w:val="00AC36E5"/>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4048"/>
    <w:rsid w:val="00B152C8"/>
    <w:rsid w:val="00B16BEE"/>
    <w:rsid w:val="00B170C3"/>
    <w:rsid w:val="00B176F3"/>
    <w:rsid w:val="00B20C7A"/>
    <w:rsid w:val="00B21938"/>
    <w:rsid w:val="00B21B4E"/>
    <w:rsid w:val="00B245E4"/>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3DAC"/>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B5AC7"/>
    <w:rsid w:val="00BB5E0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5EBA"/>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1F79"/>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3D79"/>
    <w:rsid w:val="00D66F9D"/>
    <w:rsid w:val="00D67CE9"/>
    <w:rsid w:val="00D75261"/>
    <w:rsid w:val="00D75349"/>
    <w:rsid w:val="00D75846"/>
    <w:rsid w:val="00D75ADE"/>
    <w:rsid w:val="00D75C46"/>
    <w:rsid w:val="00D769BC"/>
    <w:rsid w:val="00D83434"/>
    <w:rsid w:val="00D86050"/>
    <w:rsid w:val="00D872B3"/>
    <w:rsid w:val="00D87CB6"/>
    <w:rsid w:val="00D90690"/>
    <w:rsid w:val="00D90E7C"/>
    <w:rsid w:val="00D9124F"/>
    <w:rsid w:val="00D93BC5"/>
    <w:rsid w:val="00D95832"/>
    <w:rsid w:val="00D964BA"/>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6B1B"/>
    <w:rsid w:val="00DC727B"/>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1F98"/>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108F"/>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0EA1"/>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5651"/>
    <w:rsid w:val="00F167AA"/>
    <w:rsid w:val="00F16F3E"/>
    <w:rsid w:val="00F20065"/>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75B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6647"/>
    <w:rsid w:val="00FA7453"/>
    <w:rsid w:val="00FA7D64"/>
    <w:rsid w:val="00FB2ECF"/>
    <w:rsid w:val="00FB5FB6"/>
    <w:rsid w:val="00FB60E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441"/>
    <w:rsid w:val="00FE1595"/>
    <w:rsid w:val="00FE3DAD"/>
    <w:rsid w:val="00FE43C8"/>
    <w:rsid w:val="00FE620F"/>
    <w:rsid w:val="00FE64D6"/>
    <w:rsid w:val="00FE6F3B"/>
    <w:rsid w:val="00FE7541"/>
    <w:rsid w:val="00FE77C3"/>
    <w:rsid w:val="00FF022E"/>
    <w:rsid w:val="00FF5397"/>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0942EE"/>
  <w15:docId w15:val="{31DB11FE-8436-4B55-BA81-F5BB29373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Security Self Assessment Policy</vt:lpstr>
    </vt:vector>
  </TitlesOfParts>
  <Company>Altius IT</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Self Assessment Policy</dc:title>
  <dc:creator>Altius IT</dc:creator>
  <cp:lastModifiedBy>Altius IT</cp:lastModifiedBy>
  <cp:revision>3</cp:revision>
  <cp:lastPrinted>2012-07-23T23:36:00Z</cp:lastPrinted>
  <dcterms:created xsi:type="dcterms:W3CDTF">2019-04-03T16:49:00Z</dcterms:created>
  <dcterms:modified xsi:type="dcterms:W3CDTF">2020-08-25T16:05:00Z</dcterms:modified>
</cp:coreProperties>
</file>