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5F932" w14:textId="77777777" w:rsidR="00C06C4E" w:rsidRPr="00B176F3" w:rsidRDefault="00DF4977" w:rsidP="00B176F3">
      <w:pPr>
        <w:pStyle w:val="Title"/>
        <w:rPr>
          <w:rStyle w:val="Emphasis"/>
          <w:b w:val="0"/>
          <w:i w:val="0"/>
          <w:spacing w:val="0"/>
        </w:rPr>
      </w:pPr>
      <w:r>
        <w:rPr>
          <w:rStyle w:val="Emphasis"/>
          <w:b w:val="0"/>
          <w:i w:val="0"/>
          <w:spacing w:val="0"/>
        </w:rPr>
        <w:t>S</w:t>
      </w:r>
      <w:r w:rsidR="00435DB8">
        <w:rPr>
          <w:rStyle w:val="Emphasis"/>
          <w:b w:val="0"/>
          <w:i w:val="0"/>
          <w:spacing w:val="0"/>
        </w:rPr>
        <w:t>ocial Networking</w:t>
      </w:r>
      <w:r>
        <w:rPr>
          <w:rStyle w:val="Emphasis"/>
          <w:b w:val="0"/>
          <w:i w:val="0"/>
          <w:spacing w:val="0"/>
        </w:rPr>
        <w:t xml:space="preserve"> </w:t>
      </w:r>
      <w:r w:rsidR="00EB1F1C" w:rsidRPr="00B176F3">
        <w:rPr>
          <w:rStyle w:val="Emphasis"/>
          <w:b w:val="0"/>
          <w:i w:val="0"/>
          <w:spacing w:val="0"/>
        </w:rPr>
        <w:t>Policy</w:t>
      </w:r>
    </w:p>
    <w:p w14:paraId="6565BBFE"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707AE697" w14:textId="77777777" w:rsidTr="00A10462">
        <w:tc>
          <w:tcPr>
            <w:tcW w:w="1998" w:type="dxa"/>
            <w:shd w:val="clear" w:color="auto" w:fill="C0C0C0"/>
          </w:tcPr>
          <w:p w14:paraId="0AE9EE65"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4B6B5A7A"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73737A47" w14:textId="77777777" w:rsidTr="00A10462">
        <w:tc>
          <w:tcPr>
            <w:tcW w:w="1998" w:type="dxa"/>
            <w:shd w:val="clear" w:color="auto" w:fill="C0C0C0"/>
          </w:tcPr>
          <w:p w14:paraId="35ED1AC1"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6428272B"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1F73961E" w14:textId="77777777" w:rsidTr="00A10462">
        <w:tc>
          <w:tcPr>
            <w:tcW w:w="1998" w:type="dxa"/>
            <w:shd w:val="clear" w:color="auto" w:fill="C0C0C0"/>
          </w:tcPr>
          <w:p w14:paraId="3026F7F2"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6202C605"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616A9903" w14:textId="77777777" w:rsidTr="00A10462">
        <w:tc>
          <w:tcPr>
            <w:tcW w:w="1998" w:type="dxa"/>
            <w:shd w:val="clear" w:color="auto" w:fill="C0C0C0"/>
          </w:tcPr>
          <w:p w14:paraId="3052D0BF"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741EECAD"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2F870F5B" w14:textId="77777777" w:rsidTr="00A10462">
        <w:tc>
          <w:tcPr>
            <w:tcW w:w="1998" w:type="dxa"/>
            <w:shd w:val="clear" w:color="auto" w:fill="C0C0C0"/>
          </w:tcPr>
          <w:p w14:paraId="517D0525"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443B3C5A" w14:textId="77777777" w:rsidR="000576EE" w:rsidRPr="009F2F01" w:rsidRDefault="000576EE">
            <w:pPr>
              <w:rPr>
                <w:rFonts w:ascii="Arial" w:hAnsi="Arial" w:cs="Arial"/>
              </w:rPr>
            </w:pPr>
            <w:r w:rsidRPr="009F2F01">
              <w:rPr>
                <w:rFonts w:ascii="Arial" w:hAnsi="Arial" w:cs="Arial"/>
              </w:rPr>
              <w:t>1.0</w:t>
            </w:r>
          </w:p>
        </w:tc>
      </w:tr>
    </w:tbl>
    <w:p w14:paraId="6B64D48C" w14:textId="77777777" w:rsidR="00015048" w:rsidRPr="000576EE" w:rsidRDefault="00015048">
      <w:pPr>
        <w:rPr>
          <w:rFonts w:ascii="Arial" w:hAnsi="Arial" w:cs="Arial"/>
        </w:rPr>
      </w:pPr>
    </w:p>
    <w:p w14:paraId="163AEB6F" w14:textId="77777777" w:rsidR="000C66B7" w:rsidRPr="003E5988" w:rsidRDefault="000C66B7" w:rsidP="003E5988">
      <w:pPr>
        <w:pStyle w:val="Heading1"/>
      </w:pPr>
      <w:r w:rsidRPr="003E5988">
        <w:t>I. Overview</w:t>
      </w:r>
    </w:p>
    <w:p w14:paraId="6D66BC71" w14:textId="77777777" w:rsidR="00F81D37" w:rsidRPr="000576EE" w:rsidRDefault="00535B01" w:rsidP="00F81D37">
      <w:pPr>
        <w:rPr>
          <w:rFonts w:ascii="Arial" w:hAnsi="Arial" w:cs="Arial"/>
        </w:rPr>
      </w:pPr>
      <w:r w:rsidRPr="00535B01">
        <w:rPr>
          <w:rFonts w:ascii="Arial" w:hAnsi="Arial" w:cs="Arial"/>
        </w:rPr>
        <w:t>Social network services are used by individuals and organizations to meet, establish, and maintain relationships with others.  In business, ABC Company’s sales department uses social network services to convey information about new products and services and to so</w:t>
      </w:r>
      <w:r>
        <w:rPr>
          <w:rFonts w:ascii="Arial" w:hAnsi="Arial" w:cs="Arial"/>
        </w:rPr>
        <w:t>licit customer feedback.  This p</w:t>
      </w:r>
      <w:r w:rsidRPr="00535B01">
        <w:rPr>
          <w:rFonts w:ascii="Arial" w:hAnsi="Arial" w:cs="Arial"/>
        </w:rPr>
        <w:t>olicy recognizes that social network services are integral to ABC Company operations.</w:t>
      </w:r>
    </w:p>
    <w:p w14:paraId="195820F5" w14:textId="77777777" w:rsidR="004A7121" w:rsidRPr="00557ACD" w:rsidRDefault="000C66B7" w:rsidP="00557ACD">
      <w:pPr>
        <w:pStyle w:val="Heading1"/>
      </w:pPr>
      <w:r w:rsidRPr="00557ACD">
        <w:t>II. Purpose</w:t>
      </w:r>
    </w:p>
    <w:p w14:paraId="64F50BAD" w14:textId="77777777" w:rsidR="00DF4977" w:rsidRPr="00DF4977" w:rsidRDefault="00535B01" w:rsidP="00DF4977">
      <w:pPr>
        <w:rPr>
          <w:rFonts w:ascii="Arial" w:hAnsi="Arial" w:cs="Arial"/>
        </w:rPr>
      </w:pPr>
      <w:r w:rsidRPr="00535B01">
        <w:rPr>
          <w:rFonts w:ascii="Arial" w:hAnsi="Arial" w:cs="Arial"/>
        </w:rPr>
        <w:t>Social network services can create risks to the individual and ABC Company.  The purpose of this policy is to address the responsible and effective use of social netw</w:t>
      </w:r>
      <w:r>
        <w:rPr>
          <w:rFonts w:ascii="Arial" w:hAnsi="Arial" w:cs="Arial"/>
        </w:rPr>
        <w:t>ork and social media services.</w:t>
      </w:r>
    </w:p>
    <w:p w14:paraId="27CDE04A" w14:textId="77777777" w:rsidR="008101F1" w:rsidRPr="000576EE" w:rsidRDefault="00C06C4E" w:rsidP="00557ACD">
      <w:pPr>
        <w:pStyle w:val="Heading1"/>
      </w:pPr>
      <w:r w:rsidRPr="000576EE">
        <w:t>III. Scope</w:t>
      </w:r>
    </w:p>
    <w:p w14:paraId="202234B3" w14:textId="77777777" w:rsidR="00F81D37" w:rsidRPr="000576EE" w:rsidRDefault="002C2630" w:rsidP="00F81D37">
      <w:pPr>
        <w:rPr>
          <w:rFonts w:ascii="Arial" w:hAnsi="Arial" w:cs="Arial"/>
        </w:rPr>
      </w:pPr>
      <w:r w:rsidRPr="002C2630">
        <w:rPr>
          <w:rFonts w:ascii="Arial" w:hAnsi="Arial" w:cs="Arial"/>
        </w:rPr>
        <w:t>This pol</w:t>
      </w:r>
      <w:r>
        <w:rPr>
          <w:rFonts w:ascii="Arial" w:hAnsi="Arial" w:cs="Arial"/>
        </w:rPr>
        <w:t>icy applies to all ABC Company Staff</w:t>
      </w:r>
      <w:r w:rsidRPr="002C2630">
        <w:rPr>
          <w:rFonts w:ascii="Arial" w:hAnsi="Arial" w:cs="Arial"/>
        </w:rPr>
        <w:t xml:space="preserve"> that </w:t>
      </w:r>
      <w:r w:rsidR="00535B01">
        <w:rPr>
          <w:rFonts w:ascii="Arial" w:hAnsi="Arial" w:cs="Arial"/>
        </w:rPr>
        <w:t>have access to ABC Company Information Resources.</w:t>
      </w:r>
    </w:p>
    <w:p w14:paraId="5B4C8B3F" w14:textId="77777777" w:rsidR="004723F8" w:rsidRPr="000576EE" w:rsidRDefault="008101F1" w:rsidP="00557ACD">
      <w:pPr>
        <w:pStyle w:val="Heading1"/>
      </w:pPr>
      <w:r w:rsidRPr="000576EE">
        <w:t xml:space="preserve">IV. </w:t>
      </w:r>
      <w:r w:rsidR="006513BC" w:rsidRPr="000576EE">
        <w:t xml:space="preserve">Policy </w:t>
      </w:r>
    </w:p>
    <w:p w14:paraId="2286D006" w14:textId="2ADD691F" w:rsidR="00535B01" w:rsidRPr="00535B01" w:rsidRDefault="00535B01" w:rsidP="00535B01">
      <w:pPr>
        <w:rPr>
          <w:rFonts w:ascii="Arial" w:hAnsi="Arial" w:cs="Arial"/>
        </w:rPr>
      </w:pPr>
      <w:r w:rsidRPr="00535B01">
        <w:rPr>
          <w:rFonts w:ascii="Arial" w:hAnsi="Arial" w:cs="Arial"/>
        </w:rPr>
        <w:t>Publically accessible information systems are not owned, operated, or controlled by ABC Company.  This Policy applies to collaborative tools such as social network services, social media, user generated content, and social software including, but not limited to, Facebook, Twitter, My</w:t>
      </w:r>
      <w:r w:rsidR="005E0F4D">
        <w:rPr>
          <w:rFonts w:ascii="Arial" w:hAnsi="Arial" w:cs="Arial"/>
        </w:rPr>
        <w:t>s</w:t>
      </w:r>
      <w:r w:rsidRPr="00535B01">
        <w:rPr>
          <w:rFonts w:ascii="Arial" w:hAnsi="Arial" w:cs="Arial"/>
        </w:rPr>
        <w:t>pace, YouTube, MetaCafe, Google Apps, Wikis, blogs, and similar collaborative and information sharing Social network services where users can add or generate content.</w:t>
      </w:r>
    </w:p>
    <w:p w14:paraId="28E72B61" w14:textId="77777777" w:rsidR="00535B01" w:rsidRPr="00535B01" w:rsidRDefault="00535B01" w:rsidP="00535B01">
      <w:pPr>
        <w:rPr>
          <w:rFonts w:ascii="Arial" w:hAnsi="Arial" w:cs="Arial"/>
        </w:rPr>
      </w:pPr>
    </w:p>
    <w:p w14:paraId="477800BA" w14:textId="77777777" w:rsidR="00535B01" w:rsidRPr="00535B01" w:rsidRDefault="00535B01" w:rsidP="00535B01">
      <w:pPr>
        <w:rPr>
          <w:rFonts w:ascii="Arial" w:hAnsi="Arial" w:cs="Arial"/>
        </w:rPr>
      </w:pPr>
      <w:r w:rsidRPr="00535B01">
        <w:rPr>
          <w:rFonts w:ascii="Arial" w:hAnsi="Arial" w:cs="Arial"/>
        </w:rPr>
        <w:t>The appropriate department head must give consent on the planned use of social networking services.  Where appropriate, a risk assessment should be performed to determine the Internet based service assets, threats, vulnerabilities, and impact on ABC Company.  The department head will:</w:t>
      </w:r>
    </w:p>
    <w:p w14:paraId="61C0CD43" w14:textId="77777777" w:rsidR="00535B01" w:rsidRPr="00535B01" w:rsidRDefault="00535B01" w:rsidP="00535B01">
      <w:pPr>
        <w:numPr>
          <w:ilvl w:val="0"/>
          <w:numId w:val="17"/>
        </w:numPr>
        <w:rPr>
          <w:rFonts w:ascii="Arial" w:hAnsi="Arial" w:cs="Arial"/>
        </w:rPr>
      </w:pPr>
      <w:r w:rsidRPr="00535B01">
        <w:rPr>
          <w:rFonts w:ascii="Arial" w:hAnsi="Arial" w:cs="Arial"/>
        </w:rPr>
        <w:t>Approve the establishment of official external presences on Social network services.</w:t>
      </w:r>
    </w:p>
    <w:p w14:paraId="3C8F808C" w14:textId="77777777" w:rsidR="00535B01" w:rsidRPr="00535B01" w:rsidRDefault="00535B01" w:rsidP="00535B01">
      <w:pPr>
        <w:numPr>
          <w:ilvl w:val="0"/>
          <w:numId w:val="17"/>
        </w:numPr>
        <w:rPr>
          <w:rFonts w:ascii="Arial" w:hAnsi="Arial" w:cs="Arial"/>
        </w:rPr>
      </w:pPr>
      <w:r w:rsidRPr="00535B01">
        <w:rPr>
          <w:rFonts w:ascii="Arial" w:hAnsi="Arial" w:cs="Arial"/>
        </w:rPr>
        <w:t>Ensure the role and scope of the Internet based service is clearly documented.</w:t>
      </w:r>
    </w:p>
    <w:p w14:paraId="68434257" w14:textId="77777777" w:rsidR="00535B01" w:rsidRPr="00535B01" w:rsidRDefault="00535B01" w:rsidP="00535B01">
      <w:pPr>
        <w:numPr>
          <w:ilvl w:val="0"/>
          <w:numId w:val="17"/>
        </w:numPr>
        <w:rPr>
          <w:rFonts w:ascii="Arial" w:hAnsi="Arial" w:cs="Arial"/>
        </w:rPr>
      </w:pPr>
      <w:r w:rsidRPr="00535B01">
        <w:rPr>
          <w:rFonts w:ascii="Arial" w:hAnsi="Arial" w:cs="Arial"/>
        </w:rPr>
        <w:t xml:space="preserve">Ensure the Internet based service is monitored and periodically evaluated for compliance </w:t>
      </w:r>
      <w:r>
        <w:rPr>
          <w:rFonts w:ascii="Arial" w:hAnsi="Arial" w:cs="Arial"/>
        </w:rPr>
        <w:t>wi</w:t>
      </w:r>
      <w:r w:rsidRPr="00535B01">
        <w:rPr>
          <w:rFonts w:ascii="Arial" w:hAnsi="Arial" w:cs="Arial"/>
        </w:rPr>
        <w:t>th security requirements, fraud, and/or objectionable material.</w:t>
      </w:r>
    </w:p>
    <w:p w14:paraId="7754E862" w14:textId="77777777" w:rsidR="00535B01" w:rsidRPr="00535B01" w:rsidRDefault="00535B01" w:rsidP="00535B01">
      <w:pPr>
        <w:numPr>
          <w:ilvl w:val="0"/>
          <w:numId w:val="17"/>
        </w:numPr>
        <w:rPr>
          <w:rFonts w:ascii="Arial" w:hAnsi="Arial" w:cs="Arial"/>
        </w:rPr>
      </w:pPr>
      <w:r w:rsidRPr="00535B01">
        <w:rPr>
          <w:rFonts w:ascii="Arial" w:hAnsi="Arial" w:cs="Arial"/>
        </w:rPr>
        <w:t>Ensure that the information posted is relevant and accurate and only provides information approved for public release.</w:t>
      </w:r>
    </w:p>
    <w:p w14:paraId="0F63DD35" w14:textId="77777777" w:rsidR="00535B01" w:rsidRPr="00535B01" w:rsidRDefault="00535B01" w:rsidP="00535B01">
      <w:pPr>
        <w:numPr>
          <w:ilvl w:val="0"/>
          <w:numId w:val="17"/>
        </w:numPr>
        <w:rPr>
          <w:rFonts w:ascii="Arial" w:hAnsi="Arial" w:cs="Arial"/>
        </w:rPr>
      </w:pPr>
      <w:r w:rsidRPr="00535B01">
        <w:rPr>
          <w:rFonts w:ascii="Arial" w:hAnsi="Arial" w:cs="Arial"/>
        </w:rPr>
        <w:lastRenderedPageBreak/>
        <w:t>Ensure the Internet based service includes a disclaimer when personal opinions are expressed.</w:t>
      </w:r>
    </w:p>
    <w:p w14:paraId="0529F96C" w14:textId="77777777" w:rsidR="00535B01" w:rsidRPr="00535B01" w:rsidRDefault="00535B01" w:rsidP="00535B01">
      <w:pPr>
        <w:numPr>
          <w:ilvl w:val="0"/>
          <w:numId w:val="17"/>
        </w:numPr>
        <w:rPr>
          <w:rFonts w:ascii="Arial" w:hAnsi="Arial" w:cs="Arial"/>
        </w:rPr>
      </w:pPr>
      <w:r w:rsidRPr="00535B01">
        <w:rPr>
          <w:rFonts w:ascii="Arial" w:hAnsi="Arial" w:cs="Arial"/>
        </w:rPr>
        <w:t>Ensure users of Social network services are aware of the potential value of the content.</w:t>
      </w:r>
    </w:p>
    <w:p w14:paraId="36525C6E" w14:textId="77777777" w:rsidR="00535B01" w:rsidRPr="00535B01" w:rsidRDefault="00535B01" w:rsidP="00535B01">
      <w:pPr>
        <w:rPr>
          <w:rFonts w:ascii="Arial" w:hAnsi="Arial" w:cs="Arial"/>
        </w:rPr>
      </w:pPr>
    </w:p>
    <w:p w14:paraId="10B0CAA5" w14:textId="77777777" w:rsidR="00535B01" w:rsidRPr="00535B01" w:rsidRDefault="00535B01" w:rsidP="00535B01">
      <w:pPr>
        <w:rPr>
          <w:rFonts w:ascii="Arial" w:hAnsi="Arial" w:cs="Arial"/>
        </w:rPr>
      </w:pPr>
      <w:r w:rsidRPr="00535B01">
        <w:rPr>
          <w:rFonts w:ascii="Arial" w:hAnsi="Arial" w:cs="Arial"/>
        </w:rPr>
        <w:t>As a general rule, department heads will not approve the following types of information to be posted on social network services:</w:t>
      </w:r>
    </w:p>
    <w:p w14:paraId="695AD7E2" w14:textId="77777777" w:rsidR="00535B01" w:rsidRPr="00535B01" w:rsidRDefault="00535B01" w:rsidP="00535B01">
      <w:pPr>
        <w:numPr>
          <w:ilvl w:val="0"/>
          <w:numId w:val="17"/>
        </w:numPr>
        <w:rPr>
          <w:rFonts w:ascii="Arial" w:hAnsi="Arial" w:cs="Arial"/>
        </w:rPr>
      </w:pPr>
      <w:r w:rsidRPr="00535B01">
        <w:rPr>
          <w:rFonts w:ascii="Arial" w:hAnsi="Arial" w:cs="Arial"/>
        </w:rPr>
        <w:t>Conversations between Staff members.</w:t>
      </w:r>
    </w:p>
    <w:p w14:paraId="5D18DEED" w14:textId="77777777" w:rsidR="00535B01" w:rsidRPr="00535B01" w:rsidRDefault="00535B01" w:rsidP="00535B01">
      <w:pPr>
        <w:numPr>
          <w:ilvl w:val="0"/>
          <w:numId w:val="17"/>
        </w:numPr>
        <w:rPr>
          <w:rFonts w:ascii="Arial" w:hAnsi="Arial" w:cs="Arial"/>
        </w:rPr>
      </w:pPr>
      <w:r w:rsidRPr="00535B01">
        <w:rPr>
          <w:rFonts w:ascii="Arial" w:hAnsi="Arial" w:cs="Arial"/>
        </w:rPr>
        <w:t>Announcements, documents, discussions, or other information shared in internal meetings.</w:t>
      </w:r>
    </w:p>
    <w:p w14:paraId="1E2D2488" w14:textId="77777777" w:rsidR="00535B01" w:rsidRPr="00535B01" w:rsidRDefault="00535B01" w:rsidP="00535B01">
      <w:pPr>
        <w:numPr>
          <w:ilvl w:val="0"/>
          <w:numId w:val="17"/>
        </w:numPr>
        <w:rPr>
          <w:rFonts w:ascii="Arial" w:hAnsi="Arial" w:cs="Arial"/>
        </w:rPr>
      </w:pPr>
      <w:r w:rsidRPr="00535B01">
        <w:rPr>
          <w:rFonts w:ascii="Arial" w:hAnsi="Arial" w:cs="Arial"/>
        </w:rPr>
        <w:t>The names of clients, partners, suppliers, or other Staff.</w:t>
      </w:r>
    </w:p>
    <w:p w14:paraId="44DF479A" w14:textId="77777777" w:rsidR="00535B01" w:rsidRPr="00535B01" w:rsidRDefault="00535B01" w:rsidP="00535B01">
      <w:pPr>
        <w:numPr>
          <w:ilvl w:val="0"/>
          <w:numId w:val="17"/>
        </w:numPr>
        <w:rPr>
          <w:rFonts w:ascii="Arial" w:hAnsi="Arial" w:cs="Arial"/>
        </w:rPr>
      </w:pPr>
      <w:r w:rsidRPr="00535B01">
        <w:rPr>
          <w:rFonts w:ascii="Arial" w:hAnsi="Arial" w:cs="Arial"/>
        </w:rPr>
        <w:t>Internal e-mails, notes, memos, and other interpersonal communications.</w:t>
      </w:r>
    </w:p>
    <w:p w14:paraId="44CAC2C0" w14:textId="77777777" w:rsidR="00535B01" w:rsidRPr="00535B01" w:rsidRDefault="00535B01" w:rsidP="00535B01">
      <w:pPr>
        <w:numPr>
          <w:ilvl w:val="0"/>
          <w:numId w:val="17"/>
        </w:numPr>
        <w:rPr>
          <w:rFonts w:ascii="Arial" w:hAnsi="Arial" w:cs="Arial"/>
        </w:rPr>
      </w:pPr>
      <w:r w:rsidRPr="00535B01">
        <w:rPr>
          <w:rFonts w:ascii="Arial" w:hAnsi="Arial" w:cs="Arial"/>
        </w:rPr>
        <w:t>Internal documents not specifically marked for external distribution.</w:t>
      </w:r>
    </w:p>
    <w:p w14:paraId="319E177E" w14:textId="77777777" w:rsidR="00535B01" w:rsidRPr="00535B01" w:rsidRDefault="00535B01" w:rsidP="00535B01">
      <w:pPr>
        <w:numPr>
          <w:ilvl w:val="0"/>
          <w:numId w:val="17"/>
        </w:numPr>
        <w:rPr>
          <w:rFonts w:ascii="Arial" w:hAnsi="Arial" w:cs="Arial"/>
        </w:rPr>
      </w:pPr>
      <w:r w:rsidRPr="00535B01">
        <w:rPr>
          <w:rFonts w:ascii="Arial" w:hAnsi="Arial" w:cs="Arial"/>
        </w:rPr>
        <w:t>Pre-publication drafts of documents ultimately intended for public distribution.</w:t>
      </w:r>
    </w:p>
    <w:p w14:paraId="18F80B27" w14:textId="77777777" w:rsidR="00535B01" w:rsidRDefault="00535B01" w:rsidP="00535B01">
      <w:pPr>
        <w:numPr>
          <w:ilvl w:val="0"/>
          <w:numId w:val="17"/>
        </w:numPr>
        <w:rPr>
          <w:rFonts w:ascii="Arial" w:hAnsi="Arial" w:cs="Arial"/>
        </w:rPr>
      </w:pPr>
      <w:r w:rsidRPr="00535B01">
        <w:rPr>
          <w:rFonts w:ascii="Arial" w:hAnsi="Arial" w:cs="Arial"/>
        </w:rPr>
        <w:t xml:space="preserve">Planning </w:t>
      </w:r>
      <w:r>
        <w:rPr>
          <w:rFonts w:ascii="Arial" w:hAnsi="Arial" w:cs="Arial"/>
        </w:rPr>
        <w:t>documents or production documents.</w:t>
      </w:r>
    </w:p>
    <w:p w14:paraId="7ED08A7E" w14:textId="77777777" w:rsidR="00535B01" w:rsidRPr="00535B01" w:rsidRDefault="00535B01" w:rsidP="00535B01">
      <w:pPr>
        <w:numPr>
          <w:ilvl w:val="0"/>
          <w:numId w:val="17"/>
        </w:numPr>
        <w:rPr>
          <w:rFonts w:ascii="Arial" w:hAnsi="Arial" w:cs="Arial"/>
        </w:rPr>
      </w:pPr>
      <w:r>
        <w:rPr>
          <w:rFonts w:ascii="Arial" w:hAnsi="Arial" w:cs="Arial"/>
        </w:rPr>
        <w:t>S</w:t>
      </w:r>
      <w:r w:rsidRPr="00535B01">
        <w:rPr>
          <w:rFonts w:ascii="Arial" w:hAnsi="Arial" w:cs="Arial"/>
        </w:rPr>
        <w:t>oftware code</w:t>
      </w:r>
      <w:r>
        <w:rPr>
          <w:rFonts w:ascii="Arial" w:hAnsi="Arial" w:cs="Arial"/>
        </w:rPr>
        <w:t>.</w:t>
      </w:r>
    </w:p>
    <w:p w14:paraId="215DEDE0" w14:textId="77777777" w:rsidR="00535B01" w:rsidRPr="00535B01" w:rsidRDefault="00535B01" w:rsidP="00535B01">
      <w:pPr>
        <w:numPr>
          <w:ilvl w:val="0"/>
          <w:numId w:val="17"/>
        </w:numPr>
        <w:rPr>
          <w:rFonts w:ascii="Arial" w:hAnsi="Arial" w:cs="Arial"/>
        </w:rPr>
      </w:pPr>
      <w:r w:rsidRPr="00535B01">
        <w:rPr>
          <w:rFonts w:ascii="Arial" w:hAnsi="Arial" w:cs="Arial"/>
        </w:rPr>
        <w:t>Organizational charts (org charts)</w:t>
      </w:r>
    </w:p>
    <w:p w14:paraId="2B7B65A5" w14:textId="77777777" w:rsidR="00535B01" w:rsidRPr="00535B01" w:rsidRDefault="00535B01" w:rsidP="00535B01">
      <w:pPr>
        <w:numPr>
          <w:ilvl w:val="0"/>
          <w:numId w:val="17"/>
        </w:numPr>
        <w:rPr>
          <w:rFonts w:ascii="Arial" w:hAnsi="Arial" w:cs="Arial"/>
        </w:rPr>
      </w:pPr>
      <w:r w:rsidRPr="00535B01">
        <w:rPr>
          <w:rFonts w:ascii="Arial" w:hAnsi="Arial" w:cs="Arial"/>
        </w:rPr>
        <w:t xml:space="preserve">Organizational contracts, policies, and other legal documents. </w:t>
      </w:r>
    </w:p>
    <w:p w14:paraId="37F7386B" w14:textId="77777777" w:rsidR="00535B01" w:rsidRDefault="00535B01" w:rsidP="00535B01">
      <w:pPr>
        <w:rPr>
          <w:rFonts w:ascii="Arial" w:hAnsi="Arial" w:cs="Arial"/>
        </w:rPr>
      </w:pPr>
    </w:p>
    <w:p w14:paraId="223C33AB" w14:textId="77777777" w:rsidR="00535B01" w:rsidRPr="00535B01" w:rsidRDefault="00535B01" w:rsidP="00535B01">
      <w:pPr>
        <w:rPr>
          <w:rFonts w:ascii="Arial" w:hAnsi="Arial" w:cs="Arial"/>
        </w:rPr>
      </w:pPr>
      <w:r w:rsidRPr="00535B01">
        <w:rPr>
          <w:rFonts w:ascii="Arial" w:hAnsi="Arial" w:cs="Arial"/>
        </w:rPr>
        <w:t>In general, department heads may allow the following types of information to be freely disclosed:</w:t>
      </w:r>
    </w:p>
    <w:p w14:paraId="7A96F5F1" w14:textId="77777777" w:rsidR="00535B01" w:rsidRPr="00535B01" w:rsidRDefault="00535B01" w:rsidP="00535B01">
      <w:pPr>
        <w:numPr>
          <w:ilvl w:val="0"/>
          <w:numId w:val="17"/>
        </w:numPr>
        <w:rPr>
          <w:rFonts w:ascii="Arial" w:hAnsi="Arial" w:cs="Arial"/>
        </w:rPr>
      </w:pPr>
      <w:r w:rsidRPr="00535B01">
        <w:rPr>
          <w:rFonts w:ascii="Arial" w:hAnsi="Arial" w:cs="Arial"/>
        </w:rPr>
        <w:t>Information published on unprotected sections of ABC Company’s web site.</w:t>
      </w:r>
    </w:p>
    <w:p w14:paraId="0C66220E" w14:textId="77777777" w:rsidR="00535B01" w:rsidRPr="00535B01" w:rsidRDefault="00535B01" w:rsidP="00535B01">
      <w:pPr>
        <w:numPr>
          <w:ilvl w:val="0"/>
          <w:numId w:val="17"/>
        </w:numPr>
        <w:rPr>
          <w:rFonts w:ascii="Arial" w:hAnsi="Arial" w:cs="Arial"/>
        </w:rPr>
      </w:pPr>
      <w:r w:rsidRPr="00535B01">
        <w:rPr>
          <w:rFonts w:ascii="Arial" w:hAnsi="Arial" w:cs="Arial"/>
        </w:rPr>
        <w:t>Information published by ABC Company’s Public Relations department.</w:t>
      </w:r>
    </w:p>
    <w:p w14:paraId="45351E2B" w14:textId="77777777" w:rsidR="00535B01" w:rsidRPr="00535B01" w:rsidRDefault="00535B01" w:rsidP="00535B01">
      <w:pPr>
        <w:numPr>
          <w:ilvl w:val="0"/>
          <w:numId w:val="17"/>
        </w:numPr>
        <w:rPr>
          <w:rFonts w:ascii="Arial" w:hAnsi="Arial" w:cs="Arial"/>
        </w:rPr>
      </w:pPr>
      <w:r w:rsidRPr="00535B01">
        <w:rPr>
          <w:rFonts w:ascii="Arial" w:hAnsi="Arial" w:cs="Arial"/>
        </w:rPr>
        <w:t>Publicly available business information.</w:t>
      </w:r>
    </w:p>
    <w:p w14:paraId="21D34279" w14:textId="77777777" w:rsidR="00535B01" w:rsidRPr="00535B01" w:rsidRDefault="00535B01" w:rsidP="00535B01">
      <w:pPr>
        <w:numPr>
          <w:ilvl w:val="0"/>
          <w:numId w:val="17"/>
        </w:numPr>
        <w:rPr>
          <w:rFonts w:ascii="Arial" w:hAnsi="Arial" w:cs="Arial"/>
        </w:rPr>
      </w:pPr>
      <w:r w:rsidRPr="00535B01">
        <w:rPr>
          <w:rFonts w:ascii="Arial" w:hAnsi="Arial" w:cs="Arial"/>
        </w:rPr>
        <w:t>Advice and general professional insight that does not expose internal operational procedures or imply or disclose any proprietary or otherwise protected information.</w:t>
      </w:r>
    </w:p>
    <w:p w14:paraId="40A9D02F" w14:textId="77777777" w:rsidR="00535B01" w:rsidRPr="00535B01" w:rsidRDefault="00535B01" w:rsidP="00535B01">
      <w:pPr>
        <w:rPr>
          <w:rFonts w:ascii="Arial" w:hAnsi="Arial" w:cs="Arial"/>
        </w:rPr>
      </w:pPr>
    </w:p>
    <w:p w14:paraId="4DA465B4" w14:textId="79D130FB" w:rsidR="00535B01" w:rsidRPr="00535B01" w:rsidRDefault="00535B01" w:rsidP="00535B01">
      <w:pPr>
        <w:rPr>
          <w:rFonts w:ascii="Arial" w:hAnsi="Arial" w:cs="Arial"/>
        </w:rPr>
      </w:pPr>
      <w:r w:rsidRPr="00535B01">
        <w:rPr>
          <w:rFonts w:ascii="Arial" w:hAnsi="Arial" w:cs="Arial"/>
        </w:rPr>
        <w:t xml:space="preserve">The IT Department is responsible for providing and managing Internet connectivity.  IT shall be responsible for protecting ABC Company </w:t>
      </w:r>
      <w:r w:rsidR="005E0F4D">
        <w:rPr>
          <w:rFonts w:ascii="Arial" w:hAnsi="Arial" w:cs="Arial"/>
        </w:rPr>
        <w:t>Staff,</w:t>
      </w:r>
      <w:r w:rsidRPr="00535B01">
        <w:rPr>
          <w:rFonts w:ascii="Arial" w:hAnsi="Arial" w:cs="Arial"/>
        </w:rPr>
        <w:t xml:space="preserve"> equipment, and data from malicious software and activity.  IT will take immediate actions are required to preserve information confidentiality, availability, and integrity.  IT will deny access to sites with prohibited content and prohibit users from engaging in unapproved activity via social networking sites.  Prohibited activity includes pornography, gambling, hate crimes, and related activity.</w:t>
      </w:r>
    </w:p>
    <w:p w14:paraId="36DE80EF" w14:textId="77777777" w:rsidR="00535B01" w:rsidRPr="00535B01" w:rsidRDefault="00535B01" w:rsidP="00535B01">
      <w:pPr>
        <w:rPr>
          <w:rFonts w:ascii="Arial" w:hAnsi="Arial" w:cs="Arial"/>
        </w:rPr>
      </w:pPr>
    </w:p>
    <w:p w14:paraId="110522CD" w14:textId="77777777" w:rsidR="00535B01" w:rsidRPr="00535B01" w:rsidRDefault="00535B01" w:rsidP="00535B01">
      <w:pPr>
        <w:rPr>
          <w:rFonts w:ascii="Arial" w:hAnsi="Arial" w:cs="Arial"/>
        </w:rPr>
      </w:pPr>
      <w:r w:rsidRPr="00535B01">
        <w:rPr>
          <w:rFonts w:ascii="Arial" w:hAnsi="Arial" w:cs="Arial"/>
        </w:rPr>
        <w:t xml:space="preserve">When accessing Social network services, in an authorized personal or unofficial capacity, ABC Company </w:t>
      </w:r>
      <w:r w:rsidR="002409CC">
        <w:rPr>
          <w:rFonts w:ascii="Arial" w:hAnsi="Arial" w:cs="Arial"/>
        </w:rPr>
        <w:t>Staff</w:t>
      </w:r>
      <w:r w:rsidRPr="00535B01">
        <w:rPr>
          <w:rFonts w:ascii="Arial" w:hAnsi="Arial" w:cs="Arial"/>
        </w:rPr>
        <w:t xml:space="preserve"> shall employ sound operations security measures as indicated below:</w:t>
      </w:r>
    </w:p>
    <w:p w14:paraId="0D14BB03" w14:textId="77777777" w:rsidR="00535B01" w:rsidRPr="00535B01" w:rsidRDefault="00535B01" w:rsidP="00535B01">
      <w:pPr>
        <w:numPr>
          <w:ilvl w:val="0"/>
          <w:numId w:val="17"/>
        </w:numPr>
        <w:rPr>
          <w:rFonts w:ascii="Arial" w:hAnsi="Arial" w:cs="Arial"/>
        </w:rPr>
      </w:pPr>
      <w:r w:rsidRPr="00535B01">
        <w:rPr>
          <w:rFonts w:ascii="Arial" w:hAnsi="Arial" w:cs="Arial"/>
        </w:rPr>
        <w:t xml:space="preserve">Settings: to protect privacy, apply the appropriate restrictions and settings provided by the social network sites.  Monitor social network privacy changes and features.  Change privacy settings to “friends only” so that hackers cannot see profile information.  </w:t>
      </w:r>
    </w:p>
    <w:p w14:paraId="6F571FD4" w14:textId="77777777" w:rsidR="00535B01" w:rsidRPr="00535B01" w:rsidRDefault="00535B01" w:rsidP="00535B01">
      <w:pPr>
        <w:numPr>
          <w:ilvl w:val="0"/>
          <w:numId w:val="17"/>
        </w:numPr>
        <w:rPr>
          <w:rFonts w:ascii="Arial" w:hAnsi="Arial" w:cs="Arial"/>
        </w:rPr>
      </w:pPr>
      <w:r w:rsidRPr="00535B01">
        <w:rPr>
          <w:rFonts w:ascii="Arial" w:hAnsi="Arial" w:cs="Arial"/>
        </w:rPr>
        <w:t>Security awareness: educate ABC Company</w:t>
      </w:r>
      <w:r w:rsidR="002409CC">
        <w:rPr>
          <w:rFonts w:ascii="Arial" w:hAnsi="Arial" w:cs="Arial"/>
        </w:rPr>
        <w:t xml:space="preserve"> Staff</w:t>
      </w:r>
      <w:r w:rsidRPr="00535B01">
        <w:rPr>
          <w:rFonts w:ascii="Arial" w:hAnsi="Arial" w:cs="Arial"/>
        </w:rPr>
        <w:t xml:space="preserve"> on the dangers of clicking on links in text messages and e-mail.  Know how to detect false profiles and fake e-mail messages.</w:t>
      </w:r>
    </w:p>
    <w:p w14:paraId="7C6CFBA0" w14:textId="77777777" w:rsidR="00535B01" w:rsidRPr="00535B01" w:rsidRDefault="00535B01" w:rsidP="00535B01">
      <w:pPr>
        <w:numPr>
          <w:ilvl w:val="0"/>
          <w:numId w:val="17"/>
        </w:numPr>
        <w:rPr>
          <w:rFonts w:ascii="Arial" w:hAnsi="Arial" w:cs="Arial"/>
        </w:rPr>
      </w:pPr>
      <w:r w:rsidRPr="00535B01">
        <w:rPr>
          <w:rFonts w:ascii="Arial" w:hAnsi="Arial" w:cs="Arial"/>
        </w:rPr>
        <w:t>Friends: take care when accepting friend requests in case the profiles in question are fakes.  Most hackers don't have time to create long and interesting profiles.  Also, it is probably a fake if they have lots of friends and have only had a profile a short amount of time.</w:t>
      </w:r>
    </w:p>
    <w:p w14:paraId="7BFE33D0" w14:textId="77777777" w:rsidR="00535B01" w:rsidRPr="00535B01" w:rsidRDefault="00535B01" w:rsidP="00535B01">
      <w:pPr>
        <w:numPr>
          <w:ilvl w:val="0"/>
          <w:numId w:val="17"/>
        </w:numPr>
        <w:rPr>
          <w:rFonts w:ascii="Arial" w:hAnsi="Arial" w:cs="Arial"/>
        </w:rPr>
      </w:pPr>
      <w:r w:rsidRPr="00535B01">
        <w:rPr>
          <w:rFonts w:ascii="Arial" w:hAnsi="Arial" w:cs="Arial"/>
        </w:rPr>
        <w:t xml:space="preserve">Disclosure: revealing too much information about yourself or your organization creates risks.  Remove any sensitive information you do not want disclosed to others.  Organizations should implement social networking policies dictating who in your organization is permitted to post information, the type of information that can be posted, </w:t>
      </w:r>
      <w:r w:rsidRPr="00535B01">
        <w:rPr>
          <w:rFonts w:ascii="Arial" w:hAnsi="Arial" w:cs="Arial"/>
        </w:rPr>
        <w:lastRenderedPageBreak/>
        <w:t>how it is to be managed, and how the organization’s on-line social identity and intellectual property will be protected.</w:t>
      </w:r>
    </w:p>
    <w:p w14:paraId="6216BB28" w14:textId="77777777" w:rsidR="00535B01" w:rsidRPr="00535B01" w:rsidRDefault="00535B01" w:rsidP="00535B01">
      <w:pPr>
        <w:numPr>
          <w:ilvl w:val="0"/>
          <w:numId w:val="17"/>
        </w:numPr>
        <w:rPr>
          <w:rFonts w:ascii="Arial" w:hAnsi="Arial" w:cs="Arial"/>
        </w:rPr>
      </w:pPr>
      <w:r w:rsidRPr="00535B01">
        <w:rPr>
          <w:rFonts w:ascii="Arial" w:hAnsi="Arial" w:cs="Arial"/>
        </w:rPr>
        <w:t>Smartphones</w:t>
      </w:r>
      <w:r w:rsidR="002B2471">
        <w:rPr>
          <w:rFonts w:ascii="Arial" w:hAnsi="Arial" w:cs="Arial"/>
        </w:rPr>
        <w:t xml:space="preserve"> and Wearable Computing Devices</w:t>
      </w:r>
      <w:r w:rsidRPr="00535B01">
        <w:rPr>
          <w:rFonts w:ascii="Arial" w:hAnsi="Arial" w:cs="Arial"/>
        </w:rPr>
        <w:t xml:space="preserve">: in </w:t>
      </w:r>
      <w:r w:rsidR="002B2471">
        <w:rPr>
          <w:rFonts w:ascii="Arial" w:hAnsi="Arial" w:cs="Arial"/>
        </w:rPr>
        <w:t>some</w:t>
      </w:r>
      <w:r w:rsidRPr="00535B01">
        <w:rPr>
          <w:rFonts w:ascii="Arial" w:hAnsi="Arial" w:cs="Arial"/>
        </w:rPr>
        <w:t xml:space="preserve"> cases the </w:t>
      </w:r>
      <w:r w:rsidR="002B2471">
        <w:rPr>
          <w:rFonts w:ascii="Arial" w:hAnsi="Arial" w:cs="Arial"/>
        </w:rPr>
        <w:t>device</w:t>
      </w:r>
      <w:r w:rsidRPr="00535B01">
        <w:rPr>
          <w:rFonts w:ascii="Arial" w:hAnsi="Arial" w:cs="Arial"/>
        </w:rPr>
        <w:t xml:space="preserve"> has been programmed with the password to social networking sit</w:t>
      </w:r>
      <w:r w:rsidR="002B2471">
        <w:rPr>
          <w:rFonts w:ascii="Arial" w:hAnsi="Arial" w:cs="Arial"/>
        </w:rPr>
        <w:t xml:space="preserve">es.  This makes it easy for the </w:t>
      </w:r>
      <w:r w:rsidRPr="00535B01">
        <w:rPr>
          <w:rFonts w:ascii="Arial" w:hAnsi="Arial" w:cs="Arial"/>
        </w:rPr>
        <w:t xml:space="preserve">user but also makes it easy for a hacker.  Ensure your </w:t>
      </w:r>
      <w:r w:rsidR="002B2471">
        <w:rPr>
          <w:rFonts w:ascii="Arial" w:hAnsi="Arial" w:cs="Arial"/>
        </w:rPr>
        <w:t>device</w:t>
      </w:r>
      <w:r w:rsidRPr="00535B01">
        <w:rPr>
          <w:rFonts w:ascii="Arial" w:hAnsi="Arial" w:cs="Arial"/>
        </w:rPr>
        <w:t xml:space="preserve"> has a password lock</w:t>
      </w:r>
      <w:r w:rsidR="002B2471">
        <w:rPr>
          <w:rFonts w:ascii="Arial" w:hAnsi="Arial" w:cs="Arial"/>
        </w:rPr>
        <w:t xml:space="preserve"> or other security mechanism</w:t>
      </w:r>
      <w:r w:rsidRPr="00535B01">
        <w:rPr>
          <w:rFonts w:ascii="Arial" w:hAnsi="Arial" w:cs="Arial"/>
        </w:rPr>
        <w:t xml:space="preserve">. </w:t>
      </w:r>
    </w:p>
    <w:p w14:paraId="1D16CC78" w14:textId="77777777" w:rsidR="00535B01" w:rsidRPr="00535B01" w:rsidRDefault="00535B01" w:rsidP="00535B01">
      <w:pPr>
        <w:numPr>
          <w:ilvl w:val="0"/>
          <w:numId w:val="17"/>
        </w:numPr>
        <w:rPr>
          <w:rFonts w:ascii="Arial" w:hAnsi="Arial" w:cs="Arial"/>
        </w:rPr>
      </w:pPr>
      <w:r w:rsidRPr="00535B01">
        <w:rPr>
          <w:rFonts w:ascii="Arial" w:hAnsi="Arial" w:cs="Arial"/>
        </w:rPr>
        <w:t xml:space="preserve">Protection software: ensure all devices used to access social networking sites have malware protection.  This includes anti-virus and anti-spyware protection.  Some protection software includes the ability to remotely wipe a </w:t>
      </w:r>
      <w:r w:rsidR="002B2471">
        <w:rPr>
          <w:rFonts w:ascii="Arial" w:hAnsi="Arial" w:cs="Arial"/>
        </w:rPr>
        <w:t>S</w:t>
      </w:r>
      <w:r w:rsidRPr="00535B01">
        <w:rPr>
          <w:rFonts w:ascii="Arial" w:hAnsi="Arial" w:cs="Arial"/>
        </w:rPr>
        <w:t xml:space="preserve">martphone </w:t>
      </w:r>
      <w:r w:rsidR="002B2471">
        <w:rPr>
          <w:rFonts w:ascii="Arial" w:hAnsi="Arial" w:cs="Arial"/>
        </w:rPr>
        <w:t xml:space="preserve">or Wearable Computing Device </w:t>
      </w:r>
      <w:r w:rsidRPr="00535B01">
        <w:rPr>
          <w:rFonts w:ascii="Arial" w:hAnsi="Arial" w:cs="Arial"/>
        </w:rPr>
        <w:t>if it is lost or stolen.</w:t>
      </w:r>
    </w:p>
    <w:p w14:paraId="0EAED065" w14:textId="77777777" w:rsidR="00535B01" w:rsidRPr="00535B01" w:rsidRDefault="00535B01" w:rsidP="00535B01">
      <w:pPr>
        <w:numPr>
          <w:ilvl w:val="0"/>
          <w:numId w:val="17"/>
        </w:numPr>
        <w:rPr>
          <w:rFonts w:ascii="Arial" w:hAnsi="Arial" w:cs="Arial"/>
        </w:rPr>
      </w:pPr>
      <w:r w:rsidRPr="00535B01">
        <w:rPr>
          <w:rFonts w:ascii="Arial" w:hAnsi="Arial" w:cs="Arial"/>
        </w:rPr>
        <w:t>Patch management: ensure your application, operating system, third party software (pdf readers, flash, etc.), and web browsers are patched and updated on a regular basis.</w:t>
      </w:r>
    </w:p>
    <w:p w14:paraId="637D5A07" w14:textId="77777777" w:rsidR="00535B01" w:rsidRPr="00535B01" w:rsidRDefault="00535B01" w:rsidP="00535B01">
      <w:pPr>
        <w:numPr>
          <w:ilvl w:val="0"/>
          <w:numId w:val="17"/>
        </w:numPr>
        <w:rPr>
          <w:rFonts w:ascii="Arial" w:hAnsi="Arial" w:cs="Arial"/>
        </w:rPr>
      </w:pPr>
      <w:r w:rsidRPr="00535B01">
        <w:rPr>
          <w:rFonts w:ascii="Arial" w:hAnsi="Arial" w:cs="Arial"/>
        </w:rPr>
        <w:t>Incident response: notify social network security teams if you detect suspicious activity.  The security teams can remove infected pages and apply filters to restrict future activity.</w:t>
      </w:r>
    </w:p>
    <w:p w14:paraId="5AF3A63E" w14:textId="77777777" w:rsidR="00535B01" w:rsidRPr="00535B01" w:rsidRDefault="00535B01" w:rsidP="00535B01">
      <w:pPr>
        <w:numPr>
          <w:ilvl w:val="0"/>
          <w:numId w:val="17"/>
        </w:numPr>
        <w:rPr>
          <w:rFonts w:ascii="Arial" w:hAnsi="Arial" w:cs="Arial"/>
        </w:rPr>
      </w:pPr>
      <w:r w:rsidRPr="00535B01">
        <w:rPr>
          <w:rFonts w:ascii="Arial" w:hAnsi="Arial" w:cs="Arial"/>
        </w:rPr>
        <w:t>Privacy policy: read and understand the privacy policy posted on the social network.  If you don’t agree to their terms, don’t use their service.</w:t>
      </w:r>
    </w:p>
    <w:p w14:paraId="503D8159" w14:textId="77777777" w:rsidR="00535B01" w:rsidRDefault="00535B01" w:rsidP="00535B01">
      <w:pPr>
        <w:rPr>
          <w:rFonts w:ascii="Arial" w:hAnsi="Arial" w:cs="Arial"/>
        </w:rPr>
      </w:pPr>
    </w:p>
    <w:p w14:paraId="62981197" w14:textId="77777777" w:rsidR="00535B01" w:rsidRPr="00535B01" w:rsidRDefault="00535B01" w:rsidP="00535B01">
      <w:pPr>
        <w:rPr>
          <w:rFonts w:ascii="Arial" w:hAnsi="Arial" w:cs="Arial"/>
        </w:rPr>
      </w:pPr>
      <w:r w:rsidRPr="00535B01">
        <w:rPr>
          <w:rFonts w:ascii="Arial" w:hAnsi="Arial" w:cs="Arial"/>
        </w:rPr>
        <w:t xml:space="preserve">Official uses of social network services are permitted, however, because these interactions take place in a public venue, ABC Company </w:t>
      </w:r>
      <w:r w:rsidR="000D5E12">
        <w:rPr>
          <w:rFonts w:ascii="Arial" w:hAnsi="Arial" w:cs="Arial"/>
        </w:rPr>
        <w:t>Staff</w:t>
      </w:r>
      <w:r w:rsidRPr="00535B01">
        <w:rPr>
          <w:rFonts w:ascii="Arial" w:hAnsi="Arial" w:cs="Arial"/>
        </w:rPr>
        <w:t xml:space="preserve"> shall maintain a liaison with the Legal Department and IT security to ensure organizational awareness and controls.  IT Security shall:</w:t>
      </w:r>
    </w:p>
    <w:p w14:paraId="7EE7BB06" w14:textId="77777777" w:rsidR="00535B01" w:rsidRPr="00535B01" w:rsidRDefault="00535B01" w:rsidP="00535B01">
      <w:pPr>
        <w:numPr>
          <w:ilvl w:val="0"/>
          <w:numId w:val="17"/>
        </w:numPr>
        <w:rPr>
          <w:rFonts w:ascii="Arial" w:hAnsi="Arial" w:cs="Arial"/>
        </w:rPr>
      </w:pPr>
      <w:r w:rsidRPr="00535B01">
        <w:rPr>
          <w:rFonts w:ascii="Arial" w:hAnsi="Arial" w:cs="Arial"/>
        </w:rPr>
        <w:t>Maintain a registry of official external presences on Social network services.</w:t>
      </w:r>
    </w:p>
    <w:p w14:paraId="1AFEC7F9" w14:textId="77777777" w:rsidR="00535B01" w:rsidRPr="00535B01" w:rsidRDefault="00535B01" w:rsidP="00535B01">
      <w:pPr>
        <w:numPr>
          <w:ilvl w:val="0"/>
          <w:numId w:val="17"/>
        </w:numPr>
        <w:rPr>
          <w:rFonts w:ascii="Arial" w:hAnsi="Arial" w:cs="Arial"/>
        </w:rPr>
      </w:pPr>
      <w:r w:rsidRPr="00535B01">
        <w:rPr>
          <w:rFonts w:ascii="Arial" w:hAnsi="Arial" w:cs="Arial"/>
        </w:rPr>
        <w:t>Develop and maintain threat estimates on current and emerging Social network services.</w:t>
      </w:r>
    </w:p>
    <w:p w14:paraId="3B4A596C" w14:textId="77777777" w:rsidR="00F81D37" w:rsidRPr="00916A07" w:rsidRDefault="00535B01" w:rsidP="00535B01">
      <w:pPr>
        <w:numPr>
          <w:ilvl w:val="0"/>
          <w:numId w:val="17"/>
        </w:numPr>
        <w:rPr>
          <w:rFonts w:ascii="Arial" w:hAnsi="Arial" w:cs="Arial"/>
        </w:rPr>
      </w:pPr>
      <w:r w:rsidRPr="00535B01">
        <w:rPr>
          <w:rFonts w:ascii="Arial" w:hAnsi="Arial" w:cs="Arial"/>
        </w:rPr>
        <w:t xml:space="preserve">Integrate guidance regarding the proper use of social network services into </w:t>
      </w:r>
      <w:r w:rsidR="002409CC">
        <w:rPr>
          <w:rFonts w:ascii="Arial" w:hAnsi="Arial" w:cs="Arial"/>
        </w:rPr>
        <w:t>Staff</w:t>
      </w:r>
      <w:r w:rsidRPr="00535B01">
        <w:rPr>
          <w:rFonts w:ascii="Arial" w:hAnsi="Arial" w:cs="Arial"/>
        </w:rPr>
        <w:t xml:space="preserve"> training and awareness activities.</w:t>
      </w:r>
    </w:p>
    <w:p w14:paraId="2E556664"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1D45E239"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1D045AA8" w14:textId="77777777" w:rsidR="003F0EC4" w:rsidRPr="000576EE" w:rsidRDefault="003F0EC4" w:rsidP="00557ACD">
      <w:pPr>
        <w:pStyle w:val="Heading1"/>
      </w:pPr>
      <w:r w:rsidRPr="000576EE">
        <w:t>VI. Distribution</w:t>
      </w:r>
    </w:p>
    <w:p w14:paraId="4B16B07A"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Staff members with access to ABC Company’s Information Resources.</w:t>
      </w:r>
    </w:p>
    <w:p w14:paraId="407D232B" w14:textId="77777777" w:rsidR="00122AD1" w:rsidRPr="000576EE" w:rsidRDefault="00122AD1" w:rsidP="003F0EC4">
      <w:pPr>
        <w:rPr>
          <w:rFonts w:ascii="Arial" w:hAnsi="Arial" w:cs="Arial"/>
        </w:rPr>
      </w:pPr>
    </w:p>
    <w:p w14:paraId="1BBB0336"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7076F93E"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747FF783" w14:textId="77777777" w:rsidTr="00A10462">
        <w:tc>
          <w:tcPr>
            <w:tcW w:w="1137" w:type="dxa"/>
            <w:shd w:val="clear" w:color="auto" w:fill="C0C0C0"/>
          </w:tcPr>
          <w:p w14:paraId="1F44BC6E"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2AFD9A02"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5E0A1498"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43C4EB34"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172CDD79" w14:textId="77777777" w:rsidTr="00A10462">
        <w:tc>
          <w:tcPr>
            <w:tcW w:w="1137" w:type="dxa"/>
            <w:shd w:val="clear" w:color="auto" w:fill="auto"/>
          </w:tcPr>
          <w:p w14:paraId="6C4763AF"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09C81D99"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5D243525"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5117BFFB" w14:textId="77777777" w:rsidR="000576EE" w:rsidRPr="009F2F01" w:rsidRDefault="000576EE" w:rsidP="003F0EC4">
            <w:pPr>
              <w:rPr>
                <w:rFonts w:ascii="Arial" w:hAnsi="Arial" w:cs="Arial"/>
              </w:rPr>
            </w:pPr>
          </w:p>
        </w:tc>
      </w:tr>
      <w:tr w:rsidR="000576EE" w:rsidRPr="009F2F01" w14:paraId="7A723A41" w14:textId="77777777" w:rsidTr="00A10462">
        <w:tc>
          <w:tcPr>
            <w:tcW w:w="1137" w:type="dxa"/>
            <w:shd w:val="clear" w:color="auto" w:fill="auto"/>
          </w:tcPr>
          <w:p w14:paraId="2F3923E7" w14:textId="77777777" w:rsidR="000576EE" w:rsidRPr="009F2F01" w:rsidRDefault="000576EE" w:rsidP="003F0EC4">
            <w:pPr>
              <w:rPr>
                <w:rFonts w:ascii="Arial" w:hAnsi="Arial" w:cs="Arial"/>
              </w:rPr>
            </w:pPr>
          </w:p>
        </w:tc>
        <w:tc>
          <w:tcPr>
            <w:tcW w:w="1401" w:type="dxa"/>
            <w:shd w:val="clear" w:color="auto" w:fill="auto"/>
          </w:tcPr>
          <w:p w14:paraId="3E23308E" w14:textId="77777777" w:rsidR="000576EE" w:rsidRPr="009F2F01" w:rsidRDefault="000576EE" w:rsidP="003F0EC4">
            <w:pPr>
              <w:rPr>
                <w:rFonts w:ascii="Arial" w:hAnsi="Arial" w:cs="Arial"/>
              </w:rPr>
            </w:pPr>
          </w:p>
        </w:tc>
        <w:tc>
          <w:tcPr>
            <w:tcW w:w="4104" w:type="dxa"/>
            <w:shd w:val="clear" w:color="auto" w:fill="auto"/>
          </w:tcPr>
          <w:p w14:paraId="670A970B" w14:textId="77777777" w:rsidR="000576EE" w:rsidRPr="009F2F01" w:rsidRDefault="000576EE" w:rsidP="003F0EC4">
            <w:pPr>
              <w:rPr>
                <w:rFonts w:ascii="Arial" w:hAnsi="Arial" w:cs="Arial"/>
              </w:rPr>
            </w:pPr>
          </w:p>
        </w:tc>
        <w:tc>
          <w:tcPr>
            <w:tcW w:w="2214" w:type="dxa"/>
            <w:shd w:val="clear" w:color="auto" w:fill="auto"/>
          </w:tcPr>
          <w:p w14:paraId="1C516A93" w14:textId="77777777" w:rsidR="000576EE" w:rsidRPr="009F2F01" w:rsidRDefault="000576EE" w:rsidP="003F0EC4">
            <w:pPr>
              <w:rPr>
                <w:rFonts w:ascii="Arial" w:hAnsi="Arial" w:cs="Arial"/>
              </w:rPr>
            </w:pPr>
          </w:p>
        </w:tc>
      </w:tr>
      <w:tr w:rsidR="000576EE" w:rsidRPr="009F2F01" w14:paraId="3D12B7C9" w14:textId="77777777" w:rsidTr="00A10462">
        <w:tc>
          <w:tcPr>
            <w:tcW w:w="1137" w:type="dxa"/>
            <w:shd w:val="clear" w:color="auto" w:fill="auto"/>
          </w:tcPr>
          <w:p w14:paraId="0B31B9F1" w14:textId="77777777" w:rsidR="000576EE" w:rsidRPr="009F2F01" w:rsidRDefault="000576EE" w:rsidP="003F0EC4">
            <w:pPr>
              <w:rPr>
                <w:rFonts w:ascii="Arial" w:hAnsi="Arial" w:cs="Arial"/>
              </w:rPr>
            </w:pPr>
          </w:p>
        </w:tc>
        <w:tc>
          <w:tcPr>
            <w:tcW w:w="1401" w:type="dxa"/>
            <w:shd w:val="clear" w:color="auto" w:fill="auto"/>
          </w:tcPr>
          <w:p w14:paraId="0DB6FC70" w14:textId="77777777" w:rsidR="000576EE" w:rsidRPr="009F2F01" w:rsidRDefault="000576EE" w:rsidP="003F0EC4">
            <w:pPr>
              <w:rPr>
                <w:rFonts w:ascii="Arial" w:hAnsi="Arial" w:cs="Arial"/>
              </w:rPr>
            </w:pPr>
          </w:p>
        </w:tc>
        <w:tc>
          <w:tcPr>
            <w:tcW w:w="4104" w:type="dxa"/>
            <w:shd w:val="clear" w:color="auto" w:fill="auto"/>
          </w:tcPr>
          <w:p w14:paraId="3FFF1CC5" w14:textId="77777777" w:rsidR="000576EE" w:rsidRPr="009F2F01" w:rsidRDefault="000576EE" w:rsidP="003F0EC4">
            <w:pPr>
              <w:rPr>
                <w:rFonts w:ascii="Arial" w:hAnsi="Arial" w:cs="Arial"/>
              </w:rPr>
            </w:pPr>
          </w:p>
        </w:tc>
        <w:tc>
          <w:tcPr>
            <w:tcW w:w="2214" w:type="dxa"/>
            <w:shd w:val="clear" w:color="auto" w:fill="auto"/>
          </w:tcPr>
          <w:p w14:paraId="38FF815E" w14:textId="77777777" w:rsidR="000576EE" w:rsidRPr="009F2F01" w:rsidRDefault="000576EE" w:rsidP="003F0EC4">
            <w:pPr>
              <w:rPr>
                <w:rFonts w:ascii="Arial" w:hAnsi="Arial" w:cs="Arial"/>
              </w:rPr>
            </w:pPr>
          </w:p>
        </w:tc>
      </w:tr>
      <w:tr w:rsidR="000576EE" w:rsidRPr="009F2F01" w14:paraId="3E3790B4" w14:textId="77777777" w:rsidTr="00A10462">
        <w:tc>
          <w:tcPr>
            <w:tcW w:w="1137" w:type="dxa"/>
            <w:shd w:val="clear" w:color="auto" w:fill="auto"/>
          </w:tcPr>
          <w:p w14:paraId="12215C2F" w14:textId="77777777" w:rsidR="000576EE" w:rsidRPr="009F2F01" w:rsidRDefault="000576EE" w:rsidP="003F0EC4">
            <w:pPr>
              <w:rPr>
                <w:rFonts w:ascii="Arial" w:hAnsi="Arial" w:cs="Arial"/>
              </w:rPr>
            </w:pPr>
          </w:p>
        </w:tc>
        <w:tc>
          <w:tcPr>
            <w:tcW w:w="1401" w:type="dxa"/>
            <w:shd w:val="clear" w:color="auto" w:fill="auto"/>
          </w:tcPr>
          <w:p w14:paraId="24DA3976" w14:textId="77777777" w:rsidR="000576EE" w:rsidRPr="009F2F01" w:rsidRDefault="000576EE" w:rsidP="003F0EC4">
            <w:pPr>
              <w:rPr>
                <w:rFonts w:ascii="Arial" w:hAnsi="Arial" w:cs="Arial"/>
              </w:rPr>
            </w:pPr>
          </w:p>
        </w:tc>
        <w:tc>
          <w:tcPr>
            <w:tcW w:w="4104" w:type="dxa"/>
            <w:shd w:val="clear" w:color="auto" w:fill="auto"/>
          </w:tcPr>
          <w:p w14:paraId="62DB3B28" w14:textId="77777777" w:rsidR="000576EE" w:rsidRPr="009F2F01" w:rsidRDefault="000576EE" w:rsidP="003F0EC4">
            <w:pPr>
              <w:rPr>
                <w:rFonts w:ascii="Arial" w:hAnsi="Arial" w:cs="Arial"/>
              </w:rPr>
            </w:pPr>
          </w:p>
        </w:tc>
        <w:tc>
          <w:tcPr>
            <w:tcW w:w="2214" w:type="dxa"/>
            <w:shd w:val="clear" w:color="auto" w:fill="auto"/>
          </w:tcPr>
          <w:p w14:paraId="0F795ED3" w14:textId="77777777" w:rsidR="000576EE" w:rsidRPr="009F2F01" w:rsidRDefault="000576EE" w:rsidP="003F0EC4">
            <w:pPr>
              <w:rPr>
                <w:rFonts w:ascii="Arial" w:hAnsi="Arial" w:cs="Arial"/>
              </w:rPr>
            </w:pPr>
          </w:p>
        </w:tc>
      </w:tr>
      <w:tr w:rsidR="000576EE" w:rsidRPr="009F2F01" w14:paraId="6BA88AC2" w14:textId="77777777" w:rsidTr="00A10462">
        <w:tc>
          <w:tcPr>
            <w:tcW w:w="1137" w:type="dxa"/>
            <w:shd w:val="clear" w:color="auto" w:fill="auto"/>
          </w:tcPr>
          <w:p w14:paraId="74B7313D" w14:textId="77777777" w:rsidR="000576EE" w:rsidRPr="009F2F01" w:rsidRDefault="000576EE" w:rsidP="003F0EC4">
            <w:pPr>
              <w:rPr>
                <w:rFonts w:ascii="Arial" w:hAnsi="Arial" w:cs="Arial"/>
              </w:rPr>
            </w:pPr>
          </w:p>
        </w:tc>
        <w:tc>
          <w:tcPr>
            <w:tcW w:w="1401" w:type="dxa"/>
            <w:shd w:val="clear" w:color="auto" w:fill="auto"/>
          </w:tcPr>
          <w:p w14:paraId="32E8E7EC" w14:textId="77777777" w:rsidR="000576EE" w:rsidRPr="009F2F01" w:rsidRDefault="000576EE" w:rsidP="003F0EC4">
            <w:pPr>
              <w:rPr>
                <w:rFonts w:ascii="Arial" w:hAnsi="Arial" w:cs="Arial"/>
              </w:rPr>
            </w:pPr>
          </w:p>
        </w:tc>
        <w:tc>
          <w:tcPr>
            <w:tcW w:w="4104" w:type="dxa"/>
            <w:shd w:val="clear" w:color="auto" w:fill="auto"/>
          </w:tcPr>
          <w:p w14:paraId="2C161ED4" w14:textId="77777777" w:rsidR="000576EE" w:rsidRPr="009F2F01" w:rsidRDefault="000576EE" w:rsidP="003F0EC4">
            <w:pPr>
              <w:rPr>
                <w:rFonts w:ascii="Arial" w:hAnsi="Arial" w:cs="Arial"/>
              </w:rPr>
            </w:pPr>
          </w:p>
        </w:tc>
        <w:tc>
          <w:tcPr>
            <w:tcW w:w="2214" w:type="dxa"/>
            <w:shd w:val="clear" w:color="auto" w:fill="auto"/>
          </w:tcPr>
          <w:p w14:paraId="67A9798A" w14:textId="77777777" w:rsidR="000576EE" w:rsidRPr="009F2F01" w:rsidRDefault="000576EE" w:rsidP="003F0EC4">
            <w:pPr>
              <w:rPr>
                <w:rFonts w:ascii="Arial" w:hAnsi="Arial" w:cs="Arial"/>
              </w:rPr>
            </w:pPr>
          </w:p>
        </w:tc>
      </w:tr>
    </w:tbl>
    <w:p w14:paraId="3BE01655" w14:textId="77777777" w:rsidR="005766C9" w:rsidRDefault="005766C9" w:rsidP="002409CC">
      <w:pPr>
        <w:rPr>
          <w:rFonts w:ascii="Arial" w:hAnsi="Arial" w:cs="Arial"/>
        </w:rPr>
      </w:pPr>
    </w:p>
    <w:p w14:paraId="1EC59D69" w14:textId="77777777" w:rsidR="00FC7773" w:rsidRDefault="00FC7773" w:rsidP="002409CC">
      <w:pPr>
        <w:rPr>
          <w:rFonts w:ascii="Arial" w:hAnsi="Arial" w:cs="Arial"/>
        </w:rPr>
      </w:pPr>
    </w:p>
    <w:p w14:paraId="1E349984" w14:textId="77777777" w:rsidR="00FC7773" w:rsidRPr="00FC7773" w:rsidRDefault="00FC7773" w:rsidP="00FC7773">
      <w:pPr>
        <w:rPr>
          <w:rFonts w:ascii="Arial" w:hAnsi="Arial" w:cs="Arial"/>
          <w:b/>
        </w:rPr>
      </w:pPr>
      <w:r w:rsidRPr="00FC7773">
        <w:rPr>
          <w:rFonts w:ascii="Arial" w:hAnsi="Arial" w:cs="Arial"/>
          <w:b/>
        </w:rPr>
        <w:t>References:</w:t>
      </w:r>
    </w:p>
    <w:p w14:paraId="62F224A8" w14:textId="77777777" w:rsidR="0062415C" w:rsidRDefault="0062415C" w:rsidP="0062415C">
      <w:pPr>
        <w:jc w:val="left"/>
        <w:rPr>
          <w:rFonts w:ascii="Arial" w:hAnsi="Arial" w:cs="Arial"/>
        </w:rPr>
      </w:pPr>
      <w:r>
        <w:rPr>
          <w:rFonts w:ascii="Arial" w:hAnsi="Arial" w:cs="Arial"/>
        </w:rPr>
        <w:t>COBIT EDM01.04, APO07.01, APO11.07, APO12.02, DSS01.04, DSS06.04, MEA03.04</w:t>
      </w:r>
    </w:p>
    <w:p w14:paraId="7E753AB6" w14:textId="77777777" w:rsidR="00FC7773" w:rsidRPr="00FC7773" w:rsidRDefault="00FC7773" w:rsidP="00FC7773">
      <w:pPr>
        <w:rPr>
          <w:rFonts w:ascii="Arial" w:hAnsi="Arial" w:cs="Arial"/>
        </w:rPr>
      </w:pPr>
      <w:r w:rsidRPr="00FC7773">
        <w:rPr>
          <w:rFonts w:ascii="Arial" w:hAnsi="Arial" w:cs="Arial"/>
        </w:rPr>
        <w:lastRenderedPageBreak/>
        <w:t xml:space="preserve">GDPR Article </w:t>
      </w:r>
      <w:r w:rsidR="002656A8">
        <w:rPr>
          <w:rFonts w:ascii="Arial" w:hAnsi="Arial" w:cs="Arial"/>
        </w:rPr>
        <w:t>25, 32</w:t>
      </w:r>
    </w:p>
    <w:p w14:paraId="725A57B8" w14:textId="77777777" w:rsidR="00FC7773" w:rsidRPr="00FC7773" w:rsidRDefault="002656A8" w:rsidP="00FC7773">
      <w:pPr>
        <w:rPr>
          <w:rFonts w:ascii="Arial" w:hAnsi="Arial" w:cs="Arial"/>
        </w:rPr>
      </w:pPr>
      <w:r>
        <w:rPr>
          <w:rFonts w:ascii="Arial" w:hAnsi="Arial" w:cs="Arial"/>
        </w:rPr>
        <w:t xml:space="preserve">HIPAA </w:t>
      </w:r>
      <w:r w:rsidRPr="002656A8">
        <w:rPr>
          <w:rFonts w:ascii="Arial" w:hAnsi="Arial" w:cs="Arial"/>
        </w:rPr>
        <w:t>164.308(a)(1)(i), 164.308(a)(2)</w:t>
      </w:r>
    </w:p>
    <w:p w14:paraId="0EE41493" w14:textId="77777777" w:rsidR="00FC7773" w:rsidRPr="00FC7773" w:rsidRDefault="00FC7773" w:rsidP="00FC7773">
      <w:pPr>
        <w:rPr>
          <w:rFonts w:ascii="Arial" w:hAnsi="Arial" w:cs="Arial"/>
        </w:rPr>
      </w:pPr>
      <w:r w:rsidRPr="00FC7773">
        <w:rPr>
          <w:rFonts w:ascii="Arial" w:hAnsi="Arial" w:cs="Arial"/>
        </w:rPr>
        <w:t xml:space="preserve">ISO </w:t>
      </w:r>
      <w:r w:rsidR="002656A8">
        <w:rPr>
          <w:rFonts w:ascii="Arial" w:hAnsi="Arial" w:cs="Arial"/>
        </w:rPr>
        <w:t xml:space="preserve">27001:2013 </w:t>
      </w:r>
      <w:r w:rsidR="002656A8" w:rsidRPr="002656A8">
        <w:rPr>
          <w:rFonts w:ascii="Arial" w:hAnsi="Arial" w:cs="Arial"/>
        </w:rPr>
        <w:t>6.1.3, 8.3, 9.1, A</w:t>
      </w:r>
      <w:r w:rsidR="0062415C">
        <w:rPr>
          <w:rFonts w:ascii="Arial" w:hAnsi="Arial" w:cs="Arial"/>
        </w:rPr>
        <w:t>.</w:t>
      </w:r>
      <w:r w:rsidR="002656A8" w:rsidRPr="002656A8">
        <w:rPr>
          <w:rFonts w:ascii="Arial" w:hAnsi="Arial" w:cs="Arial"/>
        </w:rPr>
        <w:t>5.1.1, A</w:t>
      </w:r>
      <w:r w:rsidR="0062415C">
        <w:rPr>
          <w:rFonts w:ascii="Arial" w:hAnsi="Arial" w:cs="Arial"/>
        </w:rPr>
        <w:t>.</w:t>
      </w:r>
      <w:r w:rsidR="002656A8" w:rsidRPr="002656A8">
        <w:rPr>
          <w:rFonts w:ascii="Arial" w:hAnsi="Arial" w:cs="Arial"/>
        </w:rPr>
        <w:t>6.1.2, A</w:t>
      </w:r>
      <w:r w:rsidR="0062415C">
        <w:rPr>
          <w:rFonts w:ascii="Arial" w:hAnsi="Arial" w:cs="Arial"/>
        </w:rPr>
        <w:t>.</w:t>
      </w:r>
      <w:r w:rsidR="002656A8" w:rsidRPr="002656A8">
        <w:rPr>
          <w:rFonts w:ascii="Arial" w:hAnsi="Arial" w:cs="Arial"/>
        </w:rPr>
        <w:t>7.2.1, A</w:t>
      </w:r>
      <w:r w:rsidR="0062415C">
        <w:rPr>
          <w:rFonts w:ascii="Arial" w:hAnsi="Arial" w:cs="Arial"/>
        </w:rPr>
        <w:t>.</w:t>
      </w:r>
      <w:r w:rsidR="002656A8" w:rsidRPr="002656A8">
        <w:rPr>
          <w:rFonts w:ascii="Arial" w:hAnsi="Arial" w:cs="Arial"/>
        </w:rPr>
        <w:t>8.1.3</w:t>
      </w:r>
    </w:p>
    <w:p w14:paraId="5EF60013" w14:textId="77777777" w:rsidR="00FC7773" w:rsidRPr="00FC7773" w:rsidRDefault="00EB31FC" w:rsidP="00FC7773">
      <w:pPr>
        <w:rPr>
          <w:rFonts w:ascii="Arial" w:hAnsi="Arial" w:cs="Arial"/>
        </w:rPr>
      </w:pPr>
      <w:r>
        <w:rPr>
          <w:rFonts w:ascii="Arial" w:hAnsi="Arial" w:cs="Arial"/>
        </w:rPr>
        <w:t>NIST SP 800-37</w:t>
      </w:r>
      <w:r w:rsidR="002656A8">
        <w:rPr>
          <w:rFonts w:ascii="Arial" w:hAnsi="Arial" w:cs="Arial"/>
        </w:rPr>
        <w:t xml:space="preserve"> 3.2, 3.4, 3.7</w:t>
      </w:r>
    </w:p>
    <w:p w14:paraId="1E6DCD58" w14:textId="77777777" w:rsidR="00FC7773" w:rsidRPr="00FC7773" w:rsidRDefault="002656A8" w:rsidP="00FC7773">
      <w:pPr>
        <w:rPr>
          <w:rFonts w:ascii="Arial" w:hAnsi="Arial" w:cs="Arial"/>
        </w:rPr>
      </w:pPr>
      <w:r>
        <w:rPr>
          <w:rFonts w:ascii="Arial" w:hAnsi="Arial" w:cs="Arial"/>
        </w:rPr>
        <w:t xml:space="preserve">NIST SP 800-53 </w:t>
      </w:r>
      <w:r w:rsidRPr="002656A8">
        <w:rPr>
          <w:rFonts w:ascii="Arial" w:hAnsi="Arial" w:cs="Arial"/>
        </w:rPr>
        <w:t>AC-5, PL-4, PS-6, PS-7, SA-9</w:t>
      </w:r>
    </w:p>
    <w:p w14:paraId="756B66C8" w14:textId="77777777" w:rsidR="00FC7773" w:rsidRPr="00FC7773" w:rsidRDefault="002656A8" w:rsidP="00FC7773">
      <w:pPr>
        <w:rPr>
          <w:rFonts w:ascii="Arial" w:hAnsi="Arial" w:cs="Arial"/>
        </w:rPr>
      </w:pPr>
      <w:r>
        <w:rPr>
          <w:rFonts w:ascii="Arial" w:hAnsi="Arial" w:cs="Arial"/>
        </w:rPr>
        <w:t xml:space="preserve">NIST Cybersecurity Framework </w:t>
      </w:r>
      <w:r w:rsidRPr="002656A8">
        <w:rPr>
          <w:rFonts w:ascii="Arial" w:hAnsi="Arial" w:cs="Arial"/>
        </w:rPr>
        <w:t>ID.AM-6, ID.GV-3, ID.RA-6, PR.AC-4</w:t>
      </w:r>
      <w:r w:rsidR="0024795E">
        <w:rPr>
          <w:rFonts w:ascii="Arial" w:hAnsi="Arial" w:cs="Arial"/>
        </w:rPr>
        <w:t xml:space="preserve">, </w:t>
      </w:r>
      <w:r w:rsidR="0024795E" w:rsidRPr="0024795E">
        <w:rPr>
          <w:rFonts w:ascii="Arial" w:hAnsi="Arial" w:cs="Arial"/>
        </w:rPr>
        <w:t>DE.CM-3</w:t>
      </w:r>
      <w:r w:rsidR="0024795E">
        <w:rPr>
          <w:rFonts w:ascii="Arial" w:hAnsi="Arial" w:cs="Arial"/>
        </w:rPr>
        <w:t xml:space="preserve">, </w:t>
      </w:r>
      <w:r w:rsidR="0024795E" w:rsidRPr="0024795E">
        <w:rPr>
          <w:rFonts w:ascii="Arial" w:hAnsi="Arial" w:cs="Arial"/>
        </w:rPr>
        <w:t>DE.DP-2</w:t>
      </w:r>
    </w:p>
    <w:p w14:paraId="3453013D" w14:textId="77777777" w:rsidR="00FC7773" w:rsidRPr="000576EE" w:rsidRDefault="002656A8" w:rsidP="00FC7773">
      <w:pPr>
        <w:rPr>
          <w:rFonts w:ascii="Arial" w:hAnsi="Arial" w:cs="Arial"/>
        </w:rPr>
      </w:pPr>
      <w:r>
        <w:rPr>
          <w:rFonts w:ascii="Arial" w:hAnsi="Arial" w:cs="Arial"/>
        </w:rPr>
        <w:t xml:space="preserve">PCI </w:t>
      </w:r>
      <w:r w:rsidRPr="002656A8">
        <w:rPr>
          <w:rFonts w:ascii="Arial" w:hAnsi="Arial" w:cs="Arial"/>
        </w:rPr>
        <w:t>3.7, 6.1, 7.1, 8.1, 8.4</w:t>
      </w:r>
    </w:p>
    <w:sectPr w:rsidR="00FC7773"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CFEAF" w14:textId="77777777" w:rsidR="00CC7CBA" w:rsidRDefault="00CC7CBA">
      <w:r>
        <w:separator/>
      </w:r>
    </w:p>
  </w:endnote>
  <w:endnote w:type="continuationSeparator" w:id="0">
    <w:p w14:paraId="34912941" w14:textId="77777777" w:rsidR="00CC7CBA" w:rsidRDefault="00CC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E2388"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85FF48"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53C51"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24795E">
      <w:rPr>
        <w:noProof/>
      </w:rPr>
      <w:t>4</w:t>
    </w:r>
    <w:r>
      <w:fldChar w:fldCharType="end"/>
    </w:r>
    <w:r>
      <w:t xml:space="preserve"> of </w:t>
    </w:r>
    <w:fldSimple w:instr=" NUMPAGES ">
      <w:r w:rsidR="0024795E">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2F392" w14:textId="77777777" w:rsidR="00EB31FC" w:rsidRDefault="00EB3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C82BF" w14:textId="77777777" w:rsidR="00CC7CBA" w:rsidRDefault="00CC7CBA">
      <w:r>
        <w:separator/>
      </w:r>
    </w:p>
  </w:footnote>
  <w:footnote w:type="continuationSeparator" w:id="0">
    <w:p w14:paraId="1FF43AE3" w14:textId="77777777" w:rsidR="00CC7CBA" w:rsidRDefault="00CC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3E6E6" w14:textId="77777777" w:rsidR="00EB31FC" w:rsidRDefault="00EB3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471BB"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4FEBE25B" w14:textId="77777777" w:rsidR="008A427F" w:rsidRPr="000C66B7" w:rsidRDefault="000E08C8">
    <w:pPr>
      <w:pStyle w:val="Header"/>
    </w:pPr>
    <w:r>
      <w:rPr>
        <w:noProof/>
      </w:rPr>
      <mc:AlternateContent>
        <mc:Choice Requires="wps">
          <w:drawing>
            <wp:anchor distT="0" distB="0" distL="114300" distR="114300" simplePos="0" relativeHeight="251657728" behindDoc="0" locked="0" layoutInCell="1" allowOverlap="1" wp14:anchorId="57974671" wp14:editId="61762F05">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34643D"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CF58" w14:textId="77777777" w:rsidR="00EB31FC" w:rsidRDefault="00EB3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12"/>
  </w:num>
  <w:num w:numId="5">
    <w:abstractNumId w:val="13"/>
  </w:num>
  <w:num w:numId="6">
    <w:abstractNumId w:val="14"/>
  </w:num>
  <w:num w:numId="7">
    <w:abstractNumId w:val="10"/>
  </w:num>
  <w:num w:numId="8">
    <w:abstractNumId w:val="15"/>
  </w:num>
  <w:num w:numId="9">
    <w:abstractNumId w:val="5"/>
  </w:num>
  <w:num w:numId="10">
    <w:abstractNumId w:val="6"/>
  </w:num>
  <w:num w:numId="11">
    <w:abstractNumId w:val="8"/>
  </w:num>
  <w:num w:numId="12">
    <w:abstractNumId w:val="0"/>
  </w:num>
  <w:num w:numId="13">
    <w:abstractNumId w:val="4"/>
  </w:num>
  <w:num w:numId="14">
    <w:abstractNumId w:val="7"/>
  </w:num>
  <w:num w:numId="15">
    <w:abstractNumId w:val="9"/>
  </w:num>
  <w:num w:numId="16">
    <w:abstractNumId w:val="1"/>
  </w:num>
  <w:num w:numId="17">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17A1"/>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5E12"/>
    <w:rsid w:val="000D6648"/>
    <w:rsid w:val="000D6E00"/>
    <w:rsid w:val="000E01ED"/>
    <w:rsid w:val="000E08C8"/>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25E"/>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95E"/>
    <w:rsid w:val="00247D4A"/>
    <w:rsid w:val="0025112D"/>
    <w:rsid w:val="002550C0"/>
    <w:rsid w:val="00255923"/>
    <w:rsid w:val="0026098D"/>
    <w:rsid w:val="00262A5B"/>
    <w:rsid w:val="0026321D"/>
    <w:rsid w:val="002648C5"/>
    <w:rsid w:val="002656A8"/>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471"/>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0F4D"/>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415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5AF9"/>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80B"/>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C7CBA"/>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AB3"/>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1FC"/>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773"/>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68B5F"/>
  <w15:docId w15:val="{69233E97-4BCA-4F33-B8C1-60F27873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Social Networking Policy</vt:lpstr>
    </vt:vector>
  </TitlesOfParts>
  <Company>Toshiba</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Networking Policy</dc:title>
  <dc:creator>Altius IT</dc:creator>
  <cp:lastModifiedBy>Altius IT</cp:lastModifiedBy>
  <cp:revision>4</cp:revision>
  <cp:lastPrinted>2012-07-23T23:36:00Z</cp:lastPrinted>
  <dcterms:created xsi:type="dcterms:W3CDTF">2019-04-03T16:50:00Z</dcterms:created>
  <dcterms:modified xsi:type="dcterms:W3CDTF">2020-08-25T16:07:00Z</dcterms:modified>
</cp:coreProperties>
</file>