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CBB0C" w14:textId="77777777" w:rsidR="00C06C4E" w:rsidRPr="00B176F3" w:rsidRDefault="009E037F" w:rsidP="00B176F3">
      <w:pPr>
        <w:pStyle w:val="Title"/>
        <w:rPr>
          <w:rStyle w:val="Emphasis"/>
          <w:b w:val="0"/>
          <w:i w:val="0"/>
          <w:spacing w:val="0"/>
        </w:rPr>
      </w:pPr>
      <w:r>
        <w:rPr>
          <w:rStyle w:val="Emphasis"/>
          <w:b w:val="0"/>
          <w:i w:val="0"/>
          <w:spacing w:val="0"/>
        </w:rPr>
        <w:t>Vendor Access</w:t>
      </w:r>
      <w:r w:rsidR="00F06BFF">
        <w:rPr>
          <w:rStyle w:val="Emphasis"/>
          <w:b w:val="0"/>
          <w:i w:val="0"/>
          <w:spacing w:val="0"/>
        </w:rPr>
        <w:t xml:space="preserve"> </w:t>
      </w:r>
      <w:r w:rsidR="00176F61">
        <w:rPr>
          <w:rStyle w:val="Emphasis"/>
          <w:b w:val="0"/>
          <w:i w:val="0"/>
          <w:spacing w:val="0"/>
        </w:rPr>
        <w:t>Policy</w:t>
      </w:r>
    </w:p>
    <w:p w14:paraId="23D0919B"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14:paraId="3C89F3DD" w14:textId="77777777" w:rsidTr="00A10462">
        <w:tc>
          <w:tcPr>
            <w:tcW w:w="1998" w:type="dxa"/>
            <w:shd w:val="clear" w:color="auto" w:fill="C0C0C0"/>
          </w:tcPr>
          <w:p w14:paraId="136E9D69"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15997E2B"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380602D0" w14:textId="77777777" w:rsidTr="00A10462">
        <w:tc>
          <w:tcPr>
            <w:tcW w:w="1998" w:type="dxa"/>
            <w:shd w:val="clear" w:color="auto" w:fill="C0C0C0"/>
          </w:tcPr>
          <w:p w14:paraId="135D40A0"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7B84FDB5"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630E89A6" w14:textId="77777777" w:rsidTr="00A10462">
        <w:tc>
          <w:tcPr>
            <w:tcW w:w="1998" w:type="dxa"/>
            <w:shd w:val="clear" w:color="auto" w:fill="C0C0C0"/>
          </w:tcPr>
          <w:p w14:paraId="59A6BB5B"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6C6E6B12"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3901184E" w14:textId="77777777" w:rsidTr="00A10462">
        <w:tc>
          <w:tcPr>
            <w:tcW w:w="1998" w:type="dxa"/>
            <w:shd w:val="clear" w:color="auto" w:fill="C0C0C0"/>
          </w:tcPr>
          <w:p w14:paraId="3FC385BD"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4AEE74BB"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2A04D61A" w14:textId="77777777" w:rsidTr="00A10462">
        <w:tc>
          <w:tcPr>
            <w:tcW w:w="1998" w:type="dxa"/>
            <w:shd w:val="clear" w:color="auto" w:fill="C0C0C0"/>
          </w:tcPr>
          <w:p w14:paraId="7A0E312A"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0D810761" w14:textId="77777777" w:rsidR="000576EE" w:rsidRPr="00BE23E8" w:rsidRDefault="000576EE">
            <w:pPr>
              <w:rPr>
                <w:rFonts w:ascii="Arial" w:hAnsi="Arial" w:cs="Arial"/>
              </w:rPr>
            </w:pPr>
            <w:r w:rsidRPr="00BE23E8">
              <w:rPr>
                <w:rFonts w:ascii="Arial" w:hAnsi="Arial" w:cs="Arial"/>
              </w:rPr>
              <w:t>1.0</w:t>
            </w:r>
          </w:p>
        </w:tc>
      </w:tr>
    </w:tbl>
    <w:p w14:paraId="16967053" w14:textId="77777777" w:rsidR="00015048" w:rsidRPr="000576EE" w:rsidRDefault="00015048">
      <w:pPr>
        <w:rPr>
          <w:rFonts w:ascii="Arial" w:hAnsi="Arial" w:cs="Arial"/>
        </w:rPr>
      </w:pPr>
    </w:p>
    <w:p w14:paraId="245FE191" w14:textId="77777777" w:rsidR="000C66B7" w:rsidRPr="003E5988" w:rsidRDefault="000C66B7" w:rsidP="003E5988">
      <w:pPr>
        <w:pStyle w:val="Heading1"/>
      </w:pPr>
      <w:r w:rsidRPr="003E5988">
        <w:t>I. Overview</w:t>
      </w:r>
    </w:p>
    <w:p w14:paraId="0D5D411C" w14:textId="77777777" w:rsidR="002F69C9" w:rsidRPr="002F69C9" w:rsidRDefault="009E037F" w:rsidP="0062464C">
      <w:pPr>
        <w:rPr>
          <w:rFonts w:ascii="Arial" w:hAnsi="Arial" w:cs="Arial"/>
        </w:rPr>
      </w:pPr>
      <w:r w:rsidRPr="009E037F">
        <w:rPr>
          <w:rFonts w:ascii="Arial" w:hAnsi="Arial" w:cs="Arial"/>
        </w:rPr>
        <w:t>Vendors play an important role in the support of hardware and software management, and operations for customers. Vendors can remotely view, copy and modify data and audit logs, they correct software and operating systems problems, they can monitor and fine tune system performance, they can monitor hardware performance and errors, they can modify environmental systems, and reset alarm thresholds. Setting limits and controls on what can be seen, copied, modified, and controlled by vendors will eliminate or reduce the risk of loss of revenue, liability, loss of trust, and embarrassment to ABC Company.</w:t>
      </w:r>
    </w:p>
    <w:p w14:paraId="4D9782F2" w14:textId="77777777" w:rsidR="004A7121" w:rsidRPr="00557ACD" w:rsidRDefault="000C66B7" w:rsidP="00557ACD">
      <w:pPr>
        <w:pStyle w:val="Heading1"/>
      </w:pPr>
      <w:r w:rsidRPr="00557ACD">
        <w:t>II. Purpose</w:t>
      </w:r>
    </w:p>
    <w:p w14:paraId="48876B76" w14:textId="77777777" w:rsidR="002D5BB3" w:rsidRPr="002D5BB3" w:rsidRDefault="00B835EF" w:rsidP="00C81209">
      <w:pPr>
        <w:rPr>
          <w:rFonts w:ascii="Arial" w:hAnsi="Arial" w:cs="Arial"/>
        </w:rPr>
      </w:pPr>
      <w:r w:rsidRPr="00B835EF">
        <w:rPr>
          <w:rFonts w:ascii="Arial" w:hAnsi="Arial" w:cs="Arial"/>
        </w:rPr>
        <w:t xml:space="preserve">This policy </w:t>
      </w:r>
      <w:r w:rsidR="0090478B" w:rsidRPr="0090478B">
        <w:rPr>
          <w:rFonts w:ascii="Arial" w:hAnsi="Arial" w:cs="Arial"/>
        </w:rPr>
        <w:t>establish</w:t>
      </w:r>
      <w:r w:rsidR="0090478B">
        <w:rPr>
          <w:rFonts w:ascii="Arial" w:hAnsi="Arial" w:cs="Arial"/>
        </w:rPr>
        <w:t>es</w:t>
      </w:r>
      <w:r w:rsidR="0090478B" w:rsidRPr="0090478B">
        <w:rPr>
          <w:rFonts w:ascii="Arial" w:hAnsi="Arial" w:cs="Arial"/>
        </w:rPr>
        <w:t xml:space="preserve"> the rules for vendor access to ABC Company</w:t>
      </w:r>
      <w:r w:rsidR="0090478B">
        <w:rPr>
          <w:rFonts w:ascii="Arial" w:hAnsi="Arial" w:cs="Arial"/>
        </w:rPr>
        <w:t>’s Information Resources</w:t>
      </w:r>
      <w:r w:rsidR="0090478B" w:rsidRPr="0090478B">
        <w:rPr>
          <w:rFonts w:ascii="Arial" w:hAnsi="Arial" w:cs="Arial"/>
        </w:rPr>
        <w:t xml:space="preserve"> and support services, vendor responsibilities, and protection of ABC Company information.</w:t>
      </w:r>
    </w:p>
    <w:p w14:paraId="0E3256C7" w14:textId="77777777" w:rsidR="008101F1" w:rsidRPr="000576EE" w:rsidRDefault="00C06C4E" w:rsidP="00557ACD">
      <w:pPr>
        <w:pStyle w:val="Heading1"/>
      </w:pPr>
      <w:r w:rsidRPr="000576EE">
        <w:t>III. Scope</w:t>
      </w:r>
    </w:p>
    <w:p w14:paraId="3C37B9A7" w14:textId="77777777" w:rsidR="00F81D37" w:rsidRPr="000576EE" w:rsidRDefault="006F54A4" w:rsidP="00E91D33">
      <w:pPr>
        <w:rPr>
          <w:rFonts w:ascii="Arial" w:hAnsi="Arial" w:cs="Arial"/>
        </w:rPr>
      </w:pPr>
      <w:r w:rsidRPr="006F54A4">
        <w:rPr>
          <w:rFonts w:ascii="Arial" w:hAnsi="Arial" w:cs="Arial"/>
        </w:rPr>
        <w:t xml:space="preserve">This policy applies to </w:t>
      </w:r>
      <w:r w:rsidR="00CE617A">
        <w:rPr>
          <w:rFonts w:ascii="Arial" w:hAnsi="Arial" w:cs="Arial"/>
        </w:rPr>
        <w:t xml:space="preserve">all Staff that </w:t>
      </w:r>
      <w:r w:rsidR="009505D8">
        <w:rPr>
          <w:rFonts w:ascii="Arial" w:hAnsi="Arial" w:cs="Arial"/>
        </w:rPr>
        <w:t>use ABC Company Information Resources.</w:t>
      </w:r>
    </w:p>
    <w:p w14:paraId="40DA1FB3" w14:textId="77777777" w:rsidR="004723F8" w:rsidRPr="000576EE" w:rsidRDefault="008101F1" w:rsidP="00557ACD">
      <w:pPr>
        <w:pStyle w:val="Heading1"/>
      </w:pPr>
      <w:r w:rsidRPr="000576EE">
        <w:t xml:space="preserve">IV. </w:t>
      </w:r>
      <w:r w:rsidR="006513BC" w:rsidRPr="000576EE">
        <w:t xml:space="preserve">Policy </w:t>
      </w:r>
    </w:p>
    <w:p w14:paraId="0AFEDC50" w14:textId="77777777" w:rsidR="0090478B" w:rsidRPr="0090478B" w:rsidRDefault="0090478B" w:rsidP="0090478B">
      <w:pPr>
        <w:rPr>
          <w:rFonts w:ascii="Arial" w:hAnsi="Arial" w:cs="Arial"/>
        </w:rPr>
      </w:pPr>
      <w:r w:rsidRPr="0090478B">
        <w:rPr>
          <w:rFonts w:ascii="Arial" w:hAnsi="Arial" w:cs="Arial"/>
        </w:rPr>
        <w:t xml:space="preserve">Vendors must comply with all applicable ABC Company policies, </w:t>
      </w:r>
      <w:r>
        <w:rPr>
          <w:rFonts w:ascii="Arial" w:hAnsi="Arial" w:cs="Arial"/>
        </w:rPr>
        <w:t xml:space="preserve">procedures, </w:t>
      </w:r>
      <w:r w:rsidRPr="0090478B">
        <w:rPr>
          <w:rFonts w:ascii="Arial" w:hAnsi="Arial" w:cs="Arial"/>
        </w:rPr>
        <w:t>and agreements</w:t>
      </w:r>
      <w:r>
        <w:rPr>
          <w:rFonts w:ascii="Arial" w:hAnsi="Arial" w:cs="Arial"/>
        </w:rPr>
        <w:t xml:space="preserve"> </w:t>
      </w:r>
      <w:r w:rsidRPr="0090478B">
        <w:rPr>
          <w:rFonts w:ascii="Arial" w:hAnsi="Arial" w:cs="Arial"/>
        </w:rPr>
        <w:t>including, but not limited to:</w:t>
      </w:r>
    </w:p>
    <w:p w14:paraId="6E56AB12" w14:textId="77777777" w:rsidR="0090478B" w:rsidRPr="0090478B" w:rsidRDefault="0090478B" w:rsidP="0090478B">
      <w:pPr>
        <w:numPr>
          <w:ilvl w:val="0"/>
          <w:numId w:val="36"/>
        </w:numPr>
        <w:rPr>
          <w:rFonts w:ascii="Arial" w:hAnsi="Arial" w:cs="Arial"/>
        </w:rPr>
      </w:pPr>
      <w:r>
        <w:rPr>
          <w:rFonts w:ascii="Arial" w:hAnsi="Arial" w:cs="Arial"/>
        </w:rPr>
        <w:t>Safety p</w:t>
      </w:r>
      <w:r w:rsidRPr="0090478B">
        <w:rPr>
          <w:rFonts w:ascii="Arial" w:hAnsi="Arial" w:cs="Arial"/>
        </w:rPr>
        <w:t>olicies</w:t>
      </w:r>
    </w:p>
    <w:p w14:paraId="0DEDD2B8" w14:textId="77777777" w:rsidR="0090478B" w:rsidRPr="0090478B" w:rsidRDefault="0090478B" w:rsidP="0090478B">
      <w:pPr>
        <w:numPr>
          <w:ilvl w:val="0"/>
          <w:numId w:val="36"/>
        </w:numPr>
        <w:rPr>
          <w:rFonts w:ascii="Arial" w:hAnsi="Arial" w:cs="Arial"/>
        </w:rPr>
      </w:pPr>
      <w:r>
        <w:rPr>
          <w:rFonts w:ascii="Arial" w:hAnsi="Arial" w:cs="Arial"/>
        </w:rPr>
        <w:t>Privacy p</w:t>
      </w:r>
      <w:r w:rsidRPr="0090478B">
        <w:rPr>
          <w:rFonts w:ascii="Arial" w:hAnsi="Arial" w:cs="Arial"/>
        </w:rPr>
        <w:t>olicies</w:t>
      </w:r>
    </w:p>
    <w:p w14:paraId="77B99603" w14:textId="77777777" w:rsidR="0090478B" w:rsidRPr="0090478B" w:rsidRDefault="0090478B" w:rsidP="0090478B">
      <w:pPr>
        <w:numPr>
          <w:ilvl w:val="0"/>
          <w:numId w:val="36"/>
        </w:numPr>
        <w:rPr>
          <w:rFonts w:ascii="Arial" w:hAnsi="Arial" w:cs="Arial"/>
        </w:rPr>
      </w:pPr>
      <w:r>
        <w:rPr>
          <w:rFonts w:ascii="Arial" w:hAnsi="Arial" w:cs="Arial"/>
        </w:rPr>
        <w:t>Security p</w:t>
      </w:r>
      <w:r w:rsidRPr="0090478B">
        <w:rPr>
          <w:rFonts w:ascii="Arial" w:hAnsi="Arial" w:cs="Arial"/>
        </w:rPr>
        <w:t>olicies</w:t>
      </w:r>
    </w:p>
    <w:p w14:paraId="25BCE1A2" w14:textId="77777777" w:rsidR="0090478B" w:rsidRPr="0090478B" w:rsidRDefault="0090478B" w:rsidP="0090478B">
      <w:pPr>
        <w:numPr>
          <w:ilvl w:val="0"/>
          <w:numId w:val="36"/>
        </w:numPr>
        <w:rPr>
          <w:rFonts w:ascii="Arial" w:hAnsi="Arial" w:cs="Arial"/>
        </w:rPr>
      </w:pPr>
      <w:r>
        <w:rPr>
          <w:rFonts w:ascii="Arial" w:hAnsi="Arial" w:cs="Arial"/>
        </w:rPr>
        <w:t>Auditing p</w:t>
      </w:r>
      <w:r w:rsidRPr="0090478B">
        <w:rPr>
          <w:rFonts w:ascii="Arial" w:hAnsi="Arial" w:cs="Arial"/>
        </w:rPr>
        <w:t>olicies</w:t>
      </w:r>
    </w:p>
    <w:p w14:paraId="5A28D718" w14:textId="77777777" w:rsidR="0090478B" w:rsidRPr="0090478B" w:rsidRDefault="0090478B" w:rsidP="0090478B">
      <w:pPr>
        <w:numPr>
          <w:ilvl w:val="0"/>
          <w:numId w:val="36"/>
        </w:numPr>
        <w:rPr>
          <w:rFonts w:ascii="Arial" w:hAnsi="Arial" w:cs="Arial"/>
        </w:rPr>
      </w:pPr>
      <w:r>
        <w:rPr>
          <w:rFonts w:ascii="Arial" w:hAnsi="Arial" w:cs="Arial"/>
        </w:rPr>
        <w:t>Software licensing p</w:t>
      </w:r>
      <w:r w:rsidRPr="0090478B">
        <w:rPr>
          <w:rFonts w:ascii="Arial" w:hAnsi="Arial" w:cs="Arial"/>
        </w:rPr>
        <w:t>olicies</w:t>
      </w:r>
    </w:p>
    <w:p w14:paraId="6BD0AC5A" w14:textId="77777777" w:rsidR="0090478B" w:rsidRPr="0090478B" w:rsidRDefault="0090478B" w:rsidP="0090478B">
      <w:pPr>
        <w:numPr>
          <w:ilvl w:val="0"/>
          <w:numId w:val="36"/>
        </w:numPr>
        <w:rPr>
          <w:rFonts w:ascii="Arial" w:hAnsi="Arial" w:cs="Arial"/>
        </w:rPr>
      </w:pPr>
      <w:r>
        <w:rPr>
          <w:rFonts w:ascii="Arial" w:hAnsi="Arial" w:cs="Arial"/>
        </w:rPr>
        <w:t>Acceptable use p</w:t>
      </w:r>
      <w:r w:rsidRPr="0090478B">
        <w:rPr>
          <w:rFonts w:ascii="Arial" w:hAnsi="Arial" w:cs="Arial"/>
        </w:rPr>
        <w:t>olicies</w:t>
      </w:r>
    </w:p>
    <w:p w14:paraId="3F70E378" w14:textId="77777777" w:rsidR="0090478B" w:rsidRPr="0090478B" w:rsidRDefault="0090478B" w:rsidP="0090478B">
      <w:pPr>
        <w:rPr>
          <w:rFonts w:ascii="Arial" w:hAnsi="Arial" w:cs="Arial"/>
        </w:rPr>
      </w:pPr>
    </w:p>
    <w:p w14:paraId="68D34649" w14:textId="77777777" w:rsidR="0090478B" w:rsidRPr="0090478B" w:rsidRDefault="00AD045E" w:rsidP="0090478B">
      <w:pPr>
        <w:rPr>
          <w:rFonts w:ascii="Arial" w:hAnsi="Arial" w:cs="Arial"/>
        </w:rPr>
      </w:pPr>
      <w:r>
        <w:rPr>
          <w:rFonts w:ascii="Arial" w:hAnsi="Arial" w:cs="Arial"/>
        </w:rPr>
        <w:t>The IT Department shall implement and maintain a consolidated list of vendors with access to ABC Company’s Information Resources.  Such list</w:t>
      </w:r>
      <w:r w:rsidR="00E037E0">
        <w:rPr>
          <w:rFonts w:ascii="Arial" w:hAnsi="Arial" w:cs="Arial"/>
        </w:rPr>
        <w:t>,</w:t>
      </w:r>
      <w:r>
        <w:rPr>
          <w:rFonts w:ascii="Arial" w:hAnsi="Arial" w:cs="Arial"/>
        </w:rPr>
        <w:t xml:space="preserve"> as well as v</w:t>
      </w:r>
      <w:r w:rsidR="0090478B" w:rsidRPr="0090478B">
        <w:rPr>
          <w:rFonts w:ascii="Arial" w:hAnsi="Arial" w:cs="Arial"/>
        </w:rPr>
        <w:t>endor agreements and contracts</w:t>
      </w:r>
      <w:r w:rsidR="00E037E0">
        <w:rPr>
          <w:rFonts w:ascii="Arial" w:hAnsi="Arial" w:cs="Arial"/>
        </w:rPr>
        <w:t>,</w:t>
      </w:r>
      <w:r w:rsidR="0090478B" w:rsidRPr="0090478B">
        <w:rPr>
          <w:rFonts w:ascii="Arial" w:hAnsi="Arial" w:cs="Arial"/>
        </w:rPr>
        <w:t xml:space="preserve"> must specify:</w:t>
      </w:r>
    </w:p>
    <w:p w14:paraId="0C3C5A9B" w14:textId="77777777" w:rsidR="0090478B" w:rsidRPr="0090478B" w:rsidRDefault="0090478B" w:rsidP="0090478B">
      <w:pPr>
        <w:numPr>
          <w:ilvl w:val="0"/>
          <w:numId w:val="38"/>
        </w:numPr>
        <w:rPr>
          <w:rFonts w:ascii="Arial" w:hAnsi="Arial" w:cs="Arial"/>
        </w:rPr>
      </w:pPr>
      <w:r w:rsidRPr="0090478B">
        <w:rPr>
          <w:rFonts w:ascii="Arial" w:hAnsi="Arial" w:cs="Arial"/>
        </w:rPr>
        <w:t>The ABC Company resources the vendor to which the vendor has access.</w:t>
      </w:r>
    </w:p>
    <w:p w14:paraId="026C97FF" w14:textId="77777777" w:rsidR="0090478B" w:rsidRPr="0090478B" w:rsidRDefault="0090478B" w:rsidP="0090478B">
      <w:pPr>
        <w:numPr>
          <w:ilvl w:val="0"/>
          <w:numId w:val="38"/>
        </w:numPr>
        <w:rPr>
          <w:rFonts w:ascii="Arial" w:hAnsi="Arial" w:cs="Arial"/>
        </w:rPr>
      </w:pPr>
      <w:r w:rsidRPr="0090478B">
        <w:rPr>
          <w:rFonts w:ascii="Arial" w:hAnsi="Arial" w:cs="Arial"/>
        </w:rPr>
        <w:t>How ABC Company information is to be protected by the vendor.</w:t>
      </w:r>
    </w:p>
    <w:p w14:paraId="1B0FC125" w14:textId="77777777" w:rsidR="0090478B" w:rsidRPr="0090478B" w:rsidRDefault="0090478B" w:rsidP="0090478B">
      <w:pPr>
        <w:numPr>
          <w:ilvl w:val="0"/>
          <w:numId w:val="38"/>
        </w:numPr>
        <w:rPr>
          <w:rFonts w:ascii="Arial" w:hAnsi="Arial" w:cs="Arial"/>
        </w:rPr>
      </w:pPr>
      <w:r w:rsidRPr="0090478B">
        <w:rPr>
          <w:rFonts w:ascii="Arial" w:hAnsi="Arial" w:cs="Arial"/>
        </w:rPr>
        <w:t>Acceptable methods for the return, destruction, or disposal of ABC Company information in the vendor’s possession at the end of the contract.</w:t>
      </w:r>
    </w:p>
    <w:p w14:paraId="46716210" w14:textId="77777777" w:rsidR="0090478B" w:rsidRPr="0090478B" w:rsidRDefault="00AD045E" w:rsidP="0090478B">
      <w:pPr>
        <w:numPr>
          <w:ilvl w:val="0"/>
          <w:numId w:val="38"/>
        </w:numPr>
        <w:rPr>
          <w:rFonts w:ascii="Arial" w:hAnsi="Arial" w:cs="Arial"/>
        </w:rPr>
      </w:pPr>
      <w:r>
        <w:rPr>
          <w:rFonts w:ascii="Arial" w:hAnsi="Arial" w:cs="Arial"/>
        </w:rPr>
        <w:lastRenderedPageBreak/>
        <w:t>The v</w:t>
      </w:r>
      <w:r w:rsidR="0090478B" w:rsidRPr="0090478B">
        <w:rPr>
          <w:rFonts w:ascii="Arial" w:hAnsi="Arial" w:cs="Arial"/>
        </w:rPr>
        <w:t>endor must only use ABC Company information and Information Resources for the purpose of the business agreement.</w:t>
      </w:r>
    </w:p>
    <w:p w14:paraId="06CBE472" w14:textId="77777777" w:rsidR="0090478B" w:rsidRPr="0090478B" w:rsidRDefault="0090478B" w:rsidP="0090478B">
      <w:pPr>
        <w:numPr>
          <w:ilvl w:val="0"/>
          <w:numId w:val="38"/>
        </w:numPr>
        <w:rPr>
          <w:rFonts w:ascii="Arial" w:hAnsi="Arial" w:cs="Arial"/>
        </w:rPr>
      </w:pPr>
      <w:r w:rsidRPr="0090478B">
        <w:rPr>
          <w:rFonts w:ascii="Arial" w:hAnsi="Arial" w:cs="Arial"/>
        </w:rPr>
        <w:t>Any other ABC Company information acquired by the vendor in the course of the contract cannot be used for the vendor’s own purposes or divulged to others.</w:t>
      </w:r>
    </w:p>
    <w:p w14:paraId="57079AB7" w14:textId="77777777" w:rsidR="0090478B" w:rsidRPr="0090478B" w:rsidRDefault="0090478B" w:rsidP="0090478B">
      <w:pPr>
        <w:rPr>
          <w:rFonts w:ascii="Arial" w:hAnsi="Arial" w:cs="Arial"/>
        </w:rPr>
      </w:pPr>
    </w:p>
    <w:p w14:paraId="59C74C40" w14:textId="77777777" w:rsidR="0090478B" w:rsidRDefault="0090478B" w:rsidP="0090478B">
      <w:pPr>
        <w:rPr>
          <w:rFonts w:ascii="Arial" w:hAnsi="Arial" w:cs="Arial"/>
        </w:rPr>
      </w:pPr>
      <w:r w:rsidRPr="0090478B">
        <w:rPr>
          <w:rFonts w:ascii="Arial" w:hAnsi="Arial" w:cs="Arial"/>
        </w:rPr>
        <w:t xml:space="preserve">ABC Company will provide a point of contact for the Vendor.  The point of contact will work with the Vendor to make certain the Vendor is in compliance with </w:t>
      </w:r>
      <w:r>
        <w:rPr>
          <w:rFonts w:ascii="Arial" w:hAnsi="Arial" w:cs="Arial"/>
        </w:rPr>
        <w:t>ABC Company</w:t>
      </w:r>
      <w:r w:rsidRPr="0090478B">
        <w:rPr>
          <w:rFonts w:ascii="Arial" w:hAnsi="Arial" w:cs="Arial"/>
        </w:rPr>
        <w:t xml:space="preserve"> policies.</w:t>
      </w:r>
    </w:p>
    <w:p w14:paraId="4DC5110F" w14:textId="77777777" w:rsidR="0090478B" w:rsidRPr="0090478B" w:rsidRDefault="0090478B" w:rsidP="0090478B">
      <w:pPr>
        <w:rPr>
          <w:rFonts w:ascii="Arial" w:hAnsi="Arial" w:cs="Arial"/>
        </w:rPr>
      </w:pPr>
    </w:p>
    <w:p w14:paraId="1C2C562D" w14:textId="77777777" w:rsidR="0090478B" w:rsidRPr="0090478B" w:rsidRDefault="0090478B" w:rsidP="0090478B">
      <w:pPr>
        <w:rPr>
          <w:rFonts w:ascii="Arial" w:hAnsi="Arial" w:cs="Arial"/>
        </w:rPr>
      </w:pPr>
      <w:r w:rsidRPr="0090478B">
        <w:rPr>
          <w:rFonts w:ascii="Arial" w:hAnsi="Arial" w:cs="Arial"/>
        </w:rPr>
        <w:t xml:space="preserve">Each vendor must provide ABC Company with a list of all </w:t>
      </w:r>
      <w:r>
        <w:rPr>
          <w:rFonts w:ascii="Arial" w:hAnsi="Arial" w:cs="Arial"/>
        </w:rPr>
        <w:t>Staff</w:t>
      </w:r>
      <w:r w:rsidRPr="0090478B">
        <w:rPr>
          <w:rFonts w:ascii="Arial" w:hAnsi="Arial" w:cs="Arial"/>
        </w:rPr>
        <w:t xml:space="preserve"> working on the </w:t>
      </w:r>
      <w:r>
        <w:rPr>
          <w:rFonts w:ascii="Arial" w:hAnsi="Arial" w:cs="Arial"/>
        </w:rPr>
        <w:t>contr</w:t>
      </w:r>
      <w:r w:rsidRPr="0090478B">
        <w:rPr>
          <w:rFonts w:ascii="Arial" w:hAnsi="Arial" w:cs="Arial"/>
        </w:rPr>
        <w:t>act.  The list must be updated and provided to ABC Company within 24 hours of staff changes.</w:t>
      </w:r>
    </w:p>
    <w:p w14:paraId="6BF2BB23" w14:textId="77777777" w:rsidR="0090478B" w:rsidRPr="0090478B" w:rsidRDefault="0090478B" w:rsidP="0090478B">
      <w:pPr>
        <w:rPr>
          <w:rFonts w:ascii="Arial" w:hAnsi="Arial" w:cs="Arial"/>
        </w:rPr>
      </w:pPr>
    </w:p>
    <w:p w14:paraId="5A020FCB" w14:textId="77777777" w:rsidR="0090478B" w:rsidRPr="0090478B" w:rsidRDefault="0090478B" w:rsidP="0090478B">
      <w:pPr>
        <w:rPr>
          <w:rFonts w:ascii="Arial" w:hAnsi="Arial" w:cs="Arial"/>
        </w:rPr>
      </w:pPr>
      <w:r w:rsidRPr="0090478B">
        <w:rPr>
          <w:rFonts w:ascii="Arial" w:hAnsi="Arial" w:cs="Arial"/>
        </w:rPr>
        <w:t>Each on-site vendor employee must acquire a</w:t>
      </w:r>
      <w:r>
        <w:rPr>
          <w:rFonts w:ascii="Arial" w:hAnsi="Arial" w:cs="Arial"/>
        </w:rPr>
        <w:t>n</w:t>
      </w:r>
      <w:r w:rsidRPr="0090478B">
        <w:rPr>
          <w:rFonts w:ascii="Arial" w:hAnsi="Arial" w:cs="Arial"/>
        </w:rPr>
        <w:t xml:space="preserve"> ABC Company identification badge that will be displayed at all times while on ABC Company premises.  The badge must be returned to ABC Company when the employee leaves the contract or at the end of the contract.</w:t>
      </w:r>
      <w:r w:rsidRPr="0090478B">
        <w:rPr>
          <w:rFonts w:ascii="Arial" w:hAnsi="Arial" w:cs="Arial"/>
        </w:rPr>
        <w:cr/>
      </w:r>
    </w:p>
    <w:p w14:paraId="1C24D61C" w14:textId="77777777" w:rsidR="0090478B" w:rsidRPr="0090478B" w:rsidRDefault="0090478B" w:rsidP="0090478B">
      <w:pPr>
        <w:rPr>
          <w:rFonts w:ascii="Arial" w:hAnsi="Arial" w:cs="Arial"/>
        </w:rPr>
      </w:pPr>
      <w:r w:rsidRPr="0090478B">
        <w:rPr>
          <w:rFonts w:ascii="Arial" w:hAnsi="Arial" w:cs="Arial"/>
        </w:rPr>
        <w:t xml:space="preserve">Each vendor employee with access to ABC Company sensitive information must be cleared to handle that information.  </w:t>
      </w:r>
    </w:p>
    <w:p w14:paraId="4C36B136" w14:textId="77777777" w:rsidR="0090478B" w:rsidRPr="0090478B" w:rsidRDefault="0090478B" w:rsidP="0090478B">
      <w:pPr>
        <w:rPr>
          <w:rFonts w:ascii="Arial" w:hAnsi="Arial" w:cs="Arial"/>
        </w:rPr>
      </w:pPr>
    </w:p>
    <w:p w14:paraId="69393191" w14:textId="77777777" w:rsidR="0090478B" w:rsidRPr="0090478B" w:rsidRDefault="0090478B" w:rsidP="0090478B">
      <w:pPr>
        <w:rPr>
          <w:rFonts w:ascii="Arial" w:hAnsi="Arial" w:cs="Arial"/>
        </w:rPr>
      </w:pPr>
      <w:r w:rsidRPr="0090478B">
        <w:rPr>
          <w:rFonts w:ascii="Arial" w:hAnsi="Arial" w:cs="Arial"/>
        </w:rPr>
        <w:t xml:space="preserve">Vendor personnel must report all security incidents directly to the appropriate ABC Company personnel.  If vendor management is involved in ABC Company security incident management the responsibilities and details must be specified in the contract. </w:t>
      </w:r>
    </w:p>
    <w:p w14:paraId="522F766B" w14:textId="77777777" w:rsidR="0090478B" w:rsidRPr="0090478B" w:rsidRDefault="0090478B" w:rsidP="0090478B">
      <w:pPr>
        <w:rPr>
          <w:rFonts w:ascii="Arial" w:hAnsi="Arial" w:cs="Arial"/>
        </w:rPr>
      </w:pPr>
    </w:p>
    <w:p w14:paraId="01DED28C" w14:textId="77777777" w:rsidR="0090478B" w:rsidRPr="0090478B" w:rsidRDefault="0090478B" w:rsidP="0090478B">
      <w:pPr>
        <w:rPr>
          <w:rFonts w:ascii="Arial" w:hAnsi="Arial" w:cs="Arial"/>
        </w:rPr>
      </w:pPr>
      <w:r w:rsidRPr="0090478B">
        <w:rPr>
          <w:rFonts w:ascii="Arial" w:hAnsi="Arial" w:cs="Arial"/>
        </w:rPr>
        <w:t>Vendor must follow all applicable ABC Company change control processes and procedures.</w:t>
      </w:r>
    </w:p>
    <w:p w14:paraId="5C3FF902" w14:textId="77777777" w:rsidR="0090478B" w:rsidRPr="0090478B" w:rsidRDefault="0090478B" w:rsidP="0090478B">
      <w:pPr>
        <w:rPr>
          <w:rFonts w:ascii="Arial" w:hAnsi="Arial" w:cs="Arial"/>
        </w:rPr>
      </w:pPr>
    </w:p>
    <w:p w14:paraId="1D40ABC1" w14:textId="77777777" w:rsidR="0090478B" w:rsidRPr="0090478B" w:rsidRDefault="0090478B" w:rsidP="0090478B">
      <w:pPr>
        <w:rPr>
          <w:rFonts w:ascii="Arial" w:hAnsi="Arial" w:cs="Arial"/>
        </w:rPr>
      </w:pPr>
      <w:r w:rsidRPr="0090478B">
        <w:rPr>
          <w:rFonts w:ascii="Arial" w:hAnsi="Arial" w:cs="Arial"/>
        </w:rPr>
        <w:t>Regular work hours and duties will be defined in the contract. Work outside of defined parameters must be approved in writing by appropriate ABC Company management.</w:t>
      </w:r>
    </w:p>
    <w:p w14:paraId="5509D66A" w14:textId="77777777" w:rsidR="0090478B" w:rsidRPr="0090478B" w:rsidRDefault="0090478B" w:rsidP="0090478B">
      <w:pPr>
        <w:rPr>
          <w:rFonts w:ascii="Arial" w:hAnsi="Arial" w:cs="Arial"/>
        </w:rPr>
      </w:pPr>
    </w:p>
    <w:p w14:paraId="75738F66" w14:textId="77777777" w:rsidR="0090478B" w:rsidRPr="0090478B" w:rsidRDefault="0090478B" w:rsidP="0090478B">
      <w:pPr>
        <w:rPr>
          <w:rFonts w:ascii="Arial" w:hAnsi="Arial" w:cs="Arial"/>
        </w:rPr>
      </w:pPr>
      <w:r w:rsidRPr="0090478B">
        <w:rPr>
          <w:rFonts w:ascii="Arial" w:hAnsi="Arial" w:cs="Arial"/>
        </w:rPr>
        <w:t>All vendor maintenance equipment on the ABC Company network that connects to the outside world via the network, telephone line, or leased line, and all ABC Company IT vendor accounts will remain disabled except when in use for authorized maintenance.</w:t>
      </w:r>
    </w:p>
    <w:p w14:paraId="6D5135A9" w14:textId="77777777" w:rsidR="0090478B" w:rsidRPr="0090478B" w:rsidRDefault="0090478B" w:rsidP="0090478B">
      <w:pPr>
        <w:rPr>
          <w:rFonts w:ascii="Arial" w:hAnsi="Arial" w:cs="Arial"/>
        </w:rPr>
      </w:pPr>
    </w:p>
    <w:p w14:paraId="5F848D1A" w14:textId="77777777" w:rsidR="0090478B" w:rsidRPr="0090478B" w:rsidRDefault="0090478B" w:rsidP="0090478B">
      <w:pPr>
        <w:rPr>
          <w:rFonts w:ascii="Arial" w:hAnsi="Arial" w:cs="Arial"/>
        </w:rPr>
      </w:pPr>
      <w:r w:rsidRPr="0090478B">
        <w:rPr>
          <w:rFonts w:ascii="Arial" w:hAnsi="Arial" w:cs="Arial"/>
        </w:rPr>
        <w:t xml:space="preserve">Vendor access must be uniquely identifiable and password management must comply with the ABC Company </w:t>
      </w:r>
      <w:r w:rsidR="00D6508A">
        <w:rPr>
          <w:rFonts w:ascii="Arial" w:hAnsi="Arial" w:cs="Arial"/>
        </w:rPr>
        <w:t>Password Policy</w:t>
      </w:r>
      <w:r w:rsidRPr="0090478B">
        <w:rPr>
          <w:rFonts w:ascii="Arial" w:hAnsi="Arial" w:cs="Arial"/>
        </w:rPr>
        <w:t xml:space="preserve">.  Vendor’s major work activities must be entered into </w:t>
      </w:r>
      <w:r w:rsidR="00B0361D">
        <w:rPr>
          <w:rFonts w:ascii="Arial" w:hAnsi="Arial" w:cs="Arial"/>
        </w:rPr>
        <w:t>the Third Party Service Provider Log Form</w:t>
      </w:r>
      <w:r w:rsidRPr="0090478B">
        <w:rPr>
          <w:rFonts w:ascii="Arial" w:hAnsi="Arial" w:cs="Arial"/>
        </w:rPr>
        <w:t xml:space="preserve"> and available to ABC Company management upon request.  Log</w:t>
      </w:r>
      <w:r w:rsidR="00DC6BCD">
        <w:rPr>
          <w:rFonts w:ascii="Arial" w:hAnsi="Arial" w:cs="Arial"/>
        </w:rPr>
        <w:t xml:space="preserve"> entries</w:t>
      </w:r>
      <w:r w:rsidRPr="0090478B">
        <w:rPr>
          <w:rFonts w:ascii="Arial" w:hAnsi="Arial" w:cs="Arial"/>
        </w:rPr>
        <w:t xml:space="preserve"> must include, but are not limited to, such events as personnel changes, password changes, project milestones, deliverables, and arrival and departure times.</w:t>
      </w:r>
    </w:p>
    <w:p w14:paraId="7B261042" w14:textId="77777777" w:rsidR="0090478B" w:rsidRPr="0090478B" w:rsidRDefault="0090478B" w:rsidP="0090478B">
      <w:pPr>
        <w:rPr>
          <w:rFonts w:ascii="Arial" w:hAnsi="Arial" w:cs="Arial"/>
        </w:rPr>
      </w:pPr>
    </w:p>
    <w:p w14:paraId="7E4AB0CE" w14:textId="77777777" w:rsidR="0090478B" w:rsidRPr="0090478B" w:rsidRDefault="0090478B" w:rsidP="0090478B">
      <w:pPr>
        <w:rPr>
          <w:rFonts w:ascii="Arial" w:hAnsi="Arial" w:cs="Arial"/>
        </w:rPr>
      </w:pPr>
      <w:r w:rsidRPr="0090478B">
        <w:rPr>
          <w:rFonts w:ascii="Arial" w:hAnsi="Arial" w:cs="Arial"/>
        </w:rPr>
        <w:t xml:space="preserve">Upon departure of a vendor employee from the contract for any reason, the vendor will ensure that all sensitive information is collected and returned to ABC Company or destroyed within 24 hours. </w:t>
      </w:r>
    </w:p>
    <w:p w14:paraId="126DC05B" w14:textId="77777777" w:rsidR="0090478B" w:rsidRPr="0090478B" w:rsidRDefault="0090478B" w:rsidP="0090478B">
      <w:pPr>
        <w:rPr>
          <w:rFonts w:ascii="Arial" w:hAnsi="Arial" w:cs="Arial"/>
        </w:rPr>
      </w:pPr>
    </w:p>
    <w:p w14:paraId="17791DBB" w14:textId="77777777" w:rsidR="0090478B" w:rsidRPr="0090478B" w:rsidRDefault="0090478B" w:rsidP="0090478B">
      <w:pPr>
        <w:rPr>
          <w:rFonts w:ascii="Arial" w:hAnsi="Arial" w:cs="Arial"/>
        </w:rPr>
      </w:pPr>
      <w:r w:rsidRPr="0090478B">
        <w:rPr>
          <w:rFonts w:ascii="Arial" w:hAnsi="Arial" w:cs="Arial"/>
        </w:rPr>
        <w:t>Upon termination of contract or at the request of ABC Company, the vendor will return or destroy all ABC Company information and provide written certification of that return or destruction within 24 hours.</w:t>
      </w:r>
    </w:p>
    <w:p w14:paraId="1C764B07" w14:textId="77777777" w:rsidR="0090478B" w:rsidRPr="0090478B" w:rsidRDefault="0090478B" w:rsidP="0090478B">
      <w:pPr>
        <w:rPr>
          <w:rFonts w:ascii="Arial" w:hAnsi="Arial" w:cs="Arial"/>
        </w:rPr>
      </w:pPr>
    </w:p>
    <w:p w14:paraId="012918F3" w14:textId="0CCD7260" w:rsidR="0090478B" w:rsidRDefault="0090478B" w:rsidP="0090478B">
      <w:pPr>
        <w:rPr>
          <w:rFonts w:ascii="Arial" w:hAnsi="Arial" w:cs="Arial"/>
        </w:rPr>
      </w:pPr>
      <w:r w:rsidRPr="0090478B">
        <w:rPr>
          <w:rFonts w:ascii="Arial" w:hAnsi="Arial" w:cs="Arial"/>
        </w:rPr>
        <w:t xml:space="preserve">Upon termination of contract or at the request of ABC Company, the vendor must surrender all ABC Company identification badges, access cards, equipment and supplies immediately.  </w:t>
      </w:r>
      <w:r w:rsidRPr="0090478B">
        <w:rPr>
          <w:rFonts w:ascii="Arial" w:hAnsi="Arial" w:cs="Arial"/>
        </w:rPr>
        <w:lastRenderedPageBreak/>
        <w:t>Equipment and/or supplies to be retained by the vendor must be documented by authorized ABC Company management.</w:t>
      </w:r>
    </w:p>
    <w:p w14:paraId="40A97E2E" w14:textId="77777777" w:rsidR="00E80E60" w:rsidRPr="0090478B" w:rsidRDefault="00E80E60" w:rsidP="0090478B">
      <w:pPr>
        <w:rPr>
          <w:rFonts w:ascii="Arial" w:hAnsi="Arial" w:cs="Arial"/>
        </w:rPr>
      </w:pPr>
    </w:p>
    <w:p w14:paraId="20AEC7BE" w14:textId="77777777" w:rsidR="0090478B" w:rsidRPr="0090478B" w:rsidRDefault="0090478B" w:rsidP="0090478B">
      <w:pPr>
        <w:rPr>
          <w:rFonts w:ascii="Arial" w:hAnsi="Arial" w:cs="Arial"/>
        </w:rPr>
      </w:pPr>
      <w:r w:rsidRPr="0090478B">
        <w:rPr>
          <w:rFonts w:ascii="Arial" w:hAnsi="Arial" w:cs="Arial"/>
        </w:rPr>
        <w:t>Vendors are required to comply with all State and ABC Company auditing requirements, including the auditing of the vendor’s work.</w:t>
      </w:r>
    </w:p>
    <w:p w14:paraId="6C3196F8" w14:textId="77777777" w:rsidR="0090478B" w:rsidRPr="0090478B" w:rsidRDefault="0090478B" w:rsidP="0090478B">
      <w:pPr>
        <w:rPr>
          <w:rFonts w:ascii="Arial" w:hAnsi="Arial" w:cs="Arial"/>
        </w:rPr>
      </w:pPr>
    </w:p>
    <w:p w14:paraId="4579905B" w14:textId="77777777" w:rsidR="0090478B" w:rsidRPr="0090478B" w:rsidRDefault="0090478B" w:rsidP="0090478B">
      <w:pPr>
        <w:rPr>
          <w:rFonts w:ascii="Arial" w:hAnsi="Arial" w:cs="Arial"/>
        </w:rPr>
      </w:pPr>
      <w:r w:rsidRPr="0090478B">
        <w:rPr>
          <w:rFonts w:ascii="Arial" w:hAnsi="Arial" w:cs="Arial"/>
        </w:rPr>
        <w:t>All software used by the vendor in providing service to ABC Company must be properly inventoried and licensed.</w:t>
      </w:r>
    </w:p>
    <w:p w14:paraId="63A3D6A3" w14:textId="77777777" w:rsidR="0090478B" w:rsidRPr="0090478B" w:rsidRDefault="0090478B" w:rsidP="0090478B">
      <w:pPr>
        <w:rPr>
          <w:rFonts w:ascii="Arial" w:hAnsi="Arial" w:cs="Arial"/>
        </w:rPr>
      </w:pPr>
    </w:p>
    <w:p w14:paraId="1F6E146B" w14:textId="284BF77B" w:rsidR="00B61A6B" w:rsidRPr="009505D8" w:rsidRDefault="0090478B" w:rsidP="0090478B">
      <w:pPr>
        <w:rPr>
          <w:rFonts w:ascii="Arial" w:hAnsi="Arial" w:cs="Arial"/>
        </w:rPr>
      </w:pPr>
      <w:r w:rsidRPr="0090478B">
        <w:rPr>
          <w:rFonts w:ascii="Arial" w:hAnsi="Arial" w:cs="Arial"/>
        </w:rPr>
        <w:t>Third</w:t>
      </w:r>
      <w:r w:rsidR="00E80E60">
        <w:rPr>
          <w:rFonts w:ascii="Arial" w:hAnsi="Arial" w:cs="Arial"/>
        </w:rPr>
        <w:t>-</w:t>
      </w:r>
      <w:r w:rsidRPr="0090478B">
        <w:rPr>
          <w:rFonts w:ascii="Arial" w:hAnsi="Arial" w:cs="Arial"/>
        </w:rPr>
        <w:t xml:space="preserve">party agreements that directly, or indirectly, impact Information Resources are required to </w:t>
      </w:r>
      <w:r w:rsidR="00E80E60">
        <w:rPr>
          <w:rFonts w:ascii="Arial" w:hAnsi="Arial" w:cs="Arial"/>
        </w:rPr>
        <w:t>-</w:t>
      </w:r>
      <w:r w:rsidRPr="0090478B">
        <w:rPr>
          <w:rFonts w:ascii="Arial" w:hAnsi="Arial" w:cs="Arial"/>
        </w:rPr>
        <w:t xml:space="preserve">include explicit coverage of all relevant security requirements.  This includes agreements involving processing, accessing, communicating, hosting or managing the organization's information assets, or adding or terminating services or products </w:t>
      </w:r>
      <w:r>
        <w:rPr>
          <w:rFonts w:ascii="Arial" w:hAnsi="Arial" w:cs="Arial"/>
        </w:rPr>
        <w:t>to existing information.  Asset</w:t>
      </w:r>
      <w:r w:rsidRPr="0090478B">
        <w:rPr>
          <w:rFonts w:ascii="Arial" w:hAnsi="Arial" w:cs="Arial"/>
        </w:rPr>
        <w:t xml:space="preserve"> agreements provisions shall include security (e.g., encryption, access controls, and leakage prevention) and integrity controls for data exchanged to prevent improper disclosure, alteration or destruction.</w:t>
      </w:r>
    </w:p>
    <w:p w14:paraId="5D12013F"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16C6A674"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5DEC7E70" w14:textId="77777777" w:rsidR="003F0EC4" w:rsidRPr="000576EE" w:rsidRDefault="003F0EC4" w:rsidP="00557ACD">
      <w:pPr>
        <w:pStyle w:val="Heading1"/>
      </w:pPr>
      <w:r w:rsidRPr="000576EE">
        <w:t>VI. Distribution</w:t>
      </w:r>
    </w:p>
    <w:p w14:paraId="54BB87C5" w14:textId="77777777" w:rsidR="0028126D" w:rsidRPr="000576EE" w:rsidRDefault="00583EBD" w:rsidP="003F0EC4">
      <w:pPr>
        <w:rPr>
          <w:rFonts w:ascii="Arial" w:hAnsi="Arial" w:cs="Arial"/>
        </w:rPr>
      </w:pPr>
      <w:r w:rsidRPr="00583EBD">
        <w:rPr>
          <w:rFonts w:ascii="Arial" w:hAnsi="Arial" w:cs="Arial"/>
        </w:rPr>
        <w:t xml:space="preserve">This policy is to be distributed to </w:t>
      </w:r>
      <w:r w:rsidR="00B61A6B">
        <w:rPr>
          <w:rFonts w:ascii="Arial" w:hAnsi="Arial" w:cs="Arial"/>
        </w:rPr>
        <w:t>all ABC Company Staff.</w:t>
      </w:r>
    </w:p>
    <w:p w14:paraId="39547EC9" w14:textId="77777777" w:rsidR="00122AD1" w:rsidRPr="000576EE" w:rsidRDefault="00122AD1" w:rsidP="003F0EC4">
      <w:pPr>
        <w:rPr>
          <w:rFonts w:ascii="Arial" w:hAnsi="Arial" w:cs="Arial"/>
        </w:rPr>
      </w:pPr>
    </w:p>
    <w:p w14:paraId="7990C646"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421362CA"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14:paraId="3DFB9264" w14:textId="77777777" w:rsidTr="00A10462">
        <w:tc>
          <w:tcPr>
            <w:tcW w:w="1137" w:type="dxa"/>
            <w:shd w:val="clear" w:color="auto" w:fill="C0C0C0"/>
          </w:tcPr>
          <w:p w14:paraId="7CC1C6DB"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30F6B9D8"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044457BB"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4CE6669E"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1C6C6613" w14:textId="77777777" w:rsidTr="00A10462">
        <w:tc>
          <w:tcPr>
            <w:tcW w:w="1137" w:type="dxa"/>
            <w:shd w:val="clear" w:color="auto" w:fill="auto"/>
          </w:tcPr>
          <w:p w14:paraId="772BDBBE"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689A0AEC"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78A1E629"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76079858" w14:textId="77777777" w:rsidR="000576EE" w:rsidRPr="00BE23E8" w:rsidRDefault="000576EE" w:rsidP="003F0EC4">
            <w:pPr>
              <w:rPr>
                <w:rFonts w:ascii="Arial" w:hAnsi="Arial" w:cs="Arial"/>
              </w:rPr>
            </w:pPr>
          </w:p>
        </w:tc>
      </w:tr>
      <w:tr w:rsidR="000576EE" w:rsidRPr="00BE23E8" w14:paraId="5F923BBA" w14:textId="77777777" w:rsidTr="00A10462">
        <w:tc>
          <w:tcPr>
            <w:tcW w:w="1137" w:type="dxa"/>
            <w:shd w:val="clear" w:color="auto" w:fill="auto"/>
          </w:tcPr>
          <w:p w14:paraId="0594B55B" w14:textId="77777777" w:rsidR="000576EE" w:rsidRPr="00BE23E8" w:rsidRDefault="000576EE" w:rsidP="003F0EC4">
            <w:pPr>
              <w:rPr>
                <w:rFonts w:ascii="Arial" w:hAnsi="Arial" w:cs="Arial"/>
              </w:rPr>
            </w:pPr>
          </w:p>
        </w:tc>
        <w:tc>
          <w:tcPr>
            <w:tcW w:w="1401" w:type="dxa"/>
            <w:shd w:val="clear" w:color="auto" w:fill="auto"/>
          </w:tcPr>
          <w:p w14:paraId="34FE1E5B" w14:textId="77777777" w:rsidR="000576EE" w:rsidRPr="00BE23E8" w:rsidRDefault="000576EE" w:rsidP="003F0EC4">
            <w:pPr>
              <w:rPr>
                <w:rFonts w:ascii="Arial" w:hAnsi="Arial" w:cs="Arial"/>
              </w:rPr>
            </w:pPr>
          </w:p>
        </w:tc>
        <w:tc>
          <w:tcPr>
            <w:tcW w:w="4104" w:type="dxa"/>
            <w:shd w:val="clear" w:color="auto" w:fill="auto"/>
          </w:tcPr>
          <w:p w14:paraId="13DF48AD" w14:textId="77777777" w:rsidR="000576EE" w:rsidRPr="00BE23E8" w:rsidRDefault="000576EE" w:rsidP="003F0EC4">
            <w:pPr>
              <w:rPr>
                <w:rFonts w:ascii="Arial" w:hAnsi="Arial" w:cs="Arial"/>
              </w:rPr>
            </w:pPr>
          </w:p>
        </w:tc>
        <w:tc>
          <w:tcPr>
            <w:tcW w:w="2214" w:type="dxa"/>
            <w:shd w:val="clear" w:color="auto" w:fill="auto"/>
          </w:tcPr>
          <w:p w14:paraId="77F3D07D" w14:textId="77777777" w:rsidR="000576EE" w:rsidRPr="00BE23E8" w:rsidRDefault="000576EE" w:rsidP="003F0EC4">
            <w:pPr>
              <w:rPr>
                <w:rFonts w:ascii="Arial" w:hAnsi="Arial" w:cs="Arial"/>
              </w:rPr>
            </w:pPr>
          </w:p>
        </w:tc>
      </w:tr>
      <w:tr w:rsidR="000576EE" w:rsidRPr="00BE23E8" w14:paraId="1AFAB08F" w14:textId="77777777" w:rsidTr="00A10462">
        <w:tc>
          <w:tcPr>
            <w:tcW w:w="1137" w:type="dxa"/>
            <w:shd w:val="clear" w:color="auto" w:fill="auto"/>
          </w:tcPr>
          <w:p w14:paraId="080A3334" w14:textId="77777777" w:rsidR="000576EE" w:rsidRPr="00BE23E8" w:rsidRDefault="000576EE" w:rsidP="003F0EC4">
            <w:pPr>
              <w:rPr>
                <w:rFonts w:ascii="Arial" w:hAnsi="Arial" w:cs="Arial"/>
              </w:rPr>
            </w:pPr>
          </w:p>
        </w:tc>
        <w:tc>
          <w:tcPr>
            <w:tcW w:w="1401" w:type="dxa"/>
            <w:shd w:val="clear" w:color="auto" w:fill="auto"/>
          </w:tcPr>
          <w:p w14:paraId="0A5B0332" w14:textId="77777777" w:rsidR="000576EE" w:rsidRPr="00BE23E8" w:rsidRDefault="000576EE" w:rsidP="003F0EC4">
            <w:pPr>
              <w:rPr>
                <w:rFonts w:ascii="Arial" w:hAnsi="Arial" w:cs="Arial"/>
              </w:rPr>
            </w:pPr>
          </w:p>
        </w:tc>
        <w:tc>
          <w:tcPr>
            <w:tcW w:w="4104" w:type="dxa"/>
            <w:shd w:val="clear" w:color="auto" w:fill="auto"/>
          </w:tcPr>
          <w:p w14:paraId="60965C92" w14:textId="77777777" w:rsidR="000576EE" w:rsidRPr="00BE23E8" w:rsidRDefault="000576EE" w:rsidP="003F0EC4">
            <w:pPr>
              <w:rPr>
                <w:rFonts w:ascii="Arial" w:hAnsi="Arial" w:cs="Arial"/>
              </w:rPr>
            </w:pPr>
          </w:p>
        </w:tc>
        <w:tc>
          <w:tcPr>
            <w:tcW w:w="2214" w:type="dxa"/>
            <w:shd w:val="clear" w:color="auto" w:fill="auto"/>
          </w:tcPr>
          <w:p w14:paraId="036A2ADA" w14:textId="77777777" w:rsidR="000576EE" w:rsidRPr="00BE23E8" w:rsidRDefault="000576EE" w:rsidP="003F0EC4">
            <w:pPr>
              <w:rPr>
                <w:rFonts w:ascii="Arial" w:hAnsi="Arial" w:cs="Arial"/>
              </w:rPr>
            </w:pPr>
          </w:p>
        </w:tc>
      </w:tr>
      <w:tr w:rsidR="000576EE" w:rsidRPr="00BE23E8" w14:paraId="3AF86C68" w14:textId="77777777" w:rsidTr="00A10462">
        <w:tc>
          <w:tcPr>
            <w:tcW w:w="1137" w:type="dxa"/>
            <w:shd w:val="clear" w:color="auto" w:fill="auto"/>
          </w:tcPr>
          <w:p w14:paraId="1E541CBE" w14:textId="77777777" w:rsidR="000576EE" w:rsidRPr="00BE23E8" w:rsidRDefault="000576EE" w:rsidP="003F0EC4">
            <w:pPr>
              <w:rPr>
                <w:rFonts w:ascii="Arial" w:hAnsi="Arial" w:cs="Arial"/>
              </w:rPr>
            </w:pPr>
          </w:p>
        </w:tc>
        <w:tc>
          <w:tcPr>
            <w:tcW w:w="1401" w:type="dxa"/>
            <w:shd w:val="clear" w:color="auto" w:fill="auto"/>
          </w:tcPr>
          <w:p w14:paraId="1BDF60BE" w14:textId="77777777" w:rsidR="000576EE" w:rsidRPr="00BE23E8" w:rsidRDefault="000576EE" w:rsidP="003F0EC4">
            <w:pPr>
              <w:rPr>
                <w:rFonts w:ascii="Arial" w:hAnsi="Arial" w:cs="Arial"/>
              </w:rPr>
            </w:pPr>
          </w:p>
        </w:tc>
        <w:tc>
          <w:tcPr>
            <w:tcW w:w="4104" w:type="dxa"/>
            <w:shd w:val="clear" w:color="auto" w:fill="auto"/>
          </w:tcPr>
          <w:p w14:paraId="638F29F2" w14:textId="77777777" w:rsidR="000576EE" w:rsidRPr="00BE23E8" w:rsidRDefault="000576EE" w:rsidP="003F0EC4">
            <w:pPr>
              <w:rPr>
                <w:rFonts w:ascii="Arial" w:hAnsi="Arial" w:cs="Arial"/>
              </w:rPr>
            </w:pPr>
          </w:p>
        </w:tc>
        <w:tc>
          <w:tcPr>
            <w:tcW w:w="2214" w:type="dxa"/>
            <w:shd w:val="clear" w:color="auto" w:fill="auto"/>
          </w:tcPr>
          <w:p w14:paraId="0649095A" w14:textId="77777777" w:rsidR="000576EE" w:rsidRPr="00BE23E8" w:rsidRDefault="000576EE" w:rsidP="003F0EC4">
            <w:pPr>
              <w:rPr>
                <w:rFonts w:ascii="Arial" w:hAnsi="Arial" w:cs="Arial"/>
              </w:rPr>
            </w:pPr>
          </w:p>
        </w:tc>
      </w:tr>
      <w:tr w:rsidR="000576EE" w:rsidRPr="00BE23E8" w14:paraId="249B0A8F" w14:textId="77777777" w:rsidTr="00A10462">
        <w:tc>
          <w:tcPr>
            <w:tcW w:w="1137" w:type="dxa"/>
            <w:shd w:val="clear" w:color="auto" w:fill="auto"/>
          </w:tcPr>
          <w:p w14:paraId="676399C9" w14:textId="77777777" w:rsidR="000576EE" w:rsidRPr="00BE23E8" w:rsidRDefault="000576EE" w:rsidP="003F0EC4">
            <w:pPr>
              <w:rPr>
                <w:rFonts w:ascii="Arial" w:hAnsi="Arial" w:cs="Arial"/>
              </w:rPr>
            </w:pPr>
          </w:p>
        </w:tc>
        <w:tc>
          <w:tcPr>
            <w:tcW w:w="1401" w:type="dxa"/>
            <w:shd w:val="clear" w:color="auto" w:fill="auto"/>
          </w:tcPr>
          <w:p w14:paraId="730FA336" w14:textId="77777777" w:rsidR="000576EE" w:rsidRPr="00BE23E8" w:rsidRDefault="000576EE" w:rsidP="003F0EC4">
            <w:pPr>
              <w:rPr>
                <w:rFonts w:ascii="Arial" w:hAnsi="Arial" w:cs="Arial"/>
              </w:rPr>
            </w:pPr>
          </w:p>
        </w:tc>
        <w:tc>
          <w:tcPr>
            <w:tcW w:w="4104" w:type="dxa"/>
            <w:shd w:val="clear" w:color="auto" w:fill="auto"/>
          </w:tcPr>
          <w:p w14:paraId="39F53DBD" w14:textId="77777777" w:rsidR="000576EE" w:rsidRPr="00BE23E8" w:rsidRDefault="000576EE" w:rsidP="003F0EC4">
            <w:pPr>
              <w:rPr>
                <w:rFonts w:ascii="Arial" w:hAnsi="Arial" w:cs="Arial"/>
              </w:rPr>
            </w:pPr>
          </w:p>
        </w:tc>
        <w:tc>
          <w:tcPr>
            <w:tcW w:w="2214" w:type="dxa"/>
            <w:shd w:val="clear" w:color="auto" w:fill="auto"/>
          </w:tcPr>
          <w:p w14:paraId="104E3D86" w14:textId="77777777" w:rsidR="000576EE" w:rsidRPr="00BE23E8" w:rsidRDefault="000576EE" w:rsidP="003F0EC4">
            <w:pPr>
              <w:rPr>
                <w:rFonts w:ascii="Arial" w:hAnsi="Arial" w:cs="Arial"/>
              </w:rPr>
            </w:pPr>
          </w:p>
        </w:tc>
      </w:tr>
    </w:tbl>
    <w:p w14:paraId="6AF0D15C" w14:textId="77777777" w:rsidR="005766C9" w:rsidRDefault="005766C9" w:rsidP="000576EE">
      <w:pPr>
        <w:rPr>
          <w:rFonts w:ascii="Arial" w:hAnsi="Arial" w:cs="Arial"/>
        </w:rPr>
      </w:pPr>
    </w:p>
    <w:p w14:paraId="339CA637" w14:textId="77777777" w:rsidR="005333EE" w:rsidRDefault="005333EE" w:rsidP="000576EE">
      <w:pPr>
        <w:rPr>
          <w:rFonts w:ascii="Arial" w:hAnsi="Arial" w:cs="Arial"/>
        </w:rPr>
      </w:pPr>
    </w:p>
    <w:p w14:paraId="1BA1661F" w14:textId="77777777" w:rsidR="005333EE" w:rsidRPr="005333EE" w:rsidRDefault="005333EE" w:rsidP="005333EE">
      <w:pPr>
        <w:rPr>
          <w:rFonts w:ascii="Arial" w:hAnsi="Arial" w:cs="Arial"/>
          <w:b/>
        </w:rPr>
      </w:pPr>
      <w:r w:rsidRPr="005333EE">
        <w:rPr>
          <w:rFonts w:ascii="Arial" w:hAnsi="Arial" w:cs="Arial"/>
          <w:b/>
        </w:rPr>
        <w:t>References:</w:t>
      </w:r>
    </w:p>
    <w:p w14:paraId="19D77A72" w14:textId="77777777" w:rsidR="00387167" w:rsidRDefault="00387167" w:rsidP="00387167">
      <w:pPr>
        <w:rPr>
          <w:rFonts w:ascii="Arial" w:hAnsi="Arial" w:cs="Arial"/>
        </w:rPr>
      </w:pPr>
      <w:r>
        <w:rPr>
          <w:rFonts w:ascii="Arial" w:hAnsi="Arial" w:cs="Arial"/>
        </w:rPr>
        <w:t>COBIT APO09.05, APO10.05, APO12.02, APO13.07, BAI02.05-06, DSS01.05, DSS05.07</w:t>
      </w:r>
    </w:p>
    <w:p w14:paraId="7A813051" w14:textId="77777777" w:rsidR="005333EE" w:rsidRPr="005333EE" w:rsidRDefault="005333EE" w:rsidP="005333EE">
      <w:pPr>
        <w:rPr>
          <w:rFonts w:ascii="Arial" w:hAnsi="Arial" w:cs="Arial"/>
        </w:rPr>
      </w:pPr>
      <w:r w:rsidRPr="005333EE">
        <w:rPr>
          <w:rFonts w:ascii="Arial" w:hAnsi="Arial" w:cs="Arial"/>
        </w:rPr>
        <w:t xml:space="preserve">GDPR Article </w:t>
      </w:r>
      <w:r w:rsidR="00AE2E68">
        <w:rPr>
          <w:rFonts w:ascii="Arial" w:hAnsi="Arial" w:cs="Arial"/>
        </w:rPr>
        <w:t>25, 32</w:t>
      </w:r>
    </w:p>
    <w:p w14:paraId="49278983" w14:textId="77777777" w:rsidR="005333EE" w:rsidRPr="005333EE" w:rsidRDefault="005333EE" w:rsidP="005333EE">
      <w:pPr>
        <w:rPr>
          <w:rFonts w:ascii="Arial" w:hAnsi="Arial" w:cs="Arial"/>
        </w:rPr>
      </w:pPr>
      <w:r w:rsidRPr="005333EE">
        <w:rPr>
          <w:rFonts w:ascii="Arial" w:hAnsi="Arial" w:cs="Arial"/>
        </w:rPr>
        <w:t xml:space="preserve">HIPAA </w:t>
      </w:r>
      <w:r w:rsidR="00AE2E68" w:rsidRPr="00AE2E68">
        <w:rPr>
          <w:rFonts w:ascii="Arial" w:hAnsi="Arial" w:cs="Arial"/>
        </w:rPr>
        <w:t>164.308(a)(3)(ii)(A), 164.308(a)(3)(ii)(B), 164.308(b)(4)</w:t>
      </w:r>
    </w:p>
    <w:p w14:paraId="0CD34A9F" w14:textId="77777777" w:rsidR="005333EE" w:rsidRPr="005333EE" w:rsidRDefault="005333EE" w:rsidP="005333EE">
      <w:pPr>
        <w:rPr>
          <w:rFonts w:ascii="Arial" w:hAnsi="Arial" w:cs="Arial"/>
        </w:rPr>
      </w:pPr>
      <w:r w:rsidRPr="005333EE">
        <w:rPr>
          <w:rFonts w:ascii="Arial" w:hAnsi="Arial" w:cs="Arial"/>
        </w:rPr>
        <w:t xml:space="preserve">ISO 27001:2013 </w:t>
      </w:r>
      <w:r w:rsidR="00AE2E68" w:rsidRPr="00AE2E68">
        <w:rPr>
          <w:rFonts w:ascii="Arial" w:hAnsi="Arial" w:cs="Arial"/>
        </w:rPr>
        <w:t>8.3, A</w:t>
      </w:r>
      <w:r w:rsidR="00DD6E16">
        <w:rPr>
          <w:rFonts w:ascii="Arial" w:hAnsi="Arial" w:cs="Arial"/>
        </w:rPr>
        <w:t>.</w:t>
      </w:r>
      <w:r w:rsidR="00AE2E68" w:rsidRPr="00AE2E68">
        <w:rPr>
          <w:rFonts w:ascii="Arial" w:hAnsi="Arial" w:cs="Arial"/>
        </w:rPr>
        <w:t>5.1.1, A</w:t>
      </w:r>
      <w:r w:rsidR="00DD6E16">
        <w:rPr>
          <w:rFonts w:ascii="Arial" w:hAnsi="Arial" w:cs="Arial"/>
        </w:rPr>
        <w:t>.</w:t>
      </w:r>
      <w:r w:rsidR="00AE2E68" w:rsidRPr="00AE2E68">
        <w:rPr>
          <w:rFonts w:ascii="Arial" w:hAnsi="Arial" w:cs="Arial"/>
        </w:rPr>
        <w:t>9.2.6, A</w:t>
      </w:r>
      <w:r w:rsidR="00DD6E16">
        <w:rPr>
          <w:rFonts w:ascii="Arial" w:hAnsi="Arial" w:cs="Arial"/>
        </w:rPr>
        <w:t>.</w:t>
      </w:r>
      <w:r w:rsidR="00AE2E68" w:rsidRPr="00AE2E68">
        <w:rPr>
          <w:rFonts w:ascii="Arial" w:hAnsi="Arial" w:cs="Arial"/>
        </w:rPr>
        <w:t>11.1.2, A</w:t>
      </w:r>
      <w:r w:rsidR="00DD6E16">
        <w:rPr>
          <w:rFonts w:ascii="Arial" w:hAnsi="Arial" w:cs="Arial"/>
        </w:rPr>
        <w:t>.</w:t>
      </w:r>
      <w:r w:rsidR="00AE2E68" w:rsidRPr="00AE2E68">
        <w:rPr>
          <w:rFonts w:ascii="Arial" w:hAnsi="Arial" w:cs="Arial"/>
        </w:rPr>
        <w:t>13.2</w:t>
      </w:r>
    </w:p>
    <w:p w14:paraId="20E27C0C" w14:textId="77777777" w:rsidR="005333EE" w:rsidRPr="005333EE" w:rsidRDefault="00680923" w:rsidP="005333EE">
      <w:pPr>
        <w:rPr>
          <w:rFonts w:ascii="Arial" w:hAnsi="Arial" w:cs="Arial"/>
        </w:rPr>
      </w:pPr>
      <w:r>
        <w:rPr>
          <w:rFonts w:ascii="Arial" w:hAnsi="Arial" w:cs="Arial"/>
        </w:rPr>
        <w:t>NIST SP 800-37</w:t>
      </w:r>
      <w:r w:rsidR="005333EE" w:rsidRPr="005333EE">
        <w:rPr>
          <w:rFonts w:ascii="Arial" w:hAnsi="Arial" w:cs="Arial"/>
        </w:rPr>
        <w:t xml:space="preserve"> </w:t>
      </w:r>
      <w:r w:rsidR="00AE2E68">
        <w:rPr>
          <w:rFonts w:ascii="Arial" w:hAnsi="Arial" w:cs="Arial"/>
        </w:rPr>
        <w:t>3.3, 3.6, 3.7</w:t>
      </w:r>
    </w:p>
    <w:p w14:paraId="2BBD9A5F" w14:textId="77777777" w:rsidR="005333EE" w:rsidRDefault="005333EE" w:rsidP="005333EE">
      <w:pPr>
        <w:rPr>
          <w:rFonts w:ascii="Arial" w:hAnsi="Arial" w:cs="Arial"/>
        </w:rPr>
      </w:pPr>
      <w:r w:rsidRPr="005333EE">
        <w:rPr>
          <w:rFonts w:ascii="Arial" w:hAnsi="Arial" w:cs="Arial"/>
        </w:rPr>
        <w:t xml:space="preserve">NIST SP 800-53 </w:t>
      </w:r>
      <w:r w:rsidR="00AE2E68" w:rsidRPr="00AE2E68">
        <w:rPr>
          <w:rFonts w:ascii="Arial" w:hAnsi="Arial" w:cs="Arial"/>
        </w:rPr>
        <w:t>AC-2, AC-21, CA-3, PA-4, PE-2-5, PS-4-6, SA-9</w:t>
      </w:r>
    </w:p>
    <w:p w14:paraId="23D80954" w14:textId="77777777" w:rsidR="008E1026" w:rsidRPr="00E87A6A" w:rsidRDefault="008E1026" w:rsidP="008E1026">
      <w:pPr>
        <w:rPr>
          <w:rFonts w:ascii="Arial" w:hAnsi="Arial" w:cs="Arial"/>
        </w:rPr>
      </w:pPr>
      <w:r w:rsidRPr="00E87A6A">
        <w:rPr>
          <w:rFonts w:ascii="Arial" w:hAnsi="Arial" w:cs="Arial"/>
        </w:rPr>
        <w:t xml:space="preserve">NIST Cybersecurity Framework </w:t>
      </w:r>
      <w:r w:rsidRPr="00EC268C">
        <w:t xml:space="preserve"> </w:t>
      </w:r>
      <w:r w:rsidRPr="00EC268C">
        <w:rPr>
          <w:rFonts w:ascii="Arial" w:hAnsi="Arial" w:cs="Arial"/>
        </w:rPr>
        <w:t>ID.AM-4-6, ID.RA-4, ID.RM-1, ID.SC-</w:t>
      </w:r>
      <w:r>
        <w:rPr>
          <w:rFonts w:ascii="Arial" w:hAnsi="Arial" w:cs="Arial"/>
        </w:rPr>
        <w:t>2</w:t>
      </w:r>
      <w:r w:rsidRPr="00EC268C">
        <w:rPr>
          <w:rFonts w:ascii="Arial" w:hAnsi="Arial" w:cs="Arial"/>
        </w:rPr>
        <w:t>-4</w:t>
      </w:r>
      <w:r>
        <w:rPr>
          <w:rFonts w:ascii="Arial" w:hAnsi="Arial" w:cs="Arial"/>
        </w:rPr>
        <w:t xml:space="preserve">, PR.AT-3, </w:t>
      </w:r>
      <w:r w:rsidRPr="000861CE">
        <w:rPr>
          <w:rFonts w:ascii="Arial" w:hAnsi="Arial" w:cs="Arial"/>
        </w:rPr>
        <w:t>DE.CM-6</w:t>
      </w:r>
    </w:p>
    <w:p w14:paraId="31EA94B0" w14:textId="77777777" w:rsidR="005333EE" w:rsidRPr="000576EE" w:rsidRDefault="005333EE" w:rsidP="005333EE">
      <w:pPr>
        <w:rPr>
          <w:rFonts w:ascii="Arial" w:hAnsi="Arial" w:cs="Arial"/>
        </w:rPr>
      </w:pPr>
      <w:r w:rsidRPr="005333EE">
        <w:rPr>
          <w:rFonts w:ascii="Arial" w:hAnsi="Arial" w:cs="Arial"/>
        </w:rPr>
        <w:t>PCI</w:t>
      </w:r>
      <w:r w:rsidR="00AE2E68">
        <w:rPr>
          <w:rFonts w:ascii="Arial" w:hAnsi="Arial" w:cs="Arial"/>
        </w:rPr>
        <w:t xml:space="preserve"> </w:t>
      </w:r>
      <w:r w:rsidR="00AE2E68" w:rsidRPr="00AE2E68">
        <w:rPr>
          <w:rFonts w:ascii="Arial" w:hAnsi="Arial" w:cs="Arial"/>
        </w:rPr>
        <w:t>2.5, 7.1-3, 8.1-2, 8.5-6, 8.8, 9.1-4</w:t>
      </w:r>
    </w:p>
    <w:sectPr w:rsidR="005333EE"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66B95" w14:textId="77777777" w:rsidR="00B3268E" w:rsidRDefault="00B3268E">
      <w:r>
        <w:separator/>
      </w:r>
    </w:p>
  </w:endnote>
  <w:endnote w:type="continuationSeparator" w:id="0">
    <w:p w14:paraId="2FFC74BC" w14:textId="77777777" w:rsidR="00B3268E" w:rsidRDefault="00B3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4F906"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122535"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697DF"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8E1026">
      <w:rPr>
        <w:noProof/>
      </w:rPr>
      <w:t>3</w:t>
    </w:r>
    <w:r>
      <w:fldChar w:fldCharType="end"/>
    </w:r>
    <w:r>
      <w:t xml:space="preserve"> of </w:t>
    </w:r>
    <w:r w:rsidR="00B3268E">
      <w:fldChar w:fldCharType="begin"/>
    </w:r>
    <w:r w:rsidR="00B3268E">
      <w:instrText xml:space="preserve"> NUMPAGES </w:instrText>
    </w:r>
    <w:r w:rsidR="00B3268E">
      <w:fldChar w:fldCharType="separate"/>
    </w:r>
    <w:r w:rsidR="008E1026">
      <w:rPr>
        <w:noProof/>
      </w:rPr>
      <w:t>3</w:t>
    </w:r>
    <w:r w:rsidR="00B3268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85A0" w14:textId="77777777" w:rsidR="00680923" w:rsidRDefault="00680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D4892" w14:textId="77777777" w:rsidR="00B3268E" w:rsidRDefault="00B3268E">
      <w:r>
        <w:separator/>
      </w:r>
    </w:p>
  </w:footnote>
  <w:footnote w:type="continuationSeparator" w:id="0">
    <w:p w14:paraId="1C3DFEAF" w14:textId="77777777" w:rsidR="00B3268E" w:rsidRDefault="00B32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F770B" w14:textId="77777777" w:rsidR="00680923" w:rsidRDefault="006809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06B25"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0DEB3419" w14:textId="77777777" w:rsidR="008A427F" w:rsidRPr="000C66B7" w:rsidRDefault="005333EE">
    <w:pPr>
      <w:pStyle w:val="Header"/>
    </w:pPr>
    <w:r>
      <w:rPr>
        <w:noProof/>
      </w:rPr>
      <mc:AlternateContent>
        <mc:Choice Requires="wps">
          <w:drawing>
            <wp:anchor distT="0" distB="0" distL="114300" distR="114300" simplePos="0" relativeHeight="251657728" behindDoc="0" locked="0" layoutInCell="1" allowOverlap="1" wp14:anchorId="3006E236" wp14:editId="1320EE03">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23787B"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AD7A9" w14:textId="77777777" w:rsidR="00680923" w:rsidRDefault="00680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73572"/>
    <w:multiLevelType w:val="hybridMultilevel"/>
    <w:tmpl w:val="1556D1B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60F96"/>
    <w:multiLevelType w:val="hybridMultilevel"/>
    <w:tmpl w:val="2F88E9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FAE"/>
    <w:multiLevelType w:val="hybridMultilevel"/>
    <w:tmpl w:val="F9F4C17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72CFD"/>
    <w:multiLevelType w:val="hybridMultilevel"/>
    <w:tmpl w:val="372285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000D0"/>
    <w:multiLevelType w:val="hybridMultilevel"/>
    <w:tmpl w:val="3278750C"/>
    <w:lvl w:ilvl="0" w:tplc="3216EC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F3403"/>
    <w:multiLevelType w:val="hybridMultilevel"/>
    <w:tmpl w:val="2632B422"/>
    <w:lvl w:ilvl="0" w:tplc="52503838">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55BF0"/>
    <w:multiLevelType w:val="hybridMultilevel"/>
    <w:tmpl w:val="99A264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874FF"/>
    <w:multiLevelType w:val="hybridMultilevel"/>
    <w:tmpl w:val="77349AF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84461"/>
    <w:multiLevelType w:val="hybridMultilevel"/>
    <w:tmpl w:val="ECAACCC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31A19"/>
    <w:multiLevelType w:val="hybridMultilevel"/>
    <w:tmpl w:val="079C5766"/>
    <w:lvl w:ilvl="0" w:tplc="0A1AC3FE">
      <w:start w:val="1"/>
      <w:numFmt w:val="bullet"/>
      <w:lvlText w:val=""/>
      <w:lvlJc w:val="left"/>
      <w:pPr>
        <w:ind w:left="720" w:hanging="360"/>
      </w:pPr>
      <w:rPr>
        <w:rFonts w:ascii="Symbol" w:hAnsi="Symbol" w:hint="default"/>
        <w:sz w:val="20"/>
      </w:rPr>
    </w:lvl>
    <w:lvl w:ilvl="1" w:tplc="74A67B40">
      <w:start w:val="3"/>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5038DD"/>
    <w:multiLevelType w:val="hybridMultilevel"/>
    <w:tmpl w:val="6F5C95C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72EBB"/>
    <w:multiLevelType w:val="hybridMultilevel"/>
    <w:tmpl w:val="536CBEA8"/>
    <w:lvl w:ilvl="0" w:tplc="B51444BC">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14C05"/>
    <w:multiLevelType w:val="hybridMultilevel"/>
    <w:tmpl w:val="D6AC0790"/>
    <w:lvl w:ilvl="0" w:tplc="559C95DE">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12F1B"/>
    <w:multiLevelType w:val="hybridMultilevel"/>
    <w:tmpl w:val="AB22A4D0"/>
    <w:lvl w:ilvl="0" w:tplc="ACC226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C75A2"/>
    <w:multiLevelType w:val="hybridMultilevel"/>
    <w:tmpl w:val="1764E0A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C2C89"/>
    <w:multiLevelType w:val="hybridMultilevel"/>
    <w:tmpl w:val="99582F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52F62"/>
    <w:multiLevelType w:val="hybridMultilevel"/>
    <w:tmpl w:val="6346ED98"/>
    <w:lvl w:ilvl="0" w:tplc="B9D47802">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D47DD"/>
    <w:multiLevelType w:val="hybridMultilevel"/>
    <w:tmpl w:val="45006396"/>
    <w:lvl w:ilvl="0" w:tplc="FDB6B5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62F4E"/>
    <w:multiLevelType w:val="hybridMultilevel"/>
    <w:tmpl w:val="7C96EC06"/>
    <w:lvl w:ilvl="0" w:tplc="6CE036F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F91337"/>
    <w:multiLevelType w:val="hybridMultilevel"/>
    <w:tmpl w:val="B98805DE"/>
    <w:lvl w:ilvl="0" w:tplc="175229E6">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D2213"/>
    <w:multiLevelType w:val="hybridMultilevel"/>
    <w:tmpl w:val="B43C030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14100"/>
    <w:multiLevelType w:val="hybridMultilevel"/>
    <w:tmpl w:val="AC10756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244DF7"/>
    <w:multiLevelType w:val="hybridMultilevel"/>
    <w:tmpl w:val="B60C7EAC"/>
    <w:lvl w:ilvl="0" w:tplc="0562ED1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1C5FAC"/>
    <w:multiLevelType w:val="hybridMultilevel"/>
    <w:tmpl w:val="980EE462"/>
    <w:lvl w:ilvl="0" w:tplc="0A1AC3FE">
      <w:start w:val="1"/>
      <w:numFmt w:val="bullet"/>
      <w:lvlText w:val=""/>
      <w:lvlJc w:val="left"/>
      <w:pPr>
        <w:ind w:left="720" w:hanging="360"/>
      </w:pPr>
      <w:rPr>
        <w:rFonts w:ascii="Symbol" w:hAnsi="Symbol" w:hint="default"/>
        <w:sz w:val="20"/>
      </w:rPr>
    </w:lvl>
    <w:lvl w:ilvl="1" w:tplc="2294CF8C">
      <w:start w:val="3"/>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274E5"/>
    <w:multiLevelType w:val="hybridMultilevel"/>
    <w:tmpl w:val="AACA734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6A5E85"/>
    <w:multiLevelType w:val="hybridMultilevel"/>
    <w:tmpl w:val="A19C7AC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4"/>
  </w:num>
  <w:num w:numId="3">
    <w:abstractNumId w:val="19"/>
  </w:num>
  <w:num w:numId="4">
    <w:abstractNumId w:val="26"/>
  </w:num>
  <w:num w:numId="5">
    <w:abstractNumId w:val="21"/>
  </w:num>
  <w:num w:numId="6">
    <w:abstractNumId w:val="11"/>
  </w:num>
  <w:num w:numId="7">
    <w:abstractNumId w:val="28"/>
  </w:num>
  <w:num w:numId="8">
    <w:abstractNumId w:val="4"/>
  </w:num>
  <w:num w:numId="9">
    <w:abstractNumId w:val="25"/>
  </w:num>
  <w:num w:numId="10">
    <w:abstractNumId w:val="29"/>
  </w:num>
  <w:num w:numId="11">
    <w:abstractNumId w:val="33"/>
  </w:num>
  <w:num w:numId="12">
    <w:abstractNumId w:val="8"/>
  </w:num>
  <w:num w:numId="13">
    <w:abstractNumId w:val="14"/>
  </w:num>
  <w:num w:numId="14">
    <w:abstractNumId w:val="32"/>
  </w:num>
  <w:num w:numId="15">
    <w:abstractNumId w:val="18"/>
  </w:num>
  <w:num w:numId="16">
    <w:abstractNumId w:val="9"/>
  </w:num>
  <w:num w:numId="17">
    <w:abstractNumId w:val="27"/>
  </w:num>
  <w:num w:numId="18">
    <w:abstractNumId w:val="1"/>
  </w:num>
  <w:num w:numId="19">
    <w:abstractNumId w:val="35"/>
  </w:num>
  <w:num w:numId="20">
    <w:abstractNumId w:val="5"/>
  </w:num>
  <w:num w:numId="21">
    <w:abstractNumId w:val="6"/>
  </w:num>
  <w:num w:numId="22">
    <w:abstractNumId w:val="13"/>
  </w:num>
  <w:num w:numId="23">
    <w:abstractNumId w:val="17"/>
  </w:num>
  <w:num w:numId="24">
    <w:abstractNumId w:val="0"/>
  </w:num>
  <w:num w:numId="25">
    <w:abstractNumId w:val="38"/>
  </w:num>
  <w:num w:numId="26">
    <w:abstractNumId w:val="12"/>
  </w:num>
  <w:num w:numId="27">
    <w:abstractNumId w:val="31"/>
  </w:num>
  <w:num w:numId="28">
    <w:abstractNumId w:val="3"/>
  </w:num>
  <w:num w:numId="29">
    <w:abstractNumId w:val="15"/>
  </w:num>
  <w:num w:numId="30">
    <w:abstractNumId w:val="24"/>
  </w:num>
  <w:num w:numId="31">
    <w:abstractNumId w:val="10"/>
  </w:num>
  <w:num w:numId="32">
    <w:abstractNumId w:val="16"/>
  </w:num>
  <w:num w:numId="33">
    <w:abstractNumId w:val="36"/>
  </w:num>
  <w:num w:numId="34">
    <w:abstractNumId w:val="7"/>
  </w:num>
  <w:num w:numId="35">
    <w:abstractNumId w:val="37"/>
  </w:num>
  <w:num w:numId="36">
    <w:abstractNumId w:val="22"/>
  </w:num>
  <w:num w:numId="37">
    <w:abstractNumId w:val="30"/>
  </w:num>
  <w:num w:numId="38">
    <w:abstractNumId w:val="20"/>
  </w:num>
  <w:num w:numId="39">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2A4A"/>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2676"/>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0D86"/>
    <w:rsid w:val="00281069"/>
    <w:rsid w:val="0028126D"/>
    <w:rsid w:val="0028586C"/>
    <w:rsid w:val="00286A92"/>
    <w:rsid w:val="00287395"/>
    <w:rsid w:val="002873D1"/>
    <w:rsid w:val="00287403"/>
    <w:rsid w:val="0029033B"/>
    <w:rsid w:val="0029238F"/>
    <w:rsid w:val="00292A64"/>
    <w:rsid w:val="0029431E"/>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167"/>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16C48"/>
    <w:rsid w:val="0052009C"/>
    <w:rsid w:val="00520DBA"/>
    <w:rsid w:val="00521403"/>
    <w:rsid w:val="0052140F"/>
    <w:rsid w:val="00522D6D"/>
    <w:rsid w:val="00524C0C"/>
    <w:rsid w:val="00525C65"/>
    <w:rsid w:val="005265E9"/>
    <w:rsid w:val="005271EF"/>
    <w:rsid w:val="00531D4F"/>
    <w:rsid w:val="00532E67"/>
    <w:rsid w:val="005333EE"/>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923"/>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820A2"/>
    <w:rsid w:val="00782A7B"/>
    <w:rsid w:val="0078312E"/>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3FE6"/>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5FC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026"/>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78B"/>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546C"/>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B7D22"/>
    <w:rsid w:val="009C13DC"/>
    <w:rsid w:val="009C30DD"/>
    <w:rsid w:val="009C4657"/>
    <w:rsid w:val="009C69A2"/>
    <w:rsid w:val="009C69D0"/>
    <w:rsid w:val="009D0199"/>
    <w:rsid w:val="009D12E6"/>
    <w:rsid w:val="009D2B91"/>
    <w:rsid w:val="009D2E5D"/>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48B7"/>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4349"/>
    <w:rsid w:val="00AC4C84"/>
    <w:rsid w:val="00AC6A1A"/>
    <w:rsid w:val="00AD045E"/>
    <w:rsid w:val="00AD135F"/>
    <w:rsid w:val="00AD1A5A"/>
    <w:rsid w:val="00AD2AA8"/>
    <w:rsid w:val="00AD501B"/>
    <w:rsid w:val="00AD5371"/>
    <w:rsid w:val="00AD5C8D"/>
    <w:rsid w:val="00AD5F09"/>
    <w:rsid w:val="00AD62CC"/>
    <w:rsid w:val="00AD699E"/>
    <w:rsid w:val="00AD6D18"/>
    <w:rsid w:val="00AE0056"/>
    <w:rsid w:val="00AE2E68"/>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361D"/>
    <w:rsid w:val="00B04263"/>
    <w:rsid w:val="00B0575F"/>
    <w:rsid w:val="00B05A49"/>
    <w:rsid w:val="00B05B6D"/>
    <w:rsid w:val="00B061B4"/>
    <w:rsid w:val="00B0761F"/>
    <w:rsid w:val="00B1048C"/>
    <w:rsid w:val="00B10692"/>
    <w:rsid w:val="00B152C8"/>
    <w:rsid w:val="00B16BEE"/>
    <w:rsid w:val="00B170C3"/>
    <w:rsid w:val="00B176F3"/>
    <w:rsid w:val="00B177D7"/>
    <w:rsid w:val="00B20C7A"/>
    <w:rsid w:val="00B21938"/>
    <w:rsid w:val="00B21B4E"/>
    <w:rsid w:val="00B26182"/>
    <w:rsid w:val="00B275FA"/>
    <w:rsid w:val="00B278D2"/>
    <w:rsid w:val="00B2793A"/>
    <w:rsid w:val="00B302C7"/>
    <w:rsid w:val="00B3153A"/>
    <w:rsid w:val="00B3268E"/>
    <w:rsid w:val="00B339C3"/>
    <w:rsid w:val="00B339D4"/>
    <w:rsid w:val="00B35560"/>
    <w:rsid w:val="00B36AFC"/>
    <w:rsid w:val="00B371F6"/>
    <w:rsid w:val="00B40880"/>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35EF"/>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0E9C"/>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508A"/>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6BCD"/>
    <w:rsid w:val="00DC76F9"/>
    <w:rsid w:val="00DD29AC"/>
    <w:rsid w:val="00DD2B88"/>
    <w:rsid w:val="00DD3B71"/>
    <w:rsid w:val="00DD4FC4"/>
    <w:rsid w:val="00DD515A"/>
    <w:rsid w:val="00DD684C"/>
    <w:rsid w:val="00DD6E16"/>
    <w:rsid w:val="00DE06FA"/>
    <w:rsid w:val="00DE0B07"/>
    <w:rsid w:val="00DE12B7"/>
    <w:rsid w:val="00DE3C02"/>
    <w:rsid w:val="00DF0214"/>
    <w:rsid w:val="00DF22C1"/>
    <w:rsid w:val="00DF4CB6"/>
    <w:rsid w:val="00DF579B"/>
    <w:rsid w:val="00DF6A1E"/>
    <w:rsid w:val="00E01F59"/>
    <w:rsid w:val="00E037E0"/>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0E60"/>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C91"/>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6E5DB5"/>
  <w15:docId w15:val="{7A3C52D0-0CA4-418B-86E2-6F6B20A6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 w:id="155747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Vendor Access Policy</vt:lpstr>
    </vt:vector>
  </TitlesOfParts>
  <Company>Altius IT</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Vendor Access Policy</dc:title>
  <dc:creator>Altius IT</dc:creator>
  <cp:lastModifiedBy>Altius IT</cp:lastModifiedBy>
  <cp:revision>4</cp:revision>
  <cp:lastPrinted>2012-07-23T23:36:00Z</cp:lastPrinted>
  <dcterms:created xsi:type="dcterms:W3CDTF">2019-04-03T16:50:00Z</dcterms:created>
  <dcterms:modified xsi:type="dcterms:W3CDTF">2020-06-24T22:36:00Z</dcterms:modified>
</cp:coreProperties>
</file>