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4C7DA6" w:rsidP="00B176F3">
      <w:pPr>
        <w:pStyle w:val="Title"/>
        <w:rPr>
          <w:rStyle w:val="Emphasis"/>
          <w:b w:val="0"/>
          <w:i w:val="0"/>
          <w:spacing w:val="0"/>
        </w:rPr>
      </w:pPr>
      <w:r>
        <w:rPr>
          <w:rStyle w:val="Emphasis"/>
          <w:b w:val="0"/>
          <w:i w:val="0"/>
          <w:spacing w:val="0"/>
        </w:rPr>
        <w:t xml:space="preserve">Workstation Security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F69C9" w:rsidRPr="002F69C9" w:rsidRDefault="00FA2D9E" w:rsidP="0062464C">
      <w:pPr>
        <w:rPr>
          <w:rFonts w:ascii="Arial" w:hAnsi="Arial" w:cs="Arial"/>
        </w:rPr>
      </w:pPr>
      <w:r w:rsidRPr="00FA2D9E">
        <w:rPr>
          <w:rFonts w:ascii="Arial" w:hAnsi="Arial" w:cs="Arial"/>
        </w:rPr>
        <w:t>This document describes a required minimal security configuration for all workstations connected to a production network or used in a production capacity at or on behalf of ABC Company.</w:t>
      </w:r>
    </w:p>
    <w:p w:rsidR="004A7121" w:rsidRPr="00557ACD" w:rsidRDefault="000C66B7" w:rsidP="00557ACD">
      <w:pPr>
        <w:pStyle w:val="Heading1"/>
      </w:pPr>
      <w:r w:rsidRPr="00557ACD">
        <w:t>II. Purpose</w:t>
      </w:r>
    </w:p>
    <w:p w:rsidR="00C459CC" w:rsidRPr="000576EE" w:rsidRDefault="00FA2D9E" w:rsidP="00C459CC">
      <w:pPr>
        <w:rPr>
          <w:rFonts w:ascii="Arial" w:hAnsi="Arial" w:cs="Arial"/>
        </w:rPr>
      </w:pPr>
      <w:r w:rsidRPr="00FA2D9E">
        <w:rPr>
          <w:rFonts w:ascii="Arial" w:hAnsi="Arial" w:cs="Arial"/>
        </w:rPr>
        <w:t xml:space="preserve">The purpose of this policy is to ensure the security of </w:t>
      </w:r>
      <w:r w:rsidR="00842AA1">
        <w:rPr>
          <w:rFonts w:ascii="Arial" w:hAnsi="Arial" w:cs="Arial"/>
        </w:rPr>
        <w:t>ABC Company Information Systems, workstations, and data.</w:t>
      </w:r>
    </w:p>
    <w:p w:rsidR="008101F1" w:rsidRPr="000576EE" w:rsidRDefault="00C06C4E" w:rsidP="00557ACD">
      <w:pPr>
        <w:pStyle w:val="Heading1"/>
      </w:pPr>
      <w:r w:rsidRPr="000576EE">
        <w:t>III. Scope</w:t>
      </w:r>
    </w:p>
    <w:p w:rsidR="00F81D37" w:rsidRPr="000576EE" w:rsidRDefault="00C459CC" w:rsidP="00E91D33">
      <w:pPr>
        <w:rPr>
          <w:rFonts w:ascii="Arial" w:hAnsi="Arial" w:cs="Arial"/>
        </w:rPr>
      </w:pPr>
      <w:r w:rsidRPr="00C459CC">
        <w:rPr>
          <w:rFonts w:ascii="Arial" w:hAnsi="Arial" w:cs="Arial"/>
        </w:rPr>
        <w:t xml:space="preserve">This policy </w:t>
      </w:r>
      <w:r>
        <w:rPr>
          <w:rFonts w:ascii="Arial" w:hAnsi="Arial" w:cs="Arial"/>
        </w:rPr>
        <w:t xml:space="preserve">applies to all Staff </w:t>
      </w:r>
      <w:r w:rsidR="0038372A">
        <w:rPr>
          <w:rFonts w:ascii="Arial" w:hAnsi="Arial" w:cs="Arial"/>
        </w:rPr>
        <w:t xml:space="preserve">that </w:t>
      </w:r>
      <w:proofErr w:type="gramStart"/>
      <w:r w:rsidR="0038372A">
        <w:rPr>
          <w:rFonts w:ascii="Arial" w:hAnsi="Arial" w:cs="Arial"/>
        </w:rPr>
        <w:t>use</w:t>
      </w:r>
      <w:proofErr w:type="gramEnd"/>
      <w:r w:rsidR="0038372A">
        <w:rPr>
          <w:rFonts w:ascii="Arial" w:hAnsi="Arial" w:cs="Arial"/>
        </w:rPr>
        <w:t xml:space="preserve"> </w:t>
      </w:r>
      <w:r w:rsidR="00DD700F">
        <w:rPr>
          <w:rFonts w:ascii="Arial" w:hAnsi="Arial" w:cs="Arial"/>
        </w:rPr>
        <w:t>ABC Company Information Systems.</w:t>
      </w:r>
    </w:p>
    <w:p w:rsidR="004723F8" w:rsidRPr="000576EE" w:rsidRDefault="008101F1" w:rsidP="00557ACD">
      <w:pPr>
        <w:pStyle w:val="Heading1"/>
      </w:pPr>
      <w:r w:rsidRPr="000576EE">
        <w:t xml:space="preserve">IV. </w:t>
      </w:r>
      <w:r w:rsidR="006513BC" w:rsidRPr="000576EE">
        <w:t xml:space="preserve">Policy </w:t>
      </w:r>
    </w:p>
    <w:p w:rsidR="00DD700F" w:rsidRPr="00DD700F" w:rsidRDefault="00842AA1" w:rsidP="00DD700F">
      <w:pPr>
        <w:rPr>
          <w:rFonts w:ascii="Arial" w:hAnsi="Arial" w:cs="Arial"/>
        </w:rPr>
      </w:pPr>
      <w:r w:rsidRPr="00DD700F">
        <w:rPr>
          <w:rFonts w:ascii="Arial" w:hAnsi="Arial" w:cs="Arial"/>
        </w:rPr>
        <w:t xml:space="preserve">This Policy helps ensure that access to sensitive information is restricted to authorized users. </w:t>
      </w:r>
      <w:r>
        <w:rPr>
          <w:rFonts w:ascii="Arial" w:hAnsi="Arial" w:cs="Arial"/>
        </w:rPr>
        <w:t xml:space="preserve">By following appropriate security measures, Staff can help </w:t>
      </w:r>
      <w:r w:rsidR="00DD700F" w:rsidRPr="00DD700F">
        <w:rPr>
          <w:rFonts w:ascii="Arial" w:hAnsi="Arial" w:cs="Arial"/>
        </w:rPr>
        <w:t xml:space="preserve">ensure </w:t>
      </w:r>
      <w:r>
        <w:rPr>
          <w:rFonts w:ascii="Arial" w:hAnsi="Arial" w:cs="Arial"/>
        </w:rPr>
        <w:t xml:space="preserve">information integrity, </w:t>
      </w:r>
      <w:r w:rsidR="00DD700F" w:rsidRPr="00DD700F">
        <w:rPr>
          <w:rFonts w:ascii="Arial" w:hAnsi="Arial" w:cs="Arial"/>
        </w:rPr>
        <w:t xml:space="preserve">confidentiality, and availability.  </w:t>
      </w:r>
    </w:p>
    <w:p w:rsidR="00DD700F" w:rsidRPr="00DD700F" w:rsidRDefault="00DD700F" w:rsidP="00DD700F">
      <w:pPr>
        <w:rPr>
          <w:rFonts w:ascii="Arial" w:hAnsi="Arial" w:cs="Arial"/>
        </w:rPr>
      </w:pPr>
    </w:p>
    <w:p w:rsidR="00DD700F" w:rsidRDefault="00842AA1" w:rsidP="00DD700F">
      <w:pPr>
        <w:rPr>
          <w:rFonts w:ascii="Arial" w:hAnsi="Arial" w:cs="Arial"/>
        </w:rPr>
      </w:pPr>
      <w:r>
        <w:rPr>
          <w:rFonts w:ascii="Arial" w:hAnsi="Arial" w:cs="Arial"/>
        </w:rPr>
        <w:t xml:space="preserve">Staff </w:t>
      </w:r>
      <w:r w:rsidR="00DD700F" w:rsidRPr="00DD700F">
        <w:rPr>
          <w:rFonts w:ascii="Arial" w:hAnsi="Arial" w:cs="Arial"/>
        </w:rPr>
        <w:t xml:space="preserve">shall </w:t>
      </w:r>
      <w:r>
        <w:rPr>
          <w:rFonts w:ascii="Arial" w:hAnsi="Arial" w:cs="Arial"/>
        </w:rPr>
        <w:t xml:space="preserve">follow appropriate guidelines and procedures when using workstations and systems. </w:t>
      </w:r>
      <w:r w:rsidR="00DD700F" w:rsidRPr="00DD700F">
        <w:rPr>
          <w:rFonts w:ascii="Arial" w:hAnsi="Arial" w:cs="Arial"/>
        </w:rPr>
        <w:t>ABC Company has implemented certain technical, physical, and administrative controls and safeguards to ensure that workstations restr</w:t>
      </w:r>
      <w:r>
        <w:rPr>
          <w:rFonts w:ascii="Arial" w:hAnsi="Arial" w:cs="Arial"/>
        </w:rPr>
        <w:t>ict access to authorized users</w:t>
      </w:r>
    </w:p>
    <w:p w:rsidR="00842AA1" w:rsidRPr="00DD700F" w:rsidRDefault="00842AA1" w:rsidP="00DD700F">
      <w:pPr>
        <w:rPr>
          <w:rFonts w:ascii="Arial" w:hAnsi="Arial" w:cs="Arial"/>
        </w:rPr>
      </w:pPr>
    </w:p>
    <w:p w:rsidR="00DD700F" w:rsidRPr="00DD700F" w:rsidRDefault="00DD700F" w:rsidP="00DD700F">
      <w:pPr>
        <w:rPr>
          <w:rFonts w:ascii="Arial" w:hAnsi="Arial" w:cs="Arial"/>
        </w:rPr>
      </w:pPr>
      <w:r w:rsidRPr="00DD700F">
        <w:rPr>
          <w:rFonts w:ascii="Arial" w:hAnsi="Arial" w:cs="Arial"/>
        </w:rPr>
        <w:t xml:space="preserve">Physical access to workstations shall be restricted to only </w:t>
      </w:r>
      <w:proofErr w:type="gramStart"/>
      <w:r w:rsidRPr="00DD700F">
        <w:rPr>
          <w:rFonts w:ascii="Arial" w:hAnsi="Arial" w:cs="Arial"/>
        </w:rPr>
        <w:t>authorized</w:t>
      </w:r>
      <w:proofErr w:type="gramEnd"/>
      <w:r w:rsidRPr="00DD700F">
        <w:rPr>
          <w:rFonts w:ascii="Arial" w:hAnsi="Arial" w:cs="Arial"/>
        </w:rPr>
        <w:t xml:space="preserve"> personnel.  Staff shall prevent unauthorized viewing of information on a screen:</w:t>
      </w:r>
    </w:p>
    <w:p w:rsidR="00DD700F" w:rsidRPr="00DD700F" w:rsidRDefault="00DD700F" w:rsidP="002B5F08">
      <w:pPr>
        <w:numPr>
          <w:ilvl w:val="0"/>
          <w:numId w:val="2"/>
        </w:numPr>
        <w:rPr>
          <w:rFonts w:ascii="Arial" w:hAnsi="Arial" w:cs="Arial"/>
        </w:rPr>
      </w:pPr>
      <w:r w:rsidRPr="00DD700F">
        <w:rPr>
          <w:rFonts w:ascii="Arial" w:hAnsi="Arial" w:cs="Arial"/>
        </w:rPr>
        <w:t xml:space="preserve">Staff shall ensure that monitors are positioned away from public view.  If necessary, install privacy screen filters or other physical barriers to prevent public viewing. </w:t>
      </w:r>
    </w:p>
    <w:p w:rsidR="00DD700F" w:rsidRPr="00DD700F" w:rsidRDefault="00DD700F" w:rsidP="002B5F08">
      <w:pPr>
        <w:numPr>
          <w:ilvl w:val="0"/>
          <w:numId w:val="2"/>
        </w:numPr>
        <w:rPr>
          <w:rFonts w:ascii="Arial" w:hAnsi="Arial" w:cs="Arial"/>
        </w:rPr>
      </w:pPr>
      <w:r w:rsidRPr="00DD700F">
        <w:rPr>
          <w:rFonts w:ascii="Arial" w:hAnsi="Arial" w:cs="Arial"/>
        </w:rPr>
        <w:t>Staff shall manually activate a password protected screen saver when they leave their desk.</w:t>
      </w:r>
    </w:p>
    <w:p w:rsidR="00DD700F" w:rsidRPr="00DD700F" w:rsidRDefault="00DD700F" w:rsidP="002B5F08">
      <w:pPr>
        <w:numPr>
          <w:ilvl w:val="0"/>
          <w:numId w:val="2"/>
        </w:numPr>
        <w:rPr>
          <w:rFonts w:ascii="Arial" w:hAnsi="Arial" w:cs="Arial"/>
        </w:rPr>
      </w:pPr>
      <w:r w:rsidRPr="00DD700F">
        <w:rPr>
          <w:rFonts w:ascii="Arial" w:hAnsi="Arial" w:cs="Arial"/>
        </w:rPr>
        <w:t>Systems shall have a password protected screen saver activated within a short timeout period to ensure that workstations that were</w:t>
      </w:r>
      <w:r w:rsidR="00842AA1">
        <w:rPr>
          <w:rFonts w:ascii="Arial" w:hAnsi="Arial" w:cs="Arial"/>
        </w:rPr>
        <w:t xml:space="preserve"> left unsecured are protected. </w:t>
      </w:r>
    </w:p>
    <w:p w:rsidR="00DD700F" w:rsidRPr="00DD700F" w:rsidRDefault="00DD700F" w:rsidP="00DD700F">
      <w:pPr>
        <w:rPr>
          <w:rFonts w:ascii="Arial" w:hAnsi="Arial" w:cs="Arial"/>
        </w:rPr>
      </w:pPr>
    </w:p>
    <w:p w:rsidR="00DD700F" w:rsidRPr="00DD700F" w:rsidRDefault="00DD700F" w:rsidP="00DD700F">
      <w:pPr>
        <w:rPr>
          <w:rFonts w:ascii="Arial" w:hAnsi="Arial" w:cs="Arial"/>
        </w:rPr>
      </w:pPr>
      <w:r w:rsidRPr="00DD700F">
        <w:rPr>
          <w:rFonts w:ascii="Arial" w:hAnsi="Arial" w:cs="Arial"/>
        </w:rPr>
        <w:t>Prior to leaving for the day, staff shall:</w:t>
      </w:r>
    </w:p>
    <w:p w:rsidR="00DD700F" w:rsidRPr="00DD700F" w:rsidRDefault="00DD700F" w:rsidP="002B5F08">
      <w:pPr>
        <w:numPr>
          <w:ilvl w:val="0"/>
          <w:numId w:val="4"/>
        </w:numPr>
        <w:rPr>
          <w:rFonts w:ascii="Arial" w:hAnsi="Arial" w:cs="Arial"/>
        </w:rPr>
      </w:pPr>
      <w:r w:rsidRPr="00DD700F">
        <w:rPr>
          <w:rFonts w:ascii="Arial" w:hAnsi="Arial" w:cs="Arial"/>
        </w:rPr>
        <w:t>Exit running applications and close any open documents.</w:t>
      </w:r>
    </w:p>
    <w:p w:rsidR="00DD700F" w:rsidRPr="00DD700F" w:rsidRDefault="00DD700F" w:rsidP="002B5F08">
      <w:pPr>
        <w:numPr>
          <w:ilvl w:val="0"/>
          <w:numId w:val="4"/>
        </w:numPr>
        <w:rPr>
          <w:rFonts w:ascii="Arial" w:hAnsi="Arial" w:cs="Arial"/>
        </w:rPr>
      </w:pPr>
      <w:r w:rsidRPr="00DD700F">
        <w:rPr>
          <w:rFonts w:ascii="Arial" w:hAnsi="Arial" w:cs="Arial"/>
        </w:rPr>
        <w:t xml:space="preserve">Ensure workstations are left on but logged off in order to facilitate after hours updates.   </w:t>
      </w:r>
    </w:p>
    <w:p w:rsidR="00DD700F" w:rsidRPr="00DD700F" w:rsidRDefault="00DD700F" w:rsidP="00DD700F">
      <w:pPr>
        <w:rPr>
          <w:rFonts w:ascii="Arial" w:hAnsi="Arial" w:cs="Arial"/>
        </w:rPr>
      </w:pPr>
    </w:p>
    <w:p w:rsidR="00DD700F" w:rsidRPr="00DD700F" w:rsidRDefault="00DD700F" w:rsidP="00DD700F">
      <w:pPr>
        <w:rPr>
          <w:rFonts w:ascii="Arial" w:hAnsi="Arial" w:cs="Arial"/>
        </w:rPr>
      </w:pPr>
      <w:r w:rsidRPr="00DD700F">
        <w:rPr>
          <w:rFonts w:ascii="Arial" w:hAnsi="Arial" w:cs="Arial"/>
        </w:rPr>
        <w:lastRenderedPageBreak/>
        <w:t>Staff shall comply with all applicable policies and procedures including:</w:t>
      </w:r>
    </w:p>
    <w:p w:rsidR="00DD700F" w:rsidRPr="00DD700F" w:rsidRDefault="00DD700F" w:rsidP="002B5F08">
      <w:pPr>
        <w:numPr>
          <w:ilvl w:val="0"/>
          <w:numId w:val="3"/>
        </w:numPr>
        <w:rPr>
          <w:rFonts w:ascii="Arial" w:hAnsi="Arial" w:cs="Arial"/>
        </w:rPr>
      </w:pPr>
      <w:r w:rsidRPr="00DD700F">
        <w:rPr>
          <w:rFonts w:ascii="Arial" w:hAnsi="Arial" w:cs="Arial"/>
        </w:rPr>
        <w:t>Acceptable Use Policy</w:t>
      </w:r>
    </w:p>
    <w:p w:rsidR="00DD700F" w:rsidRPr="00DD700F" w:rsidRDefault="00DD700F" w:rsidP="002B5F08">
      <w:pPr>
        <w:numPr>
          <w:ilvl w:val="0"/>
          <w:numId w:val="3"/>
        </w:numPr>
        <w:rPr>
          <w:rFonts w:ascii="Arial" w:hAnsi="Arial" w:cs="Arial"/>
        </w:rPr>
      </w:pPr>
      <w:r w:rsidRPr="00DD700F">
        <w:rPr>
          <w:rFonts w:ascii="Arial" w:hAnsi="Arial" w:cs="Arial"/>
        </w:rPr>
        <w:t>Anti-Malware Policy</w:t>
      </w:r>
    </w:p>
    <w:p w:rsidR="00841413" w:rsidRPr="00DD700F" w:rsidRDefault="00841413" w:rsidP="00841413">
      <w:pPr>
        <w:numPr>
          <w:ilvl w:val="0"/>
          <w:numId w:val="3"/>
        </w:numPr>
        <w:rPr>
          <w:rFonts w:ascii="Arial" w:hAnsi="Arial" w:cs="Arial"/>
        </w:rPr>
      </w:pPr>
      <w:r>
        <w:rPr>
          <w:rFonts w:ascii="Arial" w:hAnsi="Arial" w:cs="Arial"/>
        </w:rPr>
        <w:t>Mobile Device</w:t>
      </w:r>
      <w:r w:rsidRPr="00DD700F">
        <w:rPr>
          <w:rFonts w:ascii="Arial" w:hAnsi="Arial" w:cs="Arial"/>
        </w:rPr>
        <w:t xml:space="preserve"> Policy</w:t>
      </w:r>
    </w:p>
    <w:p w:rsidR="00DD700F" w:rsidRPr="00DD700F" w:rsidRDefault="00376A3E" w:rsidP="002B5F08">
      <w:pPr>
        <w:numPr>
          <w:ilvl w:val="0"/>
          <w:numId w:val="3"/>
        </w:numPr>
        <w:rPr>
          <w:rFonts w:ascii="Arial" w:hAnsi="Arial" w:cs="Arial"/>
        </w:rPr>
      </w:pPr>
      <w:r>
        <w:rPr>
          <w:rFonts w:ascii="Arial" w:hAnsi="Arial" w:cs="Arial"/>
        </w:rPr>
        <w:t>Password Policy</w:t>
      </w:r>
    </w:p>
    <w:p w:rsidR="00DD700F" w:rsidRPr="00DD700F" w:rsidRDefault="00DD700F" w:rsidP="002B5F08">
      <w:pPr>
        <w:numPr>
          <w:ilvl w:val="0"/>
          <w:numId w:val="3"/>
        </w:numPr>
        <w:rPr>
          <w:rFonts w:ascii="Arial" w:hAnsi="Arial" w:cs="Arial"/>
        </w:rPr>
      </w:pPr>
      <w:r w:rsidRPr="00DD700F">
        <w:rPr>
          <w:rFonts w:ascii="Arial" w:hAnsi="Arial" w:cs="Arial"/>
        </w:rPr>
        <w:t>Remote Access Policy</w:t>
      </w:r>
    </w:p>
    <w:p w:rsidR="00DD700F" w:rsidRPr="00DD700F" w:rsidRDefault="00DD700F" w:rsidP="002B5F08">
      <w:pPr>
        <w:numPr>
          <w:ilvl w:val="0"/>
          <w:numId w:val="3"/>
        </w:numPr>
        <w:rPr>
          <w:rFonts w:ascii="Arial" w:hAnsi="Arial" w:cs="Arial"/>
        </w:rPr>
      </w:pPr>
      <w:r w:rsidRPr="00DD700F">
        <w:rPr>
          <w:rFonts w:ascii="Arial" w:hAnsi="Arial" w:cs="Arial"/>
        </w:rPr>
        <w:t>Wireless Access Policy</w:t>
      </w:r>
    </w:p>
    <w:p w:rsidR="00DD700F" w:rsidRPr="00DD700F" w:rsidRDefault="00DD700F" w:rsidP="00DD700F">
      <w:pPr>
        <w:rPr>
          <w:rFonts w:ascii="Arial" w:hAnsi="Arial" w:cs="Arial"/>
        </w:rPr>
      </w:pPr>
    </w:p>
    <w:p w:rsidR="00DD700F" w:rsidRPr="00DD700F" w:rsidRDefault="00DD700F" w:rsidP="00DD700F">
      <w:pPr>
        <w:rPr>
          <w:rFonts w:ascii="Arial" w:hAnsi="Arial" w:cs="Arial"/>
        </w:rPr>
      </w:pPr>
      <w:r w:rsidRPr="00DD700F">
        <w:rPr>
          <w:rFonts w:ascii="Arial" w:hAnsi="Arial" w:cs="Arial"/>
        </w:rPr>
        <w:t xml:space="preserve">Staff shall use workstations for authorized business purposes only and </w:t>
      </w:r>
      <w:r>
        <w:rPr>
          <w:rFonts w:ascii="Arial" w:hAnsi="Arial" w:cs="Arial"/>
        </w:rPr>
        <w:t xml:space="preserve">only approved personnel may </w:t>
      </w:r>
      <w:r w:rsidRPr="00DD700F">
        <w:rPr>
          <w:rFonts w:ascii="Arial" w:hAnsi="Arial" w:cs="Arial"/>
        </w:rPr>
        <w:t xml:space="preserve">install pre-approved software on workstations.  </w:t>
      </w:r>
    </w:p>
    <w:p w:rsidR="00DD700F" w:rsidRPr="00DD700F" w:rsidRDefault="00DD700F" w:rsidP="00DD700F">
      <w:pPr>
        <w:rPr>
          <w:rFonts w:ascii="Arial" w:hAnsi="Arial" w:cs="Arial"/>
        </w:rPr>
      </w:pPr>
    </w:p>
    <w:p w:rsidR="00DD700F" w:rsidRPr="00DD700F" w:rsidRDefault="00DD700F" w:rsidP="00DD700F">
      <w:pPr>
        <w:rPr>
          <w:rFonts w:ascii="Arial" w:hAnsi="Arial" w:cs="Arial"/>
        </w:rPr>
      </w:pPr>
      <w:r w:rsidRPr="00DD700F">
        <w:rPr>
          <w:rFonts w:ascii="Arial" w:hAnsi="Arial" w:cs="Arial"/>
        </w:rPr>
        <w:t xml:space="preserve">All sensitive information must be stored on network servers.  Sensitive information shall be encrypted and comply with ABC Company’s Encryption Policy.  Laptops containing sensitive information shall have the hard drives encrypted and laptops shall be secured through the use of cable locks or locking laptops up in drawers or cabinets.  </w:t>
      </w:r>
    </w:p>
    <w:p w:rsidR="00DD700F" w:rsidRPr="00DD700F" w:rsidRDefault="00DD700F" w:rsidP="00DD700F">
      <w:pPr>
        <w:rPr>
          <w:rFonts w:ascii="Arial" w:hAnsi="Arial" w:cs="Arial"/>
        </w:rPr>
      </w:pPr>
    </w:p>
    <w:p w:rsidR="0038372A" w:rsidRDefault="00DD700F" w:rsidP="00DD700F">
      <w:pPr>
        <w:rPr>
          <w:rFonts w:ascii="Arial" w:hAnsi="Arial" w:cs="Arial"/>
        </w:rPr>
      </w:pPr>
      <w:r>
        <w:rPr>
          <w:rFonts w:ascii="Arial" w:hAnsi="Arial" w:cs="Arial"/>
        </w:rPr>
        <w:t xml:space="preserve">The </w:t>
      </w:r>
      <w:r w:rsidRPr="00DD700F">
        <w:rPr>
          <w:rFonts w:ascii="Arial" w:hAnsi="Arial" w:cs="Arial"/>
        </w:rPr>
        <w:t xml:space="preserve">IT </w:t>
      </w:r>
      <w:r>
        <w:rPr>
          <w:rFonts w:ascii="Arial" w:hAnsi="Arial" w:cs="Arial"/>
        </w:rPr>
        <w:t xml:space="preserve">Department </w:t>
      </w:r>
      <w:r w:rsidRPr="00DD700F">
        <w:rPr>
          <w:rFonts w:ascii="Arial" w:hAnsi="Arial" w:cs="Arial"/>
        </w:rPr>
        <w:t>shall ensure that all workstations use a surge protector (not just a power strip) or a UPS battery backup.  Staff shall keep food and drink away from workstations in order to avoid accidental spills.</w:t>
      </w:r>
    </w:p>
    <w:p w:rsidR="00DD700F" w:rsidRDefault="00DD700F" w:rsidP="00DD700F">
      <w:pPr>
        <w:rPr>
          <w:rFonts w:ascii="Arial" w:hAnsi="Arial" w:cs="Arial"/>
        </w:rPr>
      </w:pPr>
    </w:p>
    <w:p w:rsidR="00DD700F" w:rsidRDefault="00DD700F" w:rsidP="00DD700F">
      <w:pPr>
        <w:rPr>
          <w:rFonts w:ascii="Arial" w:hAnsi="Arial" w:cs="Arial"/>
        </w:rPr>
      </w:pPr>
      <w:r>
        <w:rPr>
          <w:rFonts w:ascii="Arial" w:hAnsi="Arial" w:cs="Arial"/>
        </w:rPr>
        <w:t>Workstations shall have</w:t>
      </w:r>
      <w:r w:rsidRPr="00DD700F">
        <w:rPr>
          <w:rFonts w:ascii="Arial" w:hAnsi="Arial" w:cs="Arial"/>
        </w:rPr>
        <w:t xml:space="preserve"> </w:t>
      </w:r>
      <w:r w:rsidRPr="00142028">
        <w:rPr>
          <w:rFonts w:ascii="Arial" w:hAnsi="Arial" w:cs="Arial"/>
        </w:rPr>
        <w:t>vendor-issued critical securi</w:t>
      </w:r>
      <w:r>
        <w:rPr>
          <w:rFonts w:ascii="Arial" w:hAnsi="Arial" w:cs="Arial"/>
        </w:rPr>
        <w:t>ty updates and patches installed in a timely manner.  Refer to the Patch Management Policy for more information.</w:t>
      </w:r>
      <w:r w:rsidR="00842AA1">
        <w:rPr>
          <w:rFonts w:ascii="Arial" w:hAnsi="Arial" w:cs="Arial"/>
        </w:rPr>
        <w:t xml:space="preserve">  </w:t>
      </w:r>
    </w:p>
    <w:p w:rsidR="00842AA1" w:rsidRDefault="00842AA1" w:rsidP="00DD700F">
      <w:pPr>
        <w:rPr>
          <w:rFonts w:ascii="Arial" w:hAnsi="Arial" w:cs="Arial"/>
        </w:rPr>
      </w:pPr>
    </w:p>
    <w:p w:rsidR="00842AA1" w:rsidRDefault="00842AA1" w:rsidP="00DD700F">
      <w:pPr>
        <w:rPr>
          <w:rFonts w:ascii="Arial" w:hAnsi="Arial" w:cs="Arial"/>
        </w:rPr>
      </w:pPr>
      <w:r>
        <w:rPr>
          <w:rFonts w:ascii="Arial" w:hAnsi="Arial" w:cs="Arial"/>
        </w:rPr>
        <w:t>Workstations shall have active and updated anti-malware protection software.  Staff shall not disable anti-malware protection software.  See Anti-Malware Policy for more information.</w:t>
      </w:r>
    </w:p>
    <w:p w:rsidR="00842AA1" w:rsidRPr="0038372A" w:rsidRDefault="00842AA1" w:rsidP="00DD700F">
      <w:pPr>
        <w:rPr>
          <w:rFonts w:ascii="Arial" w:hAnsi="Arial" w:cs="Arial"/>
        </w:rPr>
      </w:pPr>
      <w:r>
        <w:rPr>
          <w:rFonts w:ascii="Arial" w:hAnsi="Arial" w:cs="Arial"/>
        </w:rPr>
        <w:br/>
        <w:t>Each workstation shall have an active software firewall that protects the device from external threats.  Staff shall not disable the firewall.</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w:t>
      </w:r>
      <w:r w:rsidR="00C84E90">
        <w:rPr>
          <w:rFonts w:ascii="Arial" w:hAnsi="Arial" w:cs="Arial"/>
        </w:rPr>
        <w:t xml:space="preserve">all </w:t>
      </w:r>
      <w:r w:rsidR="009875CD">
        <w:rPr>
          <w:rFonts w:ascii="Arial" w:hAnsi="Arial" w:cs="Arial"/>
        </w:rPr>
        <w:t xml:space="preserve">ABC Company </w:t>
      </w:r>
      <w:r w:rsidR="00C84E90">
        <w:rPr>
          <w:rFonts w:ascii="Arial" w:hAnsi="Arial" w:cs="Arial"/>
        </w:rPr>
        <w:t>Staff</w:t>
      </w:r>
      <w:r w:rsidR="00DD700F">
        <w:rPr>
          <w:rFonts w:ascii="Arial" w:hAnsi="Arial" w:cs="Arial"/>
        </w:rPr>
        <w:t xml:space="preserve"> that use Information Resources.</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2078BF" w:rsidRDefault="002078BF" w:rsidP="000576EE">
      <w:pPr>
        <w:rPr>
          <w:rFonts w:ascii="Arial" w:hAnsi="Arial" w:cs="Arial"/>
        </w:rPr>
      </w:pPr>
    </w:p>
    <w:p w:rsidR="002078BF" w:rsidRPr="002078BF" w:rsidRDefault="002078BF" w:rsidP="002078BF">
      <w:pPr>
        <w:rPr>
          <w:rFonts w:ascii="Arial" w:hAnsi="Arial" w:cs="Arial"/>
          <w:b/>
        </w:rPr>
      </w:pPr>
      <w:r w:rsidRPr="002078BF">
        <w:rPr>
          <w:rFonts w:ascii="Arial" w:hAnsi="Arial" w:cs="Arial"/>
          <w:b/>
        </w:rPr>
        <w:t>References:</w:t>
      </w:r>
    </w:p>
    <w:p w:rsidR="00772706" w:rsidRDefault="00772706" w:rsidP="002078BF">
      <w:pPr>
        <w:rPr>
          <w:rFonts w:ascii="Arial" w:hAnsi="Arial" w:cs="Arial"/>
        </w:rPr>
      </w:pPr>
      <w:r w:rsidRPr="00772706">
        <w:rPr>
          <w:rFonts w:ascii="Arial" w:hAnsi="Arial" w:cs="Arial"/>
        </w:rPr>
        <w:t>COBIT EDM03.02, EDM03.07, APO13.07, APO14.10, DSS05.02, DSS05.07, MEA02.11</w:t>
      </w:r>
    </w:p>
    <w:p w:rsidR="002078BF" w:rsidRPr="002078BF" w:rsidRDefault="002078BF" w:rsidP="002078BF">
      <w:pPr>
        <w:rPr>
          <w:rFonts w:ascii="Arial" w:hAnsi="Arial" w:cs="Arial"/>
        </w:rPr>
      </w:pPr>
      <w:r w:rsidRPr="002078BF">
        <w:rPr>
          <w:rFonts w:ascii="Arial" w:hAnsi="Arial" w:cs="Arial"/>
        </w:rPr>
        <w:t xml:space="preserve">GDPR Article </w:t>
      </w:r>
      <w:r w:rsidR="00FA5C5F">
        <w:rPr>
          <w:rFonts w:ascii="Arial" w:hAnsi="Arial" w:cs="Arial"/>
        </w:rPr>
        <w:t>25, 32</w:t>
      </w:r>
    </w:p>
    <w:p w:rsidR="002078BF" w:rsidRPr="002078BF" w:rsidRDefault="002078BF" w:rsidP="002078BF">
      <w:pPr>
        <w:rPr>
          <w:rFonts w:ascii="Arial" w:hAnsi="Arial" w:cs="Arial"/>
        </w:rPr>
      </w:pPr>
      <w:r w:rsidRPr="002078BF">
        <w:rPr>
          <w:rFonts w:ascii="Arial" w:hAnsi="Arial" w:cs="Arial"/>
        </w:rPr>
        <w:t xml:space="preserve">HIPAA </w:t>
      </w:r>
      <w:r w:rsidR="00FA5C5F" w:rsidRPr="00FA5C5F">
        <w:rPr>
          <w:rFonts w:ascii="Arial" w:hAnsi="Arial" w:cs="Arial"/>
        </w:rPr>
        <w:t>164.308(a</w:t>
      </w:r>
      <w:proofErr w:type="gramStart"/>
      <w:r w:rsidR="00FA5C5F" w:rsidRPr="00FA5C5F">
        <w:rPr>
          <w:rFonts w:ascii="Arial" w:hAnsi="Arial" w:cs="Arial"/>
        </w:rPr>
        <w:t>)(</w:t>
      </w:r>
      <w:proofErr w:type="gramEnd"/>
      <w:r w:rsidR="00FA5C5F" w:rsidRPr="00FA5C5F">
        <w:rPr>
          <w:rFonts w:ascii="Arial" w:hAnsi="Arial" w:cs="Arial"/>
        </w:rPr>
        <w:t>1)(ii)(B), 164.308(a)(5)(ii)(B), 164.310(c), 164.310(d)(1), 164.310(d)(2)(iii)</w:t>
      </w:r>
    </w:p>
    <w:p w:rsidR="002078BF" w:rsidRPr="002078BF" w:rsidRDefault="002078BF" w:rsidP="002078BF">
      <w:pPr>
        <w:rPr>
          <w:rFonts w:ascii="Arial" w:hAnsi="Arial" w:cs="Arial"/>
        </w:rPr>
      </w:pPr>
      <w:r w:rsidRPr="002078BF">
        <w:rPr>
          <w:rFonts w:ascii="Arial" w:hAnsi="Arial" w:cs="Arial"/>
        </w:rPr>
        <w:t xml:space="preserve">ISO 27001:2013 </w:t>
      </w:r>
      <w:r w:rsidR="00FA5C5F" w:rsidRPr="00FA5C5F">
        <w:rPr>
          <w:rFonts w:ascii="Arial" w:hAnsi="Arial" w:cs="Arial"/>
        </w:rPr>
        <w:t>8.3, A</w:t>
      </w:r>
      <w:r w:rsidR="007E6D0D">
        <w:rPr>
          <w:rFonts w:ascii="Arial" w:hAnsi="Arial" w:cs="Arial"/>
        </w:rPr>
        <w:t>.</w:t>
      </w:r>
      <w:r w:rsidR="00FA5C5F" w:rsidRPr="00FA5C5F">
        <w:rPr>
          <w:rFonts w:ascii="Arial" w:hAnsi="Arial" w:cs="Arial"/>
        </w:rPr>
        <w:t>6.2, A</w:t>
      </w:r>
      <w:r w:rsidR="007E6D0D">
        <w:rPr>
          <w:rFonts w:ascii="Arial" w:hAnsi="Arial" w:cs="Arial"/>
        </w:rPr>
        <w:t>.</w:t>
      </w:r>
      <w:r w:rsidR="00FA5C5F" w:rsidRPr="00FA5C5F">
        <w:rPr>
          <w:rFonts w:ascii="Arial" w:hAnsi="Arial" w:cs="Arial"/>
        </w:rPr>
        <w:t>11.2, A</w:t>
      </w:r>
      <w:r w:rsidR="007E6D0D">
        <w:rPr>
          <w:rFonts w:ascii="Arial" w:hAnsi="Arial" w:cs="Arial"/>
        </w:rPr>
        <w:t>.</w:t>
      </w:r>
      <w:r w:rsidR="00FA5C5F" w:rsidRPr="00FA5C5F">
        <w:rPr>
          <w:rFonts w:ascii="Arial" w:hAnsi="Arial" w:cs="Arial"/>
        </w:rPr>
        <w:t>12.2, A</w:t>
      </w:r>
      <w:r w:rsidR="007E6D0D">
        <w:rPr>
          <w:rFonts w:ascii="Arial" w:hAnsi="Arial" w:cs="Arial"/>
        </w:rPr>
        <w:t>.</w:t>
      </w:r>
      <w:r w:rsidR="00FA5C5F" w:rsidRPr="00FA5C5F">
        <w:rPr>
          <w:rFonts w:ascii="Arial" w:hAnsi="Arial" w:cs="Arial"/>
        </w:rPr>
        <w:t>12.6</w:t>
      </w:r>
    </w:p>
    <w:p w:rsidR="002078BF" w:rsidRPr="002078BF" w:rsidRDefault="003D3DB7" w:rsidP="002078BF">
      <w:pPr>
        <w:rPr>
          <w:rFonts w:ascii="Arial" w:hAnsi="Arial" w:cs="Arial"/>
        </w:rPr>
      </w:pPr>
      <w:r>
        <w:rPr>
          <w:rFonts w:ascii="Arial" w:hAnsi="Arial" w:cs="Arial"/>
        </w:rPr>
        <w:t>NIST SP 800-37</w:t>
      </w:r>
      <w:r w:rsidR="002078BF" w:rsidRPr="002078BF">
        <w:rPr>
          <w:rFonts w:ascii="Arial" w:hAnsi="Arial" w:cs="Arial"/>
        </w:rPr>
        <w:t xml:space="preserve"> </w:t>
      </w:r>
      <w:r w:rsidR="0027515B">
        <w:rPr>
          <w:rFonts w:ascii="Arial" w:hAnsi="Arial" w:cs="Arial"/>
        </w:rPr>
        <w:t>3.3, 3.7</w:t>
      </w:r>
    </w:p>
    <w:p w:rsidR="002078BF" w:rsidRPr="002078BF" w:rsidRDefault="002078BF" w:rsidP="002078BF">
      <w:pPr>
        <w:rPr>
          <w:rFonts w:ascii="Arial" w:hAnsi="Arial" w:cs="Arial"/>
        </w:rPr>
      </w:pPr>
      <w:r w:rsidRPr="002078BF">
        <w:rPr>
          <w:rFonts w:ascii="Arial" w:hAnsi="Arial" w:cs="Arial"/>
        </w:rPr>
        <w:t xml:space="preserve">NIST SP 800-53 </w:t>
      </w:r>
      <w:r w:rsidR="0027515B" w:rsidRPr="0027515B">
        <w:rPr>
          <w:rFonts w:ascii="Arial" w:hAnsi="Arial" w:cs="Arial"/>
        </w:rPr>
        <w:t>AC-7(2), AC-11, AC-17, AC-18, AC-19, AT-2, MP-2, MP-4, SI-3, SI-4(24)</w:t>
      </w:r>
    </w:p>
    <w:p w:rsidR="002078BF" w:rsidRPr="002078BF" w:rsidRDefault="002078BF" w:rsidP="002078BF">
      <w:pPr>
        <w:rPr>
          <w:rFonts w:ascii="Arial" w:hAnsi="Arial" w:cs="Arial"/>
        </w:rPr>
      </w:pPr>
      <w:r w:rsidRPr="002078BF">
        <w:rPr>
          <w:rFonts w:ascii="Arial" w:hAnsi="Arial" w:cs="Arial"/>
        </w:rPr>
        <w:t xml:space="preserve">NIST Cybersecurity Framework </w:t>
      </w:r>
      <w:r w:rsidR="0027515B" w:rsidRPr="0027515B">
        <w:rPr>
          <w:rFonts w:ascii="Arial" w:hAnsi="Arial" w:cs="Arial"/>
        </w:rPr>
        <w:t>ID.RA-6, PR.AC-2, PR.DS-3, PR.IP-5</w:t>
      </w:r>
      <w:r w:rsidR="00EA08DC">
        <w:rPr>
          <w:rFonts w:ascii="Arial" w:hAnsi="Arial" w:cs="Arial"/>
        </w:rPr>
        <w:t xml:space="preserve">, </w:t>
      </w:r>
      <w:r w:rsidR="00EA08DC" w:rsidRPr="00EA08DC">
        <w:rPr>
          <w:rFonts w:ascii="Arial" w:hAnsi="Arial" w:cs="Arial"/>
        </w:rPr>
        <w:t>DE.CM-1</w:t>
      </w:r>
      <w:r w:rsidR="00EA08DC">
        <w:rPr>
          <w:rFonts w:ascii="Arial" w:hAnsi="Arial" w:cs="Arial"/>
        </w:rPr>
        <w:t xml:space="preserve">, </w:t>
      </w:r>
      <w:r w:rsidR="00EA08DC" w:rsidRPr="00EA08DC">
        <w:rPr>
          <w:rFonts w:ascii="Arial" w:hAnsi="Arial" w:cs="Arial"/>
        </w:rPr>
        <w:t>RS.RP-1</w:t>
      </w:r>
      <w:bookmarkStart w:id="0" w:name="_GoBack"/>
      <w:bookmarkEnd w:id="0"/>
    </w:p>
    <w:p w:rsidR="002078BF" w:rsidRPr="000576EE" w:rsidRDefault="002078BF" w:rsidP="002078BF">
      <w:pPr>
        <w:rPr>
          <w:rFonts w:ascii="Arial" w:hAnsi="Arial" w:cs="Arial"/>
        </w:rPr>
      </w:pPr>
      <w:r w:rsidRPr="002078BF">
        <w:rPr>
          <w:rFonts w:ascii="Arial" w:hAnsi="Arial" w:cs="Arial"/>
        </w:rPr>
        <w:t>PCI</w:t>
      </w:r>
      <w:r w:rsidR="0027515B">
        <w:rPr>
          <w:rFonts w:ascii="Arial" w:hAnsi="Arial" w:cs="Arial"/>
        </w:rPr>
        <w:t xml:space="preserve"> </w:t>
      </w:r>
      <w:r w:rsidR="0027515B" w:rsidRPr="0027515B">
        <w:rPr>
          <w:rFonts w:ascii="Arial" w:hAnsi="Arial" w:cs="Arial"/>
        </w:rPr>
        <w:t>1.4, 2.1, 6.2, 9.1</w:t>
      </w:r>
    </w:p>
    <w:sectPr w:rsidR="002078BF"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F35" w:rsidRDefault="00C36F35">
      <w:r>
        <w:separator/>
      </w:r>
    </w:p>
  </w:endnote>
  <w:endnote w:type="continuationSeparator" w:id="0">
    <w:p w:rsidR="00C36F35" w:rsidRDefault="00C3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EA08DC">
      <w:rPr>
        <w:noProof/>
      </w:rPr>
      <w:t>3</w:t>
    </w:r>
    <w:r>
      <w:fldChar w:fldCharType="end"/>
    </w:r>
    <w:r>
      <w:t xml:space="preserve"> of </w:t>
    </w:r>
    <w:r w:rsidR="00C36F35">
      <w:fldChar w:fldCharType="begin"/>
    </w:r>
    <w:r w:rsidR="00C36F35">
      <w:instrText xml:space="preserve"> NUMPAGES </w:instrText>
    </w:r>
    <w:r w:rsidR="00C36F35">
      <w:fldChar w:fldCharType="separate"/>
    </w:r>
    <w:r w:rsidR="00EA08DC">
      <w:rPr>
        <w:noProof/>
      </w:rPr>
      <w:t>3</w:t>
    </w:r>
    <w:r w:rsidR="00C36F35">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DB7" w:rsidRDefault="003D3D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F35" w:rsidRDefault="00C36F35">
      <w:r>
        <w:separator/>
      </w:r>
    </w:p>
  </w:footnote>
  <w:footnote w:type="continuationSeparator" w:id="0">
    <w:p w:rsidR="00C36F35" w:rsidRDefault="00C36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DB7" w:rsidRDefault="003D3D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2078BF">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DB7" w:rsidRDefault="003D3D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A07"/>
    <w:multiLevelType w:val="hybridMultilevel"/>
    <w:tmpl w:val="5A64488A"/>
    <w:lvl w:ilvl="0" w:tplc="0A1AC3FE">
      <w:start w:val="1"/>
      <w:numFmt w:val="bullet"/>
      <w:lvlText w:val=""/>
      <w:lvlJc w:val="left"/>
      <w:pPr>
        <w:ind w:left="720" w:hanging="360"/>
      </w:pPr>
      <w:rPr>
        <w:rFonts w:ascii="Symbol" w:hAnsi="Symbol" w:hint="default"/>
        <w:sz w:val="20"/>
      </w:rPr>
    </w:lvl>
    <w:lvl w:ilvl="1" w:tplc="52AC001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E6472"/>
    <w:multiLevelType w:val="hybridMultilevel"/>
    <w:tmpl w:val="65A25E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F5366E"/>
    <w:multiLevelType w:val="hybridMultilevel"/>
    <w:tmpl w:val="A394D71C"/>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30A3"/>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4DC9"/>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78BF"/>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15B"/>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08"/>
    <w:rsid w:val="002B5FB8"/>
    <w:rsid w:val="002B7142"/>
    <w:rsid w:val="002B73FB"/>
    <w:rsid w:val="002C02E7"/>
    <w:rsid w:val="002C127B"/>
    <w:rsid w:val="002C2D63"/>
    <w:rsid w:val="002C3136"/>
    <w:rsid w:val="002C3A71"/>
    <w:rsid w:val="002C42C8"/>
    <w:rsid w:val="002C48DD"/>
    <w:rsid w:val="002C4916"/>
    <w:rsid w:val="002C5805"/>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275B"/>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76A3E"/>
    <w:rsid w:val="003812CF"/>
    <w:rsid w:val="0038372A"/>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DB7"/>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5D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5F0"/>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AD8"/>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6048"/>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706"/>
    <w:rsid w:val="00772900"/>
    <w:rsid w:val="00772F03"/>
    <w:rsid w:val="007731D7"/>
    <w:rsid w:val="00774093"/>
    <w:rsid w:val="00775A4C"/>
    <w:rsid w:val="007820A2"/>
    <w:rsid w:val="00782A7B"/>
    <w:rsid w:val="0078312E"/>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E6D0D"/>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1413"/>
    <w:rsid w:val="008420B1"/>
    <w:rsid w:val="00842AA1"/>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1C86"/>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6F35"/>
    <w:rsid w:val="00C37837"/>
    <w:rsid w:val="00C4089C"/>
    <w:rsid w:val="00C41F90"/>
    <w:rsid w:val="00C422E7"/>
    <w:rsid w:val="00C43E46"/>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2244"/>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342A"/>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08DC"/>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5C5F"/>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Workstation Security Policy</vt:lpstr>
    </vt:vector>
  </TitlesOfParts>
  <Company>Altius IT</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Workstation Security Policy</dc:title>
  <dc:creator>Altius IT</dc:creator>
  <cp:lastModifiedBy>Altius IT</cp:lastModifiedBy>
  <cp:revision>3</cp:revision>
  <cp:lastPrinted>2012-07-23T23:36:00Z</cp:lastPrinted>
  <dcterms:created xsi:type="dcterms:W3CDTF">2019-04-03T16:50:00Z</dcterms:created>
  <dcterms:modified xsi:type="dcterms:W3CDTF">2019-04-05T18:22:00Z</dcterms:modified>
</cp:coreProperties>
</file>