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sz w:val="36"/>
        </w:rPr>
        <w:t>LIMO ISA Specification</w:t>
      </w:r>
    </w:p>
    <w:p>
      <w:pPr>
        <w:spacing w:after="20"/>
      </w:pPr>
      <w:r>
        <w:rPr>
          <w:b/>
          <w:sz w:val="14"/>
        </w:rPr>
        <w:t>CS3520 — Computer Organisation and Architecture</w:t>
      </w:r>
      <w:r>
        <w:rPr>
          <w:sz w:val="14"/>
        </w:rPr>
        <w:t xml:space="preserve">  </w:t>
      </w:r>
    </w:p>
    <w:p>
      <w:pPr>
        <w:spacing w:after="20"/>
      </w:pPr>
      <w:r>
        <w:rPr>
          <w:b/>
          <w:sz w:val="14"/>
        </w:rPr>
        <w:t>Team:</w:t>
      </w:r>
      <w:r>
        <w:rPr>
          <w:sz w:val="14"/>
        </w:rPr>
        <w:t xml:space="preserve"> Architects  </w:t>
      </w:r>
    </w:p>
    <w:p>
      <w:pPr>
        <w:spacing w:after="20"/>
      </w:pPr>
      <w:r>
        <w:rPr>
          <w:b/>
          <w:sz w:val="14"/>
        </w:rPr>
        <w:t>Repository:</w:t>
      </w:r>
      <w:r>
        <w:rPr>
          <w:sz w:val="14"/>
        </w:rPr>
        <w:t xml:space="preserve"> </w:t>
      </w:r>
      <w:r>
        <w:rPr>
          <w:color w:val="284B73"/>
          <w:sz w:val="14"/>
        </w:rPr>
        <w:t>saintchigos/limo-architects</w:t>
      </w:r>
      <w:r>
        <w:rPr>
          <w:sz w:val="14"/>
        </w:rPr>
        <w:t xml:space="preserve">  </w:t>
      </w:r>
    </w:p>
    <w:p>
      <w:pPr>
        <w:spacing w:after="20"/>
      </w:pPr>
      <w:r>
        <w:rPr>
          <w:b/>
          <w:sz w:val="14"/>
        </w:rPr>
        <w:t>Milestone:</w:t>
      </w:r>
      <w:r>
        <w:rPr>
          <w:sz w:val="14"/>
        </w:rPr>
        <w:t xml:space="preserve"> M1</w:t>
      </w:r>
    </w:p>
    <w:p>
      <w:pPr>
        <w:spacing w:before="0" w:after="40"/>
        <w:pBdr>
          <w:bottom w:val="single" w:sz="6" w:space="1" w:color="777777"/>
        </w:pBdr>
      </w:pPr>
    </w:p>
    <w:p>
      <w:pPr>
        <w:pStyle w:val="Heading2"/>
      </w:pPr>
      <w:r>
        <w:t>A1. Processor Style</w:t>
      </w:r>
    </w:p>
    <w:p>
      <w:r>
        <w:rPr>
          <w:sz w:val="14"/>
        </w:rPr>
        <w:t>LIMO is a 32-bit, load–store, RISC-V-derived instruction set architecture.</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5292"/>
        <w:gridCol w:w="5292"/>
      </w:tblGrid>
      <w:tr>
        <w:trPr>
          <w:cantSplit/>
          <w:tblHeader w:val="true"/>
        </w:trPr>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Property</w:t>
            </w:r>
          </w:p>
        </w:tc>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LIMO Decision</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Architecture class</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RISC (load–store only)</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Word size</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32 bits</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Memory model</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Byte-addressed</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Byte order</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Little-endian</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Instruction size</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Fixed 32 bits</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Instruction formats</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 I, S, B</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Word alignment</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Word-aligned (addresses must be multiples of 4)</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Assembly language</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Sesotho-language mnemonics</w:t>
            </w:r>
          </w:p>
        </w:tc>
      </w:tr>
    </w:tbl>
    <w:p>
      <w:pPr>
        <w:spacing w:after="0"/>
      </w:pPr>
    </w:p>
    <w:p>
      <w:pPr>
        <w:spacing w:after="20"/>
      </w:pPr>
      <w:r>
        <w:rPr>
          <w:b/>
          <w:sz w:val="14"/>
        </w:rPr>
        <w:t>Load–store</w:t>
      </w:r>
      <w:r>
        <w:rPr>
          <w:sz w:val="14"/>
        </w:rPr>
        <w:t xml:space="preserve">: only </w:t>
      </w:r>
      <w:r>
        <w:rPr>
          <w:rFonts w:ascii="Consolas" w:hAnsi="Consolas"/>
          <w:color w:val="2D2D2D"/>
          <w:sz w:val="14"/>
        </w:rPr>
        <w:t>bala</w:t>
      </w:r>
      <w:r>
        <w:rPr>
          <w:sz w:val="14"/>
        </w:rPr>
        <w:t xml:space="preserve"> (load) and </w:t>
      </w:r>
      <w:r>
        <w:rPr>
          <w:rFonts w:ascii="Consolas" w:hAnsi="Consolas"/>
          <w:color w:val="2D2D2D"/>
          <w:sz w:val="14"/>
        </w:rPr>
        <w:t>boloka</w:t>
      </w:r>
      <w:r>
        <w:rPr>
          <w:sz w:val="14"/>
        </w:rPr>
        <w:t xml:space="preserve"> (store) access data memory. All other instructions operate exclusively on registers.</w:t>
      </w:r>
    </w:p>
    <w:p>
      <w:pPr>
        <w:spacing w:after="20"/>
      </w:pPr>
      <w:r>
        <w:rPr>
          <w:b/>
          <w:sz w:val="14"/>
        </w:rPr>
        <w:t>Little-endian</w:t>
      </w:r>
      <w:r>
        <w:rPr>
          <w:sz w:val="14"/>
        </w:rPr>
        <w:t>: for a 32-bit value stored at address A, the least significant byte is at A, the most significant byte at A+3. This matches RV32I and ensures straightforward cross-checking against Ripes.</w:t>
      </w:r>
    </w:p>
    <w:p>
      <w:pPr>
        <w:spacing w:after="20"/>
      </w:pPr>
      <w:r>
        <w:rPr>
          <w:b/>
          <w:sz w:val="14"/>
        </w:rPr>
        <w:t>Word-alignment</w:t>
      </w:r>
      <w:r>
        <w:rPr>
          <w:sz w:val="14"/>
        </w:rPr>
        <w:t>: all instruction fetches and word memory accesses must use addresses divisible by 4. The simulator reports a misalignment error otherwise. This falls naturally from fixed 32-bit instructions: if the first instruction is at address 0, subsequent instructions are at 4, 8, 12, and so on.</w:t>
      </w:r>
    </w:p>
    <w:p>
      <w:pPr>
        <w:spacing w:after="20"/>
      </w:pPr>
      <w:r>
        <w:rPr>
          <w:b/>
          <w:sz w:val="14"/>
        </w:rPr>
        <w:t>Omitted formats</w:t>
      </w:r>
      <w:r>
        <w:rPr>
          <w:sz w:val="14"/>
        </w:rPr>
        <w:t>: U-type and J-type are not included. LIMO's 12-bit I-type immediate is sufficient for all targeted programs. The absence of J-type means long-range unconditional branches are not supported; this is documented as the primary structural limitation in A6(f). Any departure from RV32I field layouts is justified here.</w:t>
      </w:r>
    </w:p>
    <w:p>
      <w:pPr>
        <w:spacing w:before="0" w:after="40"/>
        <w:pBdr>
          <w:bottom w:val="single" w:sz="6" w:space="1" w:color="777777"/>
        </w:pBdr>
      </w:pPr>
    </w:p>
    <w:p>
      <w:pPr>
        <w:pStyle w:val="Heading2"/>
      </w:pPr>
      <w:r>
        <w:t>A2. Register File</w:t>
      </w:r>
    </w:p>
    <w:p>
      <w:r>
        <w:rPr>
          <w:sz w:val="14"/>
        </w:rPr>
        <w:t xml:space="preserve">LIMO has </w:t>
      </w:r>
      <w:r>
        <w:rPr>
          <w:b/>
          <w:sz w:val="14"/>
        </w:rPr>
        <w:t>32 general-purpose registers</w:t>
      </w:r>
      <w:r>
        <w:rPr>
          <w:sz w:val="14"/>
        </w:rPr>
        <w:t xml:space="preserve"> (r0–r31), each 32 bits wide. Register indices are 5 bits (2⁵ = 32).</w:t>
      </w:r>
    </w:p>
    <w:p>
      <w:pPr>
        <w:pStyle w:val="Heading3"/>
      </w:pPr>
      <w:r>
        <w:t>Programmer-visible special-purpose registers</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2646"/>
        <w:gridCol w:w="2646"/>
        <w:gridCol w:w="2646"/>
        <w:gridCol w:w="2646"/>
      </w:tblGrid>
      <w:tr>
        <w:trPr>
          <w:cantSplit/>
          <w:tblHeader w:val="true"/>
        </w:trPr>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Number</w:t>
            </w:r>
          </w:p>
        </w:tc>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Assembly name</w:t>
            </w:r>
          </w:p>
        </w:tc>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Sesotho meaning</w:t>
            </w:r>
          </w:p>
        </w:tc>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Role</w:t>
            </w:r>
          </w:p>
        </w:tc>
      </w:tr>
      <w:tr>
        <w:trPr>
          <w:cantSplit/>
        </w:trPr>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PC (separate)</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sebali_tsamaiso</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program runner</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Architectural PC; separate from r0–r31 and not addressable through GPR fields</w:t>
            </w:r>
          </w:p>
        </w:tc>
      </w:tr>
      <w:tr>
        <w:trPr>
          <w:cantSplit/>
        </w:trPr>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r0</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noto</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zero</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Hardwired to 0; all writes are silently discarded</w:t>
            </w:r>
          </w:p>
        </w:tc>
      </w:tr>
      <w:tr>
        <w:trPr>
          <w:cantSplit/>
        </w:trPr>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r1</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khutla_aterese</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return address</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Stores return address on procedure calls</w:t>
            </w:r>
          </w:p>
        </w:tc>
      </w:tr>
      <w:tr>
        <w:trPr>
          <w:cantSplit/>
        </w:trPr>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r2</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ts'upiso_phaello</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stack pointer</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Points to the current top of the call stack</w:t>
            </w:r>
          </w:p>
        </w:tc>
      </w:tr>
      <w:tr>
        <w:trPr>
          <w:cantSplit/>
        </w:trPr>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r3</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ts'upiso_kakaretso</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global pointer</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Points to the global data region</w:t>
            </w:r>
          </w:p>
        </w:tc>
      </w:tr>
    </w:tbl>
    <w:p>
      <w:pPr>
        <w:spacing w:after="0"/>
      </w:pPr>
    </w:p>
    <w:p>
      <w:pPr>
        <w:spacing w:after="20"/>
      </w:pPr>
      <w:r>
        <w:rPr>
          <w:b/>
          <w:sz w:val="14"/>
        </w:rPr>
        <w:t>PC numbering note:</w:t>
      </w:r>
      <w:r>
        <w:rPr>
          <w:sz w:val="14"/>
        </w:rPr>
        <w:t xml:space="preserve"> </w:t>
      </w:r>
      <w:r>
        <w:rPr>
          <w:rFonts w:ascii="Consolas" w:hAnsi="Consolas"/>
          <w:color w:val="2D2D2D"/>
          <w:sz w:val="14"/>
        </w:rPr>
        <w:t>sebali_tsamaiso</w:t>
      </w:r>
      <w:r>
        <w:rPr>
          <w:sz w:val="14"/>
        </w:rPr>
        <w:t xml:space="preserve"> is a separate architectural special-purpose register, not one of the numbered GPRs. It is therefore shown as </w:t>
      </w:r>
      <w:r>
        <w:rPr>
          <w:rFonts w:ascii="Consolas" w:hAnsi="Consolas"/>
          <w:color w:val="2D2D2D"/>
          <w:sz w:val="14"/>
        </w:rPr>
        <w:t>PC (separate)</w:t>
      </w:r>
      <w:r>
        <w:rPr>
          <w:sz w:val="14"/>
        </w:rPr>
        <w:t xml:space="preserve"> rather than being assigned a GPR index. The 5-bit register fields address only r0–r31.</w:t>
      </w:r>
    </w:p>
    <w:p>
      <w:pPr>
        <w:pStyle w:val="Heading3"/>
      </w:pPr>
      <w:r>
        <w:t>General-purpose registers</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2646"/>
        <w:gridCol w:w="2646"/>
        <w:gridCol w:w="2646"/>
        <w:gridCol w:w="2646"/>
      </w:tblGrid>
      <w:tr>
        <w:trPr>
          <w:cantSplit/>
          <w:tblHeader w:val="true"/>
        </w:trPr>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Numbers</w:t>
            </w:r>
          </w:p>
        </w:tc>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Group</w:t>
            </w:r>
          </w:p>
        </w:tc>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Sesotho name</w:t>
            </w:r>
          </w:p>
        </w:tc>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Role</w:t>
            </w:r>
          </w:p>
        </w:tc>
      </w:tr>
      <w:tr>
        <w:trPr>
          <w:cantSplit/>
        </w:trPr>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r4–r7</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Argument registers</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li_khang</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Function arguments / caller-saved</w:t>
            </w:r>
          </w:p>
        </w:tc>
      </w:tr>
      <w:tr>
        <w:trPr>
          <w:cantSplit/>
        </w:trPr>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r8–r9</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Return value registers</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li_phetho</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Function return values</w:t>
            </w:r>
          </w:p>
        </w:tc>
      </w:tr>
      <w:tr>
        <w:trPr>
          <w:cantSplit/>
        </w:trPr>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r10–r15</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Temporary registers</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li_nakoana</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Not preserved across calls</w:t>
            </w:r>
          </w:p>
        </w:tc>
      </w:tr>
      <w:tr>
        <w:trPr>
          <w:cantSplit/>
        </w:trPr>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r16–r31</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Saved registers</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li_boloka</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Callee-saved; preserved across calls</w:t>
            </w:r>
          </w:p>
        </w:tc>
      </w:tr>
    </w:tbl>
    <w:p>
      <w:pPr>
        <w:spacing w:after="0"/>
      </w:pPr>
    </w:p>
    <w:p>
      <w:pPr>
        <w:spacing w:after="20"/>
      </w:pPr>
      <w:r>
        <w:rPr>
          <w:b/>
          <w:sz w:val="14"/>
        </w:rPr>
        <w:t>Note on `ts'upiso_phaello`</w:t>
      </w:r>
      <w:r>
        <w:rPr>
          <w:sz w:val="14"/>
        </w:rPr>
        <w:t xml:space="preserve">: the apostrophe in </w:t>
      </w:r>
      <w:r>
        <w:rPr>
          <w:rFonts w:ascii="Consolas" w:hAnsi="Consolas"/>
          <w:color w:val="2D2D2D"/>
          <w:sz w:val="14"/>
        </w:rPr>
        <w:t>ts'</w:t>
      </w:r>
      <w:r>
        <w:rPr>
          <w:sz w:val="14"/>
        </w:rPr>
        <w:t xml:space="preserve"> is a Sesotho digraph representing a distinct phoneme. See A4 for how the assembler handles apostrophes in identifiers.</w:t>
      </w:r>
    </w:p>
    <w:p>
      <w:pPr>
        <w:spacing w:before="0" w:after="40"/>
        <w:pBdr>
          <w:bottom w:val="single" w:sz="6" w:space="1" w:color="777777"/>
        </w:pBdr>
      </w:pPr>
    </w:p>
    <w:p>
      <w:pPr>
        <w:pStyle w:val="Heading2"/>
      </w:pPr>
      <w:r>
        <w:t>A3. Instruction Set</w:t>
      </w:r>
    </w:p>
    <w:p>
      <w:r>
        <w:rPr>
          <w:sz w:val="14"/>
        </w:rPr>
        <w:t xml:space="preserve">LIMO implements </w:t>
      </w:r>
      <w:r>
        <w:rPr>
          <w:b/>
          <w:sz w:val="14"/>
        </w:rPr>
        <w:t>12 instructions</w:t>
      </w:r>
      <w:r>
        <w:rPr>
          <w:sz w:val="14"/>
        </w:rPr>
        <w:t xml:space="preserve"> across four classes. Its conditional branches are </w:t>
      </w:r>
      <w:r>
        <w:rPr>
          <w:rFonts w:ascii="Consolas" w:hAnsi="Consolas"/>
          <w:color w:val="2D2D2D"/>
          <w:sz w:val="14"/>
        </w:rPr>
        <w:t>lekana</w:t>
      </w:r>
      <w:r>
        <w:rPr>
          <w:sz w:val="14"/>
        </w:rPr>
        <w:t xml:space="preserve"> (BEQ), </w:t>
      </w:r>
      <w:r>
        <w:rPr>
          <w:rFonts w:ascii="Consolas" w:hAnsi="Consolas"/>
          <w:color w:val="2D2D2D"/>
          <w:sz w:val="14"/>
        </w:rPr>
        <w:t>hali_lekane</w:t>
      </w:r>
      <w:r>
        <w:rPr>
          <w:sz w:val="14"/>
        </w:rPr>
        <w:t xml:space="preserve"> (BNE) and </w:t>
      </w:r>
      <w:r>
        <w:rPr>
          <w:rFonts w:ascii="Consolas" w:hAnsi="Consolas"/>
          <w:color w:val="2D2D2D"/>
          <w:sz w:val="14"/>
        </w:rPr>
        <w:t>kholo_ho</w:t>
      </w:r>
      <w:r>
        <w:rPr>
          <w:sz w:val="14"/>
        </w:rPr>
        <w:t xml:space="preserve"> (BGE). No multiply/divide, floating-point, CSRs or exceptions are included.</w:t>
      </w:r>
    </w:p>
    <w:p>
      <w:pPr>
        <w:pStyle w:val="Heading3"/>
      </w:pPr>
      <w:r>
        <w:t>Arithmetic — 3 instructions (including 1 immediate)</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1764"/>
        <w:gridCol w:w="1764"/>
        <w:gridCol w:w="1764"/>
        <w:gridCol w:w="1764"/>
        <w:gridCol w:w="1764"/>
        <w:gridCol w:w="1764"/>
      </w:tblGrid>
      <w:tr>
        <w:trPr>
          <w:cantSplit/>
          <w:tblHeader w:val="true"/>
        </w:trPr>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Mnemonic</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Syntax</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Operation</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Format</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RV32I equivalent</w:t>
            </w:r>
          </w:p>
        </w:tc>
      </w:tr>
      <w:tr>
        <w:trPr>
          <w:cantSplit/>
        </w:trPr>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kopanya</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kopanya rd, rs1, rs2</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rd = rs1 + rs2</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ADD</w:t>
            </w:r>
          </w:p>
        </w:tc>
      </w:tr>
      <w:tr>
        <w:trPr>
          <w:cantSplit/>
        </w:trPr>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2</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tlosa</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tlosa rd, rs1, rs2</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rd = rs1 − rs2</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SUB</w:t>
            </w:r>
          </w:p>
        </w:tc>
      </w:tr>
      <w:tr>
        <w:trPr>
          <w:cantSplit/>
        </w:trPr>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3</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kopanya_hang</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kopanya_hang rd, rs1, imm</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rd = rs1 + imm</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I</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ADDI</w:t>
            </w:r>
          </w:p>
        </w:tc>
      </w:tr>
    </w:tbl>
    <w:p>
      <w:pPr>
        <w:spacing w:after="0"/>
      </w:pPr>
    </w:p>
    <w:p>
      <w:pPr>
        <w:pStyle w:val="Heading3"/>
      </w:pPr>
      <w:r>
        <w:t>Logic — 3 instructions (including 1 NOT)</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1764"/>
        <w:gridCol w:w="1764"/>
        <w:gridCol w:w="1764"/>
        <w:gridCol w:w="1764"/>
        <w:gridCol w:w="1764"/>
        <w:gridCol w:w="1764"/>
      </w:tblGrid>
      <w:tr>
        <w:trPr>
          <w:cantSplit/>
          <w:tblHeader w:val="true"/>
        </w:trPr>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Mnemonic</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Syntax</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Operation</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Format</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RV32I equivalent</w:t>
            </w:r>
          </w:p>
        </w:tc>
      </w:tr>
      <w:tr>
        <w:trPr>
          <w:cantSplit/>
        </w:trPr>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4</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le</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le rd, rs1, rs2</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rd = rs1 AND rs2</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AND</w:t>
            </w:r>
          </w:p>
        </w:tc>
      </w:tr>
      <w:tr>
        <w:trPr>
          <w:cantSplit/>
        </w:trPr>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5</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kapa</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kapa rd, rs1, rs2</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rd = rs1 OR rs2</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OR</w:t>
            </w:r>
          </w:p>
        </w:tc>
      </w:tr>
      <w:tr>
        <w:trPr>
          <w:cantSplit/>
        </w:trPr>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6</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hase</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hase rd, rs1</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rd = ~rs1 (bitwise NOT)</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 (pseudo: XORI rd, rs1, −1)</w:t>
            </w:r>
          </w:p>
        </w:tc>
      </w:tr>
    </w:tbl>
    <w:p>
      <w:pPr>
        <w:spacing w:after="0"/>
      </w:pPr>
    </w:p>
    <w:p>
      <w:pPr>
        <w:spacing w:after="26" w:line="221" w:lineRule="auto"/>
        <w:ind w:left="173" w:right="115"/>
      </w:pPr>
      <w:r>
        <w:rPr>
          <w:b/>
          <w:i/>
          <w:sz w:val="14"/>
        </w:rPr>
        <w:t>Note on `hase`</w:t>
      </w:r>
      <w:r>
        <w:rPr>
          <w:i/>
          <w:sz w:val="14"/>
        </w:rPr>
        <w:t xml:space="preserve">: RISC-V has no dedicated NOT instruction; it uses </w:t>
      </w:r>
      <w:r>
        <w:rPr>
          <w:rFonts w:ascii="Consolas" w:hAnsi="Consolas"/>
          <w:i/>
          <w:color w:val="2D2D2D"/>
          <w:sz w:val="14"/>
        </w:rPr>
        <w:t>XORI rd, rs1, -1</w:t>
      </w:r>
      <w:r>
        <w:rPr>
          <w:i/>
          <w:sz w:val="14"/>
        </w:rPr>
        <w:t>. LIMO provides it as a real R-type instruction. The assembler sets rs2 = r0 (</w:t>
      </w:r>
      <w:r>
        <w:rPr>
          <w:rFonts w:ascii="Consolas" w:hAnsi="Consolas"/>
          <w:i/>
          <w:color w:val="2D2D2D"/>
          <w:sz w:val="14"/>
        </w:rPr>
        <w:t>noto</w:t>
      </w:r>
      <w:r>
        <w:rPr>
          <w:i/>
          <w:sz w:val="14"/>
        </w:rPr>
        <w:t>) and the processor ignores the rs2 field.</w:t>
      </w:r>
    </w:p>
    <w:p>
      <w:pPr>
        <w:pStyle w:val="Heading3"/>
      </w:pPr>
      <w:r>
        <w:t>Shift — 1 instruction</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1764"/>
        <w:gridCol w:w="1764"/>
        <w:gridCol w:w="1764"/>
        <w:gridCol w:w="1764"/>
        <w:gridCol w:w="1764"/>
        <w:gridCol w:w="1764"/>
      </w:tblGrid>
      <w:tr>
        <w:trPr>
          <w:cantSplit/>
          <w:tblHeader w:val="true"/>
        </w:trPr>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Mnemonic</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Syntax</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Operation</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Format</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RV32I equivalent</w:t>
            </w:r>
          </w:p>
        </w:tc>
      </w:tr>
      <w:tr>
        <w:trPr>
          <w:cantSplit/>
        </w:trPr>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7</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checha_hang_leqeleng</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checha_hang_leqeleng rd, rs1, shamt</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rd = rs1 &lt;&lt; shamt</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I</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SLLI</w:t>
            </w:r>
          </w:p>
        </w:tc>
      </w:tr>
    </w:tbl>
    <w:p>
      <w:pPr>
        <w:spacing w:after="0"/>
      </w:pPr>
    </w:p>
    <w:p>
      <w:pPr>
        <w:spacing w:after="26" w:line="221" w:lineRule="auto"/>
        <w:ind w:left="173" w:right="115"/>
      </w:pPr>
      <w:r>
        <w:rPr>
          <w:i/>
          <w:sz w:val="14"/>
        </w:rPr>
        <w:t>Only the lower 5 bits of the immediate (shamt) are used; a 32-bit register can only be shifted 0–31 positions.</w:t>
      </w:r>
    </w:p>
    <w:p>
      <w:pPr>
        <w:pStyle w:val="Heading3"/>
      </w:pPr>
      <w:r>
        <w:t>Memory — 2 instructions</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1764"/>
        <w:gridCol w:w="1764"/>
        <w:gridCol w:w="1764"/>
        <w:gridCol w:w="1764"/>
        <w:gridCol w:w="1764"/>
        <w:gridCol w:w="1764"/>
      </w:tblGrid>
      <w:tr>
        <w:trPr>
          <w:cantSplit/>
          <w:tblHeader w:val="true"/>
        </w:trPr>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Mnemonic</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Syntax</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Operation</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Format</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RV32I equivalent</w:t>
            </w:r>
          </w:p>
        </w:tc>
      </w:tr>
      <w:tr>
        <w:trPr>
          <w:cantSplit/>
        </w:trPr>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8</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bala</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bala rd, imm(rs1)</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rd = Memory[rs1 + imm]</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I</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LW</w:t>
            </w:r>
          </w:p>
        </w:tc>
      </w:tr>
      <w:tr>
        <w:trPr>
          <w:cantSplit/>
        </w:trPr>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9</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boloka</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boloka rs2, imm(rs1)</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Memory[rs1 + imm] = rs2</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S</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SW</w:t>
            </w:r>
          </w:p>
        </w:tc>
      </w:tr>
    </w:tbl>
    <w:p>
      <w:pPr>
        <w:spacing w:after="0"/>
      </w:pPr>
    </w:p>
    <w:p>
      <w:pPr>
        <w:pStyle w:val="Heading3"/>
      </w:pPr>
      <w:r>
        <w:t>Branches — 3 instructions</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1764"/>
        <w:gridCol w:w="1764"/>
        <w:gridCol w:w="1764"/>
        <w:gridCol w:w="1764"/>
        <w:gridCol w:w="1764"/>
        <w:gridCol w:w="1764"/>
      </w:tblGrid>
      <w:tr>
        <w:trPr>
          <w:cantSplit/>
          <w:tblHeader w:val="true"/>
        </w:trPr>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Mnemonic</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Syntax</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Operation</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Format</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RV32I equivalent</w:t>
            </w:r>
          </w:p>
        </w:tc>
      </w:tr>
      <w:tr>
        <w:trPr>
          <w:cantSplit/>
        </w:trPr>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10</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lekana</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lekana rs1, rs2, label</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if rs1 == rs2: PC = label</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B</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BEQ</w:t>
            </w:r>
          </w:p>
        </w:tc>
      </w:tr>
      <w:tr>
        <w:trPr>
          <w:cantSplit/>
        </w:trPr>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11</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kholo_ho</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kholo_ho rs1, rs2, label</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if rs1 ≥ rs2: PC = label</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BGE</w:t>
            </w:r>
          </w:p>
        </w:tc>
      </w:tr>
      <w:tr>
        <w:trPr>
          <w:cantSplit/>
        </w:trPr>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12</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hali_lekane</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hali_lekane rs1, rs2, label</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if rs1 != rs2: PC = label</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B</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BNE</w:t>
            </w:r>
          </w:p>
        </w:tc>
      </w:tr>
    </w:tbl>
    <w:p>
      <w:pPr>
        <w:spacing w:after="0"/>
      </w:pPr>
    </w:p>
    <w:p>
      <w:pPr>
        <w:spacing w:after="26" w:line="221" w:lineRule="auto"/>
        <w:ind w:left="173" w:right="115"/>
      </w:pPr>
      <w:r>
        <w:rPr>
          <w:b/>
          <w:i/>
          <w:sz w:val="14"/>
        </w:rPr>
        <w:t>Note on `hali_lekane`</w:t>
      </w:r>
      <w:r>
        <w:rPr>
          <w:i/>
          <w:sz w:val="14"/>
        </w:rPr>
        <w:t xml:space="preserve">: this is LIMO's Sesotho mnemonic for BNE (branch if not equal). It uses the standard RV32I B-type </w:t>
      </w:r>
      <w:r>
        <w:rPr>
          <w:rFonts w:ascii="Consolas" w:hAnsi="Consolas"/>
          <w:i/>
          <w:color w:val="2D2D2D"/>
          <w:sz w:val="14"/>
        </w:rPr>
        <w:t>funct3 = 001</w:t>
      </w:r>
      <w:r>
        <w:rPr>
          <w:i/>
          <w:sz w:val="14"/>
        </w:rPr>
        <w:t xml:space="preserve">; the branch is taken when </w:t>
      </w:r>
      <w:r>
        <w:rPr>
          <w:rFonts w:ascii="Consolas" w:hAnsi="Consolas"/>
          <w:i/>
          <w:color w:val="2D2D2D"/>
          <w:sz w:val="14"/>
        </w:rPr>
        <w:t>rs1 != rs2</w:t>
      </w:r>
      <w:r>
        <w:rPr>
          <w:i/>
          <w:sz w:val="14"/>
        </w:rPr>
        <w:t>.</w:t>
      </w:r>
    </w:p>
    <w:p>
      <w:pPr>
        <w:spacing w:before="0" w:after="40"/>
        <w:pBdr>
          <w:bottom w:val="single" w:sz="6" w:space="1" w:color="777777"/>
        </w:pBdr>
      </w:pPr>
    </w:p>
    <w:p>
      <w:pPr>
        <w:pStyle w:val="Heading2"/>
      </w:pPr>
      <w:r>
        <w:t>A4. Sesotho Assembly</w:t>
      </w:r>
    </w:p>
    <w:p>
      <w:pPr>
        <w:pStyle w:val="Heading3"/>
      </w:pPr>
      <w:r>
        <w:t>Mnemonic Glossary</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2646"/>
        <w:gridCol w:w="2646"/>
        <w:gridCol w:w="2646"/>
        <w:gridCol w:w="2646"/>
      </w:tblGrid>
      <w:tr>
        <w:trPr>
          <w:cantSplit/>
          <w:tblHeader w:val="true"/>
        </w:trPr>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Mnemonic</w:t>
            </w:r>
          </w:p>
        </w:tc>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Sesotho meaning</w:t>
            </w:r>
          </w:p>
        </w:tc>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Operation</w:t>
            </w:r>
          </w:p>
        </w:tc>
        <w:tc>
          <w:tcPr>
            <w:tcW w:type="dxa" w:w="264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RV32I equivalent</w:t>
            </w:r>
          </w:p>
        </w:tc>
      </w:tr>
      <w:tr>
        <w:trPr>
          <w:cantSplit/>
        </w:trPr>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kopanya</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combine / add together</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rd = rs1 + rs2</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ADD</w:t>
            </w:r>
          </w:p>
        </w:tc>
      </w:tr>
      <w:tr>
        <w:trPr>
          <w:cantSplit/>
        </w:trPr>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tlosa</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remove / take away</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rd = rs1 − rs2</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SUB</w:t>
            </w:r>
          </w:p>
        </w:tc>
      </w:tr>
      <w:tr>
        <w:trPr>
          <w:cantSplit/>
        </w:trPr>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kopanya_hang</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add right now / add immediately</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rd = rs1 + imm</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ADDI</w:t>
            </w:r>
          </w:p>
        </w:tc>
      </w:tr>
      <w:tr>
        <w:trPr>
          <w:cantSplit/>
        </w:trPr>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le</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and (conjunction)</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rd = rs1 AND rs2</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AND</w:t>
            </w:r>
          </w:p>
        </w:tc>
      </w:tr>
      <w:tr>
        <w:trPr>
          <w:cantSplit/>
        </w:trPr>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kapa</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or (disjunction)</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rd = rs1 OR rs2</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OR</w:t>
            </w:r>
          </w:p>
        </w:tc>
      </w:tr>
      <w:tr>
        <w:trPr>
          <w:cantSplit/>
        </w:trPr>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hase</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it is not / negate</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rd = ~rs1</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w:t>
            </w:r>
          </w:p>
        </w:tc>
      </w:tr>
      <w:tr>
        <w:trPr>
          <w:cantSplit/>
        </w:trPr>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checha_hang_leqeleng</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shift immediately to the left</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rd = rs1 &lt;&lt; shamt</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SLLI</w:t>
            </w:r>
          </w:p>
        </w:tc>
      </w:tr>
      <w:tr>
        <w:trPr>
          <w:cantSplit/>
        </w:trPr>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bala</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read / load</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rd = Memory[rs1 + imm]</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LW</w:t>
            </w:r>
          </w:p>
        </w:tc>
      </w:tr>
      <w:tr>
        <w:trPr>
          <w:cantSplit/>
        </w:trPr>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boloka</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save / store</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Memory[rs1 + imm] = rs2</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SW</w:t>
            </w:r>
          </w:p>
        </w:tc>
      </w:tr>
      <w:tr>
        <w:trPr>
          <w:cantSplit/>
        </w:trPr>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lekana</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equal / balanced</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branch if rs1 == rs2</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BEQ</w:t>
            </w:r>
          </w:p>
        </w:tc>
      </w:tr>
      <w:tr>
        <w:trPr>
          <w:cantSplit/>
        </w:trPr>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kholo_ho</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greater than or equal</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branch if rs1 ≥ rs2</w:t>
            </w:r>
          </w:p>
        </w:tc>
        <w:tc>
          <w:tcPr>
            <w:tcW w:type="dxa" w:w="264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BGE</w:t>
            </w:r>
          </w:p>
        </w:tc>
      </w:tr>
      <w:tr>
        <w:trPr>
          <w:cantSplit/>
        </w:trPr>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hali_lekane</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not equal</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branch if rs1 != rs2</w:t>
            </w:r>
          </w:p>
        </w:tc>
        <w:tc>
          <w:tcPr>
            <w:tcW w:type="dxa" w:w="264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BNE</w:t>
            </w:r>
          </w:p>
        </w:tc>
      </w:tr>
    </w:tbl>
    <w:p>
      <w:pPr>
        <w:spacing w:after="0"/>
      </w:pPr>
    </w:p>
    <w:p>
      <w:pPr>
        <w:pStyle w:val="Heading3"/>
      </w:pPr>
      <w:r>
        <w:t>Assembly syntax</w:t>
      </w:r>
    </w:p>
    <w:p>
      <w:pPr>
        <w:pStyle w:val="CodeBlock"/>
        <w:ind w:left="86" w:right="43"/>
        <w:shd w:fill="F3F3F3"/>
      </w:pPr>
      <w:r>
        <w:t># This is a comment</w:t>
        <w:br/>
        <w:t>label:</w:t>
        <w:br/>
        <w:t xml:space="preserve">    mnemonic rd, rs1, rs2       # R-type</w:t>
        <w:br/>
        <w:t xml:space="preserve">    mnemonic rd, rs1, imm       # I-type</w:t>
        <w:br/>
        <w:t xml:space="preserve">    mnemonic rs2, imm(rs1)      # S-type</w:t>
        <w:br/>
        <w:t xml:space="preserve">    mnemonic rs1, rs2, label    # B-type</w:t>
      </w:r>
    </w:p>
    <w:p>
      <w:r>
        <w:rPr>
          <w:sz w:val="14"/>
        </w:rPr>
        <w:t xml:space="preserve">Comments begin with </w:t>
      </w:r>
      <w:r>
        <w:rPr>
          <w:rFonts w:ascii="Consolas" w:hAnsi="Consolas"/>
          <w:color w:val="2D2D2D"/>
          <w:sz w:val="14"/>
        </w:rPr>
        <w:t>#</w:t>
      </w:r>
      <w:r>
        <w:rPr>
          <w:sz w:val="14"/>
        </w:rPr>
        <w:t xml:space="preserve">. Labels end with </w:t>
      </w:r>
      <w:r>
        <w:rPr>
          <w:rFonts w:ascii="Consolas" w:hAnsi="Consolas"/>
          <w:color w:val="2D2D2D"/>
          <w:sz w:val="14"/>
        </w:rPr>
        <w:t>:</w:t>
      </w:r>
      <w:r>
        <w:rPr>
          <w:sz w:val="14"/>
        </w:rPr>
        <w:t>. Immediates may be decimal or hexadecimal (</w:t>
      </w:r>
      <w:r>
        <w:rPr>
          <w:rFonts w:ascii="Consolas" w:hAnsi="Consolas"/>
          <w:color w:val="2D2D2D"/>
          <w:sz w:val="14"/>
        </w:rPr>
        <w:t>0x</w:t>
      </w:r>
      <w:r>
        <w:rPr>
          <w:sz w:val="14"/>
        </w:rPr>
        <w:t xml:space="preserve"> prefix).</w:t>
      </w:r>
    </w:p>
    <w:p>
      <w:pPr>
        <w:pStyle w:val="Heading3"/>
      </w:pPr>
      <w:r>
        <w:t>Apostrophe handling</w:t>
      </w:r>
    </w:p>
    <w:p>
      <w:r>
        <w:rPr>
          <w:sz w:val="14"/>
        </w:rPr>
        <w:t xml:space="preserve">Sesotho orthography includes digraphs </w:t>
      </w:r>
      <w:r>
        <w:rPr>
          <w:rFonts w:ascii="Consolas" w:hAnsi="Consolas"/>
          <w:color w:val="2D2D2D"/>
          <w:sz w:val="14"/>
        </w:rPr>
        <w:t>ts'</w:t>
      </w:r>
      <w:r>
        <w:rPr>
          <w:sz w:val="14"/>
        </w:rPr>
        <w:t xml:space="preserve"> and </w:t>
      </w:r>
      <w:r>
        <w:rPr>
          <w:rFonts w:ascii="Consolas" w:hAnsi="Consolas"/>
          <w:color w:val="2D2D2D"/>
          <w:sz w:val="14"/>
        </w:rPr>
        <w:t>ch'</w:t>
      </w:r>
      <w:r>
        <w:rPr>
          <w:sz w:val="14"/>
        </w:rPr>
        <w:t xml:space="preserve">, where the apostrophe denotes a distinct ejective consonant, not a delimiter. These appear in register names such as </w:t>
      </w:r>
      <w:r>
        <w:rPr>
          <w:rFonts w:ascii="Consolas" w:hAnsi="Consolas"/>
          <w:color w:val="2D2D2D"/>
          <w:sz w:val="14"/>
        </w:rPr>
        <w:t>ts'upiso_phaello</w:t>
      </w:r>
      <w:r>
        <w:rPr>
          <w:sz w:val="14"/>
        </w:rPr>
        <w:t xml:space="preserve"> and </w:t>
      </w:r>
      <w:r>
        <w:rPr>
          <w:rFonts w:ascii="Consolas" w:hAnsi="Consolas"/>
          <w:color w:val="2D2D2D"/>
          <w:sz w:val="14"/>
        </w:rPr>
        <w:t>ts'upiso_kakaretso</w:t>
      </w:r>
      <w:r>
        <w:rPr>
          <w:sz w:val="14"/>
        </w:rPr>
        <w:t>.</w:t>
      </w:r>
    </w:p>
    <w:p>
      <w:pPr>
        <w:spacing w:after="20"/>
      </w:pPr>
      <w:r>
        <w:rPr>
          <w:b/>
          <w:sz w:val="14"/>
        </w:rPr>
        <w:t>Tokenisation rule</w:t>
      </w:r>
      <w:r>
        <w:rPr>
          <w:sz w:val="14"/>
        </w:rPr>
        <w:t>: an identifier begins with a letter and continues consuming characters that are letters, digits, underscores (</w:t>
      </w:r>
      <w:r>
        <w:rPr>
          <w:rFonts w:ascii="Consolas" w:hAnsi="Consolas"/>
          <w:color w:val="2D2D2D"/>
          <w:sz w:val="14"/>
        </w:rPr>
        <w:t>_</w:t>
      </w:r>
      <w:r>
        <w:rPr>
          <w:sz w:val="14"/>
        </w:rPr>
        <w:t>), or apostrophes (</w:t>
      </w:r>
      <w:r>
        <w:rPr>
          <w:rFonts w:ascii="Consolas" w:hAnsi="Consolas"/>
          <w:color w:val="2D2D2D"/>
          <w:sz w:val="14"/>
        </w:rPr>
        <w:t>'</w:t>
      </w:r>
      <w:r>
        <w:rPr>
          <w:sz w:val="14"/>
        </w:rPr>
        <w:t xml:space="preserve">). Tokenisation stops at whitespace, a comma, a parenthesis, or end of line. This means </w:t>
      </w:r>
      <w:r>
        <w:rPr>
          <w:rFonts w:ascii="Consolas" w:hAnsi="Consolas"/>
          <w:color w:val="2D2D2D"/>
          <w:sz w:val="14"/>
        </w:rPr>
        <w:t>ts'upiso_phaello</w:t>
      </w:r>
      <w:r>
        <w:rPr>
          <w:sz w:val="14"/>
        </w:rPr>
        <w:t xml:space="preserve"> is a single token.</w:t>
      </w:r>
    </w:p>
    <w:p>
      <w:pPr>
        <w:spacing w:after="20"/>
      </w:pPr>
      <w:r>
        <w:rPr>
          <w:b/>
          <w:sz w:val="14"/>
        </w:rPr>
        <w:t>Comment delimiter</w:t>
      </w:r>
      <w:r>
        <w:rPr>
          <w:sz w:val="14"/>
        </w:rPr>
        <w:t xml:space="preserve">: the </w:t>
      </w:r>
      <w:r>
        <w:rPr>
          <w:rFonts w:ascii="Consolas" w:hAnsi="Consolas"/>
          <w:color w:val="2D2D2D"/>
          <w:sz w:val="14"/>
        </w:rPr>
        <w:t>#</w:t>
      </w:r>
      <w:r>
        <w:rPr>
          <w:sz w:val="14"/>
        </w:rPr>
        <w:t xml:space="preserve"> character begins a comment, not the apostrophe. There is no ambiguity.</w:t>
      </w:r>
    </w:p>
    <w:p>
      <w:pPr>
        <w:spacing w:after="20"/>
      </w:pPr>
      <w:r>
        <w:rPr>
          <w:b/>
          <w:sz w:val="14"/>
        </w:rPr>
        <w:t>Example</w:t>
      </w:r>
      <w:r>
        <w:rPr>
          <w:sz w:val="14"/>
        </w:rPr>
        <w:t xml:space="preserve">: </w:t>
      </w:r>
      <w:r>
        <w:rPr>
          <w:rFonts w:ascii="Consolas" w:hAnsi="Consolas"/>
          <w:color w:val="2D2D2D"/>
          <w:sz w:val="14"/>
        </w:rPr>
        <w:t>bala r1, 0(ts'upiso_phaello)</w:t>
      </w:r>
      <w:r>
        <w:rPr>
          <w:sz w:val="14"/>
        </w:rPr>
        <w:t xml:space="preserve"> tokenises as: </w:t>
      </w:r>
      <w:r>
        <w:rPr>
          <w:rFonts w:ascii="Consolas" w:hAnsi="Consolas"/>
          <w:color w:val="2D2D2D"/>
          <w:sz w:val="14"/>
        </w:rPr>
        <w:t>bala</w:t>
      </w:r>
      <w:r>
        <w:rPr>
          <w:sz w:val="14"/>
        </w:rPr>
        <w:t xml:space="preserve">, </w:t>
      </w:r>
      <w:r>
        <w:rPr>
          <w:rFonts w:ascii="Consolas" w:hAnsi="Consolas"/>
          <w:color w:val="2D2D2D"/>
          <w:sz w:val="14"/>
        </w:rPr>
        <w:t>r1</w:t>
      </w:r>
      <w:r>
        <w:rPr>
          <w:sz w:val="14"/>
        </w:rPr>
        <w:t xml:space="preserve">, </w:t>
      </w:r>
      <w:r>
        <w:rPr>
          <w:rFonts w:ascii="Consolas" w:hAnsi="Consolas"/>
          <w:color w:val="2D2D2D"/>
          <w:sz w:val="14"/>
        </w:rPr>
        <w:t>,</w:t>
      </w:r>
      <w:r>
        <w:rPr>
          <w:sz w:val="14"/>
        </w:rPr>
        <w:t xml:space="preserve">, </w:t>
      </w:r>
      <w:r>
        <w:rPr>
          <w:rFonts w:ascii="Consolas" w:hAnsi="Consolas"/>
          <w:color w:val="2D2D2D"/>
          <w:sz w:val="14"/>
        </w:rPr>
        <w:t>0</w:t>
      </w:r>
      <w:r>
        <w:rPr>
          <w:sz w:val="14"/>
        </w:rPr>
        <w:t xml:space="preserve">, </w:t>
      </w:r>
      <w:r>
        <w:rPr>
          <w:rFonts w:ascii="Consolas" w:hAnsi="Consolas"/>
          <w:color w:val="2D2D2D"/>
          <w:sz w:val="14"/>
        </w:rPr>
        <w:t>(</w:t>
      </w:r>
      <w:r>
        <w:rPr>
          <w:sz w:val="14"/>
        </w:rPr>
        <w:t xml:space="preserve">, </w:t>
      </w:r>
      <w:r>
        <w:rPr>
          <w:rFonts w:ascii="Consolas" w:hAnsi="Consolas"/>
          <w:color w:val="2D2D2D"/>
          <w:sz w:val="14"/>
        </w:rPr>
        <w:t>ts'upiso_phaello</w:t>
      </w:r>
      <w:r>
        <w:rPr>
          <w:sz w:val="14"/>
        </w:rPr>
        <w:t xml:space="preserve">, </w:t>
      </w:r>
      <w:r>
        <w:rPr>
          <w:rFonts w:ascii="Consolas" w:hAnsi="Consolas"/>
          <w:color w:val="2D2D2D"/>
          <w:sz w:val="14"/>
        </w:rPr>
        <w:t>)</w:t>
      </w:r>
      <w:r>
        <w:rPr>
          <w:sz w:val="14"/>
        </w:rPr>
        <w:t>.</w:t>
      </w:r>
    </w:p>
    <w:p>
      <w:pPr>
        <w:spacing w:before="0" w:after="40"/>
        <w:pBdr>
          <w:bottom w:val="single" w:sz="6" w:space="1" w:color="777777"/>
        </w:pBdr>
      </w:pPr>
    </w:p>
    <w:p>
      <w:pPr>
        <w:pStyle w:val="Heading2"/>
      </w:pPr>
      <w:r>
        <w:t>A5. Encoding and Specification</w:t>
      </w:r>
    </w:p>
    <w:p>
      <w:pPr>
        <w:pStyle w:val="Heading3"/>
      </w:pPr>
      <w:r>
        <w:t>Instruction formats</w:t>
      </w:r>
    </w:p>
    <w:p>
      <w:r>
        <w:rPr>
          <w:sz w:val="14"/>
        </w:rPr>
        <w:t>All formats use the same field layout as their RV32I counterparts. The field positions are familiar, but LIMO's custom opcode values mean LIMO machine code is not directly executable as RV32I.</w:t>
      </w:r>
    </w:p>
    <w:p>
      <w:pPr>
        <w:spacing w:after="20"/>
      </w:pPr>
      <w:r>
        <w:rPr>
          <w:b/>
          <w:sz w:val="14"/>
        </w:rPr>
        <w:t>R-type</w:t>
      </w:r>
    </w:p>
    <w:p>
      <w:pPr>
        <w:pStyle w:val="CodeBlock"/>
        <w:ind w:left="86" w:right="43"/>
        <w:shd w:fill="F3F3F3"/>
      </w:pPr>
      <w:r>
        <w:t xml:space="preserve"> 31      25 24    20 19    15 14  12 11     7 6      0</w:t>
        <w:br/>
        <w:t>+----------+--------+--------+------+--------+--------+</w:t>
        <w:br/>
        <w:t>|  funct7  |  rs2   |  rs1   | fn3  |   rd   | opcode |</w:t>
        <w:br/>
        <w:t>|  7 bits  | 5 bits | 5 bits |3 bits| 5 bits | 7 bits |</w:t>
        <w:br/>
        <w:t>+----------+--------+--------+------+--------+--------+</w:t>
      </w:r>
    </w:p>
    <w:p>
      <w:pPr>
        <w:spacing w:after="20"/>
      </w:pPr>
      <w:r>
        <w:rPr>
          <w:b/>
          <w:sz w:val="14"/>
        </w:rPr>
        <w:t>I-type</w:t>
      </w:r>
    </w:p>
    <w:p>
      <w:pPr>
        <w:pStyle w:val="CodeBlock"/>
        <w:ind w:left="86" w:right="43"/>
        <w:shd w:fill="F3F3F3"/>
      </w:pPr>
      <w:r>
        <w:t xml:space="preserve"> 31            20 19    15 14  12 11     7 6      0</w:t>
        <w:br/>
        <w:t>+----------------+--------+------+--------+--------+</w:t>
        <w:br/>
        <w:t>|   imm[11:0]   |  rs1   | fn3  |   rd   | opcode |</w:t>
        <w:br/>
        <w:t>|   12 bits     | 5 bits |3 bits| 5 bits | 7 bits |</w:t>
        <w:br/>
        <w:t>+----------------+--------+------+--------+--------+</w:t>
      </w:r>
    </w:p>
    <w:p>
      <w:pPr>
        <w:spacing w:after="20"/>
      </w:pPr>
      <w:r>
        <w:rPr>
          <w:b/>
          <w:sz w:val="14"/>
        </w:rPr>
        <w:t>S-type</w:t>
      </w:r>
    </w:p>
    <w:p>
      <w:pPr>
        <w:pStyle w:val="CodeBlock"/>
        <w:ind w:left="86" w:right="43"/>
        <w:shd w:fill="F3F3F3"/>
      </w:pPr>
      <w:r>
        <w:t xml:space="preserve"> 31      25 24    20 19    15 14  12 11     7 6      0</w:t>
        <w:br/>
        <w:t>+----------+--------+--------+------+--------+--------+</w:t>
        <w:br/>
        <w:t>|imm[11:5] |  rs2   |  rs1   | fn3  |imm[4:0]| opcode |</w:t>
        <w:br/>
        <w:t>|  7 bits  | 5 bits | 5 bits |3 bits| 5 bits | 7 bits |</w:t>
        <w:br/>
        <w:t>+----------+--------+--------+------+--------+--------+</w:t>
      </w:r>
    </w:p>
    <w:p>
      <w:pPr>
        <w:spacing w:after="20"/>
      </w:pPr>
      <w:r>
        <w:rPr>
          <w:b/>
          <w:sz w:val="14"/>
        </w:rPr>
        <w:t>B-type</w:t>
      </w:r>
    </w:p>
    <w:p>
      <w:pPr>
        <w:pStyle w:val="CodeBlock"/>
        <w:ind w:left="86" w:right="43"/>
        <w:shd w:fill="F3F3F3"/>
      </w:pPr>
      <w:r>
        <w:t xml:space="preserve"> 31 30      25 24    20 19    15 14  12 11    8 7 6      0</w:t>
        <w:br/>
        <w:t>+--+----------+--------+--------+------+--------+-+--------+</w:t>
        <w:br/>
        <w:t>|12|imm[10:5] |  rs2   |  rs1   | fn3  |imm[4:1]|11|opcode|</w:t>
        <w:br/>
        <w:t>|  | 6 bits  | 5 bits | 5 bits |3 bits| 4 bits | |7 bits |</w:t>
        <w:br/>
        <w:t>+--+----------+--------+--------+------+--------+-+--------+</w:t>
      </w:r>
    </w:p>
    <w:p>
      <w:pPr>
        <w:spacing w:after="26" w:line="221" w:lineRule="auto"/>
        <w:ind w:left="173" w:right="115"/>
      </w:pPr>
      <w:r>
        <w:rPr>
          <w:i/>
          <w:sz w:val="14"/>
        </w:rPr>
        <w:t>The B-type immediate encodes a 13-bit signed byte offset with bit 0 implicitly 0 (word-aligned targets). This gives a branch reach of ±4 KB.</w:t>
      </w:r>
    </w:p>
    <w:p>
      <w:pPr>
        <w:spacing w:before="0" w:after="40"/>
        <w:pBdr>
          <w:bottom w:val="single" w:sz="6" w:space="1" w:color="777777"/>
        </w:pBdr>
      </w:pPr>
    </w:p>
    <w:p>
      <w:pPr>
        <w:pStyle w:val="Heading3"/>
      </w:pPr>
      <w:r>
        <w:t>Opcode assignments</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3528"/>
        <w:gridCol w:w="3528"/>
        <w:gridCol w:w="3528"/>
      </w:tblGrid>
      <w:tr>
        <w:trPr>
          <w:cantSplit/>
          <w:tblHeader w:val="true"/>
        </w:trPr>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Format</w:t>
            </w:r>
          </w:p>
        </w:tc>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Opcode (binary)</w:t>
            </w:r>
          </w:p>
        </w:tc>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Opcode (hex)</w:t>
            </w:r>
          </w:p>
        </w:tc>
      </w:tr>
      <w:tr>
        <w:trPr>
          <w:cantSplit/>
        </w:trPr>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1001101</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0x4D</w:t>
            </w:r>
          </w:p>
        </w:tc>
      </w:tr>
      <w:tr>
        <w:trPr>
          <w:cantSplit/>
        </w:trPr>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I</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1001001</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0x49</w:t>
            </w:r>
          </w:p>
        </w:tc>
      </w:tr>
      <w:tr>
        <w:trPr>
          <w:cantSplit/>
        </w:trPr>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S</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0101101</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0x2D</w:t>
            </w:r>
          </w:p>
        </w:tc>
      </w:tr>
      <w:tr>
        <w:trPr>
          <w:cantSplit/>
        </w:trPr>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1001110</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0x4E</w:t>
            </w:r>
          </w:p>
        </w:tc>
      </w:tr>
    </w:tbl>
    <w:p>
      <w:pPr>
        <w:spacing w:after="0"/>
      </w:pPr>
    </w:p>
    <w:p>
      <w:pPr>
        <w:spacing w:before="0" w:after="40"/>
        <w:pBdr>
          <w:bottom w:val="single" w:sz="6" w:space="1" w:color="777777"/>
        </w:pBdr>
      </w:pPr>
    </w:p>
    <w:p>
      <w:pPr>
        <w:pStyle w:val="Heading3"/>
      </w:pPr>
      <w:r>
        <w:t>funct3 and funct7 assignments</w:t>
      </w:r>
    </w:p>
    <w:p>
      <w:pPr>
        <w:spacing w:after="20"/>
      </w:pPr>
      <w:r>
        <w:rPr>
          <w:b/>
          <w:sz w:val="14"/>
        </w:rPr>
        <w:t>R-type (opcode = 1001101)</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3528"/>
        <w:gridCol w:w="3528"/>
        <w:gridCol w:w="3528"/>
      </w:tblGrid>
      <w:tr>
        <w:trPr>
          <w:cantSplit/>
          <w:tblHeader w:val="true"/>
        </w:trPr>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Instruction</w:t>
            </w:r>
          </w:p>
        </w:tc>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funct3</w:t>
            </w:r>
          </w:p>
        </w:tc>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funct7</w:t>
            </w:r>
          </w:p>
        </w:tc>
      </w:tr>
      <w:tr>
        <w:trPr>
          <w:cantSplit/>
        </w:trPr>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kopanya</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000</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0000000</w:t>
            </w:r>
          </w:p>
        </w:tc>
      </w:tr>
      <w:tr>
        <w:trPr>
          <w:cantSplit/>
        </w:trPr>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tlosa</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0000001</w:t>
            </w:r>
          </w:p>
        </w:tc>
      </w:tr>
      <w:tr>
        <w:trPr>
          <w:cantSplit/>
        </w:trPr>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le</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001</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0000010</w:t>
            </w:r>
          </w:p>
        </w:tc>
      </w:tr>
      <w:tr>
        <w:trPr>
          <w:cantSplit/>
        </w:trPr>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kapa</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101</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0000011</w:t>
            </w:r>
          </w:p>
        </w:tc>
      </w:tr>
      <w:tr>
        <w:trPr>
          <w:cantSplit/>
        </w:trPr>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hase</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010</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0000100</w:t>
            </w:r>
          </w:p>
        </w:tc>
      </w:tr>
    </w:tbl>
    <w:p>
      <w:pPr>
        <w:spacing w:after="0"/>
      </w:pPr>
    </w:p>
    <w:p>
      <w:pPr>
        <w:spacing w:after="20"/>
      </w:pPr>
      <w:r>
        <w:rPr>
          <w:b/>
          <w:sz w:val="14"/>
        </w:rPr>
        <w:t>I-type (opcode = 1001001)</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5292"/>
        <w:gridCol w:w="5292"/>
      </w:tblGrid>
      <w:tr>
        <w:trPr>
          <w:cantSplit/>
          <w:tblHeader w:val="true"/>
        </w:trPr>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Instruction</w:t>
            </w:r>
          </w:p>
        </w:tc>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funct3</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bala</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000</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kopanya_hang</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100</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checha_hang_leqeleng</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101</w:t>
            </w:r>
          </w:p>
        </w:tc>
      </w:tr>
    </w:tbl>
    <w:p>
      <w:pPr>
        <w:spacing w:after="0"/>
      </w:pPr>
    </w:p>
    <w:p>
      <w:pPr>
        <w:spacing w:after="20"/>
      </w:pPr>
      <w:r>
        <w:rPr>
          <w:b/>
          <w:sz w:val="14"/>
        </w:rPr>
        <w:t>S-type (opcode = 0101101)</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5292"/>
        <w:gridCol w:w="5292"/>
      </w:tblGrid>
      <w:tr>
        <w:trPr>
          <w:cantSplit/>
          <w:tblHeader w:val="true"/>
        </w:trPr>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Instruction</w:t>
            </w:r>
          </w:p>
        </w:tc>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funct3</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boloka</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000</w:t>
            </w:r>
          </w:p>
        </w:tc>
      </w:tr>
    </w:tbl>
    <w:p>
      <w:pPr>
        <w:spacing w:after="0"/>
      </w:pPr>
    </w:p>
    <w:p>
      <w:pPr>
        <w:spacing w:after="20"/>
      </w:pPr>
      <w:r>
        <w:rPr>
          <w:b/>
          <w:sz w:val="14"/>
        </w:rPr>
        <w:t>B-type (opcode = 1001110)</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5292"/>
        <w:gridCol w:w="5292"/>
      </w:tblGrid>
      <w:tr>
        <w:trPr>
          <w:cantSplit/>
          <w:tblHeader w:val="true"/>
        </w:trPr>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Instruction</w:t>
            </w:r>
          </w:p>
        </w:tc>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funct3</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lekana</w:t>
            </w:r>
            <w:r>
              <w:rPr>
                <w:rFonts w:ascii="Arial" w:hAnsi="Arial"/>
                <w:sz w:val="12"/>
              </w:rPr>
              <w:t xml:space="preserve"> (BEQ)</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000</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hali_lekane</w:t>
            </w:r>
            <w:r>
              <w:rPr>
                <w:rFonts w:ascii="Arial" w:hAnsi="Arial"/>
                <w:sz w:val="12"/>
              </w:rPr>
              <w:t xml:space="preserve"> (BNE)</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001</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kholo_ho</w:t>
            </w:r>
            <w:r>
              <w:rPr>
                <w:rFonts w:ascii="Arial" w:hAnsi="Arial"/>
                <w:sz w:val="12"/>
              </w:rPr>
              <w:t xml:space="preserve"> (BGE)</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color w:val="2D2D2D"/>
                <w:sz w:val="12"/>
              </w:rPr>
              <w:t>101</w:t>
            </w:r>
          </w:p>
        </w:tc>
      </w:tr>
    </w:tbl>
    <w:p>
      <w:pPr>
        <w:spacing w:after="0"/>
      </w:pPr>
    </w:p>
    <w:p>
      <w:pPr>
        <w:pStyle w:val="Heading3"/>
      </w:pPr>
      <w:r>
        <w:t>Rationale for encoding assignments</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5292"/>
        <w:gridCol w:w="5292"/>
      </w:tblGrid>
      <w:tr>
        <w:trPr>
          <w:cantSplit/>
          <w:tblHeader w:val="true"/>
        </w:trPr>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Encoding choice</w:t>
            </w:r>
          </w:p>
        </w:tc>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Rationale</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Separate opcode for each format class (R, I, S, B)</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Lets the decoder identify the instruction format before interpreting the remaining fields. The chosen 7-bit values are LIMO-specific and do not claim binary compatibility with RV32I machine code.</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5-bit register fields</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Supports all 32 GPRs (r0–r31). It costs 15 bits in an R-type instruction for rs1, rs2 and rd, but avoids the register pressure of a smaller register file.</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 xml:space="preserve">R-type </w:t>
            </w:r>
            <w:r>
              <w:rPr>
                <w:rFonts w:ascii="Arial" w:hAnsi="Arial"/>
                <w:color w:val="2D2D2D"/>
                <w:sz w:val="12"/>
              </w:rPr>
              <w:t>funct3</w:t>
            </w:r>
            <w:r>
              <w:rPr>
                <w:rFonts w:ascii="Arial" w:hAnsi="Arial"/>
                <w:sz w:val="12"/>
              </w:rPr>
              <w:t>/</w:t>
            </w:r>
            <w:r>
              <w:rPr>
                <w:rFonts w:ascii="Arial" w:hAnsi="Arial"/>
                <w:color w:val="2D2D2D"/>
                <w:sz w:val="12"/>
              </w:rPr>
              <w:t>funct7</w:t>
            </w:r>
            <w:r>
              <w:rPr>
                <w:rFonts w:ascii="Arial" w:hAnsi="Arial"/>
                <w:sz w:val="12"/>
              </w:rPr>
              <w:t xml:space="preserve"> combinations</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 xml:space="preserve">The pair distinguishes LIMO's register-register operations that share the R-type opcode. </w:t>
            </w:r>
            <w:r>
              <w:rPr>
                <w:rFonts w:ascii="Arial" w:hAnsi="Arial"/>
                <w:color w:val="2D2D2D"/>
                <w:sz w:val="12"/>
              </w:rPr>
              <w:t>kopanya</w:t>
            </w:r>
            <w:r>
              <w:rPr>
                <w:rFonts w:ascii="Arial" w:hAnsi="Arial"/>
                <w:sz w:val="12"/>
              </w:rPr>
              <w:t xml:space="preserve"> and </w:t>
            </w:r>
            <w:r>
              <w:rPr>
                <w:rFonts w:ascii="Arial" w:hAnsi="Arial"/>
                <w:color w:val="2D2D2D"/>
                <w:sz w:val="12"/>
              </w:rPr>
              <w:t>tlosa</w:t>
            </w:r>
            <w:r>
              <w:rPr>
                <w:rFonts w:ascii="Arial" w:hAnsi="Arial"/>
                <w:sz w:val="12"/>
              </w:rPr>
              <w:t xml:space="preserve"> share </w:t>
            </w:r>
            <w:r>
              <w:rPr>
                <w:rFonts w:ascii="Arial" w:hAnsi="Arial"/>
                <w:color w:val="2D2D2D"/>
                <w:sz w:val="12"/>
              </w:rPr>
              <w:t>funct3=000</w:t>
            </w:r>
            <w:r>
              <w:rPr>
                <w:rFonts w:ascii="Arial" w:hAnsi="Arial"/>
                <w:sz w:val="12"/>
              </w:rPr>
              <w:t xml:space="preserve"> and are distinguished by </w:t>
            </w:r>
            <w:r>
              <w:rPr>
                <w:rFonts w:ascii="Arial" w:hAnsi="Arial"/>
                <w:color w:val="2D2D2D"/>
                <w:sz w:val="12"/>
              </w:rPr>
              <w:t>funct7</w:t>
            </w:r>
            <w:r>
              <w:rPr>
                <w:rFonts w:ascii="Arial" w:hAnsi="Arial"/>
                <w:sz w:val="12"/>
              </w:rPr>
              <w:t>; logic operations have their own combinations.</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 xml:space="preserve">I-type </w:t>
            </w:r>
            <w:r>
              <w:rPr>
                <w:rFonts w:ascii="Arial" w:hAnsi="Arial"/>
                <w:color w:val="2D2D2D"/>
                <w:sz w:val="12"/>
              </w:rPr>
              <w:t>funct3</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 xml:space="preserve">Distinguishes </w:t>
            </w:r>
            <w:r>
              <w:rPr>
                <w:rFonts w:ascii="Arial" w:hAnsi="Arial"/>
                <w:color w:val="2D2D2D"/>
                <w:sz w:val="12"/>
              </w:rPr>
              <w:t>bala</w:t>
            </w:r>
            <w:r>
              <w:rPr>
                <w:rFonts w:ascii="Arial" w:hAnsi="Arial"/>
                <w:sz w:val="12"/>
              </w:rPr>
              <w:t xml:space="preserve">, </w:t>
            </w:r>
            <w:r>
              <w:rPr>
                <w:rFonts w:ascii="Arial" w:hAnsi="Arial"/>
                <w:color w:val="2D2D2D"/>
                <w:sz w:val="12"/>
              </w:rPr>
              <w:t>kopanya_hang</w:t>
            </w:r>
            <w:r>
              <w:rPr>
                <w:rFonts w:ascii="Arial" w:hAnsi="Arial"/>
                <w:sz w:val="12"/>
              </w:rPr>
              <w:t xml:space="preserve"> and </w:t>
            </w:r>
            <w:r>
              <w:rPr>
                <w:rFonts w:ascii="Arial" w:hAnsi="Arial"/>
                <w:color w:val="2D2D2D"/>
                <w:sz w:val="12"/>
              </w:rPr>
              <w:t>checha_hang_leqeleng</w:t>
            </w:r>
            <w:r>
              <w:rPr>
                <w:rFonts w:ascii="Arial" w:hAnsi="Arial"/>
                <w:sz w:val="12"/>
              </w:rPr>
              <w:t xml:space="preserve"> under the I-type opcode. Shift amount uses only the low five immediate bits because a 32-bit value has shift positions 0–31.</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 xml:space="preserve">S-type </w:t>
            </w:r>
            <w:r>
              <w:rPr>
                <w:rFonts w:ascii="Arial" w:hAnsi="Arial"/>
                <w:color w:val="2D2D2D"/>
                <w:sz w:val="12"/>
              </w:rPr>
              <w:t>funct3=000</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 xml:space="preserve">Identifies the word-store operation </w:t>
            </w:r>
            <w:r>
              <w:rPr>
                <w:rFonts w:ascii="Arial" w:hAnsi="Arial"/>
                <w:color w:val="2D2D2D"/>
                <w:sz w:val="12"/>
              </w:rPr>
              <w:t>boloka</w:t>
            </w:r>
            <w:r>
              <w:rPr>
                <w:rFonts w:ascii="Arial" w:hAnsi="Arial"/>
                <w:sz w:val="12"/>
              </w:rPr>
              <w:t>; the immediate is split across the standard S-type fields to preserve a signed 12-bit offset.</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 xml:space="preserve">B-type </w:t>
            </w:r>
            <w:r>
              <w:rPr>
                <w:rFonts w:ascii="Arial" w:hAnsi="Arial"/>
                <w:color w:val="2D2D2D"/>
                <w:sz w:val="12"/>
              </w:rPr>
              <w:t>funct3</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 xml:space="preserve">Uses standard RV32I values for </w:t>
            </w:r>
            <w:r>
              <w:rPr>
                <w:rFonts w:ascii="Arial" w:hAnsi="Arial"/>
                <w:color w:val="2D2D2D"/>
                <w:sz w:val="12"/>
              </w:rPr>
              <w:t>lekana</w:t>
            </w:r>
            <w:r>
              <w:rPr>
                <w:rFonts w:ascii="Arial" w:hAnsi="Arial"/>
                <w:sz w:val="12"/>
              </w:rPr>
              <w:t>/BEQ (</w:t>
            </w:r>
            <w:r>
              <w:rPr>
                <w:rFonts w:ascii="Arial" w:hAnsi="Arial"/>
                <w:color w:val="2D2D2D"/>
                <w:sz w:val="12"/>
              </w:rPr>
              <w:t>000</w:t>
            </w:r>
            <w:r>
              <w:rPr>
                <w:rFonts w:ascii="Arial" w:hAnsi="Arial"/>
                <w:sz w:val="12"/>
              </w:rPr>
              <w:t xml:space="preserve">), </w:t>
            </w:r>
            <w:r>
              <w:rPr>
                <w:rFonts w:ascii="Arial" w:hAnsi="Arial"/>
                <w:color w:val="2D2D2D"/>
                <w:sz w:val="12"/>
              </w:rPr>
              <w:t>hali_lekane</w:t>
            </w:r>
            <w:r>
              <w:rPr>
                <w:rFonts w:ascii="Arial" w:hAnsi="Arial"/>
                <w:sz w:val="12"/>
              </w:rPr>
              <w:t>/BNE (</w:t>
            </w:r>
            <w:r>
              <w:rPr>
                <w:rFonts w:ascii="Arial" w:hAnsi="Arial"/>
                <w:color w:val="2D2D2D"/>
                <w:sz w:val="12"/>
              </w:rPr>
              <w:t>001</w:t>
            </w:r>
            <w:r>
              <w:rPr>
                <w:rFonts w:ascii="Arial" w:hAnsi="Arial"/>
                <w:sz w:val="12"/>
              </w:rPr>
              <w:t xml:space="preserve">) and </w:t>
            </w:r>
            <w:r>
              <w:rPr>
                <w:rFonts w:ascii="Arial" w:hAnsi="Arial"/>
                <w:color w:val="2D2D2D"/>
                <w:sz w:val="12"/>
              </w:rPr>
              <w:t>kholo_ho</w:t>
            </w:r>
            <w:r>
              <w:rPr>
                <w:rFonts w:ascii="Arial" w:hAnsi="Arial"/>
                <w:sz w:val="12"/>
              </w:rPr>
              <w:t>/BGE (</w:t>
            </w:r>
            <w:r>
              <w:rPr>
                <w:rFonts w:ascii="Arial" w:hAnsi="Arial"/>
                <w:color w:val="2D2D2D"/>
                <w:sz w:val="12"/>
              </w:rPr>
              <w:t>101</w:t>
            </w:r>
            <w:r>
              <w:rPr>
                <w:rFonts w:ascii="Arial" w:hAnsi="Arial"/>
                <w:sz w:val="12"/>
              </w:rPr>
              <w:t>) so the branch meaning is explicit and consistent with the documented equivalents.</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12-bit I/S immediates and 13-bit B offset</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Keeps formats compact. I/S offsets are signed 12-bit values; B-type offsets encode an even byte offset with bit 0 implicit, allowing a wider branch reach than a plain 12-bit immediate.</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No U/J formats</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Reduces the first implementation's scope. The trade-off is that LIMO cannot directly encode long-range jumps; A6(f) identifies this limitation and recommends a future J-type instruction.</w:t>
            </w:r>
          </w:p>
        </w:tc>
      </w:tr>
    </w:tbl>
    <w:p>
      <w:pPr>
        <w:spacing w:after="0"/>
      </w:pPr>
    </w:p>
    <w:p>
      <w:pPr>
        <w:pStyle w:val="Heading3"/>
      </w:pPr>
      <w:r>
        <w:t>Immediate ranges</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3528"/>
        <w:gridCol w:w="3528"/>
        <w:gridCol w:w="3528"/>
      </w:tblGrid>
      <w:tr>
        <w:trPr>
          <w:cantSplit/>
          <w:tblHeader w:val="true"/>
        </w:trPr>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Format</w:t>
            </w:r>
          </w:p>
        </w:tc>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Immediate bits</w:t>
            </w:r>
          </w:p>
        </w:tc>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Signed range</w:t>
            </w:r>
          </w:p>
        </w:tc>
      </w:tr>
      <w:tr>
        <w:trPr>
          <w:cantSplit/>
        </w:trPr>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I</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12-bit signed</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−2048 to +2047</w:t>
            </w:r>
          </w:p>
        </w:tc>
      </w:tr>
      <w:tr>
        <w:trPr>
          <w:cantSplit/>
        </w:trPr>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S</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12-bit signed</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−2048 to +2047</w:t>
            </w:r>
          </w:p>
        </w:tc>
      </w:tr>
      <w:tr>
        <w:trPr>
          <w:cantSplit/>
        </w:trPr>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B</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13-bit signed, bit 0 = 0</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−4096 to +4094 (multiples of 2)</w:t>
            </w:r>
          </w:p>
        </w:tc>
      </w:tr>
    </w:tbl>
    <w:p>
      <w:pPr>
        <w:spacing w:after="0"/>
      </w:pPr>
    </w:p>
    <w:p>
      <w:pPr>
        <w:spacing w:before="0" w:after="40"/>
        <w:pBdr>
          <w:bottom w:val="single" w:sz="6" w:space="1" w:color="777777"/>
        </w:pBdr>
      </w:pPr>
    </w:p>
    <w:p>
      <w:pPr>
        <w:pStyle w:val="Heading3"/>
      </w:pPr>
      <w:r>
        <w:t>Hand-encoded examples (one per format)</w:t>
      </w:r>
    </w:p>
    <w:p>
      <w:r>
        <w:rPr>
          <w:sz w:val="14"/>
        </w:rPr>
        <w:t xml:space="preserve">#### R-type: </w:t>
      </w:r>
      <w:r>
        <w:rPr>
          <w:rFonts w:ascii="Consolas" w:hAnsi="Consolas"/>
          <w:color w:val="2D2D2D"/>
          <w:sz w:val="14"/>
        </w:rPr>
        <w:t>kopanya r3, r1, r2</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1512"/>
        <w:gridCol w:w="1512"/>
        <w:gridCol w:w="1512"/>
        <w:gridCol w:w="1512"/>
        <w:gridCol w:w="1512"/>
        <w:gridCol w:w="1512"/>
        <w:gridCol w:w="1512"/>
      </w:tblGrid>
      <w:tr>
        <w:trPr>
          <w:cantSplit/>
          <w:tblHeader w:val="true"/>
        </w:trPr>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Field</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funct7</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rs2</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rs1</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funct3</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rd</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opcode</w:t>
            </w:r>
          </w:p>
        </w:tc>
      </w:tr>
      <w:tr>
        <w:trPr>
          <w:cantSplit/>
        </w:trPr>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Name</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r2</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r1</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ADD</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r3</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R-type</w:t>
            </w:r>
          </w:p>
        </w:tc>
      </w:tr>
      <w:tr>
        <w:trPr>
          <w:cantSplit/>
        </w:trPr>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Binary</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0000000</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00010</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00001</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00011</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1001101</w:t>
            </w:r>
          </w:p>
        </w:tc>
      </w:tr>
    </w:tbl>
    <w:p>
      <w:pPr>
        <w:spacing w:after="0"/>
      </w:pPr>
    </w:p>
    <w:p>
      <w:pPr>
        <w:spacing w:after="20"/>
      </w:pPr>
      <w:r>
        <w:rPr>
          <w:b/>
          <w:sz w:val="14"/>
        </w:rPr>
        <w:t>Full 32-bit binary:</w:t>
      </w:r>
    </w:p>
    <w:p>
      <w:pPr>
        <w:pStyle w:val="CodeBlock"/>
        <w:ind w:left="86" w:right="43"/>
        <w:shd w:fill="F3F3F3"/>
      </w:pPr>
      <w:r>
        <w:t>0000000 00010 00001 000 00011 1001101</w:t>
        <w:br/>
        <w:t>= 00000000001000001000000111001101</w:t>
      </w:r>
    </w:p>
    <w:p>
      <w:pPr>
        <w:spacing w:after="20"/>
      </w:pPr>
      <w:r>
        <w:rPr>
          <w:b/>
          <w:sz w:val="14"/>
        </w:rPr>
        <w:t>Hex: `0x002081CD`</w:t>
      </w:r>
    </w:p>
    <w:p>
      <w:pPr>
        <w:spacing w:before="0" w:after="40"/>
        <w:pBdr>
          <w:bottom w:val="single" w:sz="6" w:space="1" w:color="777777"/>
        </w:pBdr>
      </w:pPr>
    </w:p>
    <w:p>
      <w:r>
        <w:rPr>
          <w:sz w:val="14"/>
        </w:rPr>
        <w:t xml:space="preserve">#### I-type: </w:t>
      </w:r>
      <w:r>
        <w:rPr>
          <w:rFonts w:ascii="Consolas" w:hAnsi="Consolas"/>
          <w:color w:val="2D2D2D"/>
          <w:sz w:val="14"/>
        </w:rPr>
        <w:t>kopanya_hang r5, r1, 10</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1764"/>
        <w:gridCol w:w="1764"/>
        <w:gridCol w:w="1764"/>
        <w:gridCol w:w="1764"/>
        <w:gridCol w:w="1764"/>
        <w:gridCol w:w="1764"/>
      </w:tblGrid>
      <w:tr>
        <w:trPr>
          <w:cantSplit/>
          <w:tblHeader w:val="true"/>
        </w:trPr>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Field</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imm[11:0]</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rs1</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funct3</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rd</w:t>
            </w:r>
          </w:p>
        </w:tc>
        <w:tc>
          <w:tcPr>
            <w:tcW w:type="dxa" w:w="1764"/>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opcode</w:t>
            </w:r>
          </w:p>
        </w:tc>
      </w:tr>
      <w:tr>
        <w:trPr>
          <w:cantSplit/>
        </w:trPr>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Name</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10</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r1</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ADDI</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r5</w:t>
            </w:r>
          </w:p>
        </w:tc>
        <w:tc>
          <w:tcPr>
            <w:tcW w:type="dxa" w:w="1764"/>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I-type</w:t>
            </w:r>
          </w:p>
        </w:tc>
      </w:tr>
      <w:tr>
        <w:trPr>
          <w:cantSplit/>
        </w:trPr>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Binary</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000000001010</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00001</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100</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00101</w:t>
            </w:r>
          </w:p>
        </w:tc>
        <w:tc>
          <w:tcPr>
            <w:tcW w:type="dxa" w:w="1764"/>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1001001</w:t>
            </w:r>
          </w:p>
        </w:tc>
      </w:tr>
    </w:tbl>
    <w:p>
      <w:pPr>
        <w:spacing w:after="0"/>
      </w:pPr>
    </w:p>
    <w:p>
      <w:pPr>
        <w:spacing w:after="20"/>
      </w:pPr>
      <w:r>
        <w:rPr>
          <w:b/>
          <w:sz w:val="14"/>
        </w:rPr>
        <w:t>Full 32-bit binary:</w:t>
      </w:r>
    </w:p>
    <w:p>
      <w:pPr>
        <w:pStyle w:val="CodeBlock"/>
        <w:ind w:left="86" w:right="43"/>
        <w:shd w:fill="F3F3F3"/>
      </w:pPr>
      <w:r>
        <w:t>000000001010 00001 100 00101 1001001</w:t>
        <w:br/>
        <w:t>= 00000000101000001100001011001001</w:t>
      </w:r>
    </w:p>
    <w:p>
      <w:pPr>
        <w:spacing w:after="20"/>
      </w:pPr>
      <w:r>
        <w:rPr>
          <w:b/>
          <w:sz w:val="14"/>
        </w:rPr>
        <w:t>Hex: `0x00A0C2C9`</w:t>
      </w:r>
    </w:p>
    <w:p>
      <w:pPr>
        <w:spacing w:before="0" w:after="40"/>
        <w:pBdr>
          <w:bottom w:val="single" w:sz="6" w:space="1" w:color="777777"/>
        </w:pBdr>
      </w:pPr>
    </w:p>
    <w:p>
      <w:r>
        <w:rPr>
          <w:sz w:val="14"/>
        </w:rPr>
        <w:t xml:space="preserve">#### S-type: </w:t>
      </w:r>
      <w:r>
        <w:rPr>
          <w:rFonts w:ascii="Consolas" w:hAnsi="Consolas"/>
          <w:color w:val="2D2D2D"/>
          <w:sz w:val="14"/>
        </w:rPr>
        <w:t>boloka r3, 8(r2)</w:t>
      </w:r>
    </w:p>
    <w:p>
      <w:r>
        <w:rPr>
          <w:sz w:val="14"/>
        </w:rPr>
        <w:t xml:space="preserve">Offset 8 = </w:t>
      </w:r>
      <w:r>
        <w:rPr>
          <w:rFonts w:ascii="Consolas" w:hAnsi="Consolas"/>
          <w:color w:val="2D2D2D"/>
          <w:sz w:val="14"/>
        </w:rPr>
        <w:t>000000001000</w:t>
      </w:r>
      <w:r>
        <w:rPr>
          <w:sz w:val="14"/>
        </w:rPr>
        <w:t xml:space="preserve"> (12-bit). imm[11:5] = </w:t>
      </w:r>
      <w:r>
        <w:rPr>
          <w:rFonts w:ascii="Consolas" w:hAnsi="Consolas"/>
          <w:color w:val="2D2D2D"/>
          <w:sz w:val="14"/>
        </w:rPr>
        <w:t>0000000</w:t>
      </w:r>
      <w:r>
        <w:rPr>
          <w:sz w:val="14"/>
        </w:rPr>
        <w:t xml:space="preserve">, imm[4:0] = </w:t>
      </w:r>
      <w:r>
        <w:rPr>
          <w:rFonts w:ascii="Consolas" w:hAnsi="Consolas"/>
          <w:color w:val="2D2D2D"/>
          <w:sz w:val="14"/>
        </w:rPr>
        <w:t>01000</w:t>
      </w:r>
      <w:r>
        <w:rPr>
          <w:sz w:val="14"/>
        </w:rPr>
        <w:t>.</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1512"/>
        <w:gridCol w:w="1512"/>
        <w:gridCol w:w="1512"/>
        <w:gridCol w:w="1512"/>
        <w:gridCol w:w="1512"/>
        <w:gridCol w:w="1512"/>
        <w:gridCol w:w="1512"/>
      </w:tblGrid>
      <w:tr>
        <w:trPr>
          <w:cantSplit/>
          <w:tblHeader w:val="true"/>
        </w:trPr>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Field</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imm[11:5]</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rs2</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rs1</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funct3</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imm[4:0]</w:t>
            </w:r>
          </w:p>
        </w:tc>
        <w:tc>
          <w:tcPr>
            <w:tcW w:type="dxa" w:w="151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opcode</w:t>
            </w:r>
          </w:p>
        </w:tc>
      </w:tr>
      <w:tr>
        <w:trPr>
          <w:cantSplit/>
        </w:trPr>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Name</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8[11:5]</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r3</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r2</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SW</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8[4:0]</w:t>
            </w:r>
          </w:p>
        </w:tc>
        <w:tc>
          <w:tcPr>
            <w:tcW w:type="dxa" w:w="151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S-type</w:t>
            </w:r>
          </w:p>
        </w:tc>
      </w:tr>
      <w:tr>
        <w:trPr>
          <w:cantSplit/>
        </w:trPr>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Binary</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0000000</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00011</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00010</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01000</w:t>
            </w:r>
          </w:p>
        </w:tc>
        <w:tc>
          <w:tcPr>
            <w:tcW w:type="dxa" w:w="151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0101101</w:t>
            </w:r>
          </w:p>
        </w:tc>
      </w:tr>
    </w:tbl>
    <w:p>
      <w:pPr>
        <w:spacing w:after="0"/>
      </w:pPr>
    </w:p>
    <w:p>
      <w:pPr>
        <w:spacing w:after="20"/>
      </w:pPr>
      <w:r>
        <w:rPr>
          <w:b/>
          <w:sz w:val="14"/>
        </w:rPr>
        <w:t>Full 32-bit binary:</w:t>
      </w:r>
    </w:p>
    <w:p>
      <w:pPr>
        <w:pStyle w:val="CodeBlock"/>
        <w:ind w:left="86" w:right="43"/>
        <w:shd w:fill="F3F3F3"/>
      </w:pPr>
      <w:r>
        <w:t>0000000 00011 00010 000 01000 0101101</w:t>
        <w:br/>
        <w:t>= 00000000001100010000010000101101</w:t>
      </w:r>
    </w:p>
    <w:p>
      <w:pPr>
        <w:spacing w:after="20"/>
      </w:pPr>
      <w:r>
        <w:rPr>
          <w:b/>
          <w:sz w:val="14"/>
        </w:rPr>
        <w:t>Hex: `0x0031042D`</w:t>
      </w:r>
    </w:p>
    <w:p>
      <w:pPr>
        <w:spacing w:before="0" w:after="40"/>
        <w:pBdr>
          <w:bottom w:val="single" w:sz="6" w:space="1" w:color="777777"/>
        </w:pBdr>
      </w:pPr>
    </w:p>
    <w:p>
      <w:r>
        <w:rPr>
          <w:sz w:val="14"/>
        </w:rPr>
        <w:t xml:space="preserve">#### B-type: </w:t>
      </w:r>
      <w:r>
        <w:rPr>
          <w:rFonts w:ascii="Consolas" w:hAnsi="Consolas"/>
          <w:color w:val="2D2D2D"/>
          <w:sz w:val="14"/>
        </w:rPr>
        <w:t>lekana r1, r2, 8</w:t>
      </w:r>
    </w:p>
    <w:p>
      <w:r>
        <w:rPr>
          <w:sz w:val="14"/>
        </w:rPr>
        <w:t>Offset +8 as 13-bit: bit[12]=0, bit[11]=0, bits[10:5]=000000, bits[4:1]=0100.</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1176"/>
        <w:gridCol w:w="1176"/>
        <w:gridCol w:w="1176"/>
        <w:gridCol w:w="1176"/>
        <w:gridCol w:w="1176"/>
        <w:gridCol w:w="1176"/>
        <w:gridCol w:w="1176"/>
        <w:gridCol w:w="1176"/>
        <w:gridCol w:w="1176"/>
      </w:tblGrid>
      <w:tr>
        <w:trPr>
          <w:cantSplit/>
          <w:tblHeader w:val="true"/>
        </w:trPr>
        <w:tc>
          <w:tcPr>
            <w:tcW w:type="dxa" w:w="117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Field</w:t>
            </w:r>
          </w:p>
        </w:tc>
        <w:tc>
          <w:tcPr>
            <w:tcW w:type="dxa" w:w="117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imm[12]</w:t>
            </w:r>
          </w:p>
        </w:tc>
        <w:tc>
          <w:tcPr>
            <w:tcW w:type="dxa" w:w="117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imm[10:5]</w:t>
            </w:r>
          </w:p>
        </w:tc>
        <w:tc>
          <w:tcPr>
            <w:tcW w:type="dxa" w:w="117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rs2</w:t>
            </w:r>
          </w:p>
        </w:tc>
        <w:tc>
          <w:tcPr>
            <w:tcW w:type="dxa" w:w="117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rs1</w:t>
            </w:r>
          </w:p>
        </w:tc>
        <w:tc>
          <w:tcPr>
            <w:tcW w:type="dxa" w:w="117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funct3</w:t>
            </w:r>
          </w:p>
        </w:tc>
        <w:tc>
          <w:tcPr>
            <w:tcW w:type="dxa" w:w="117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imm[4:1]</w:t>
            </w:r>
          </w:p>
        </w:tc>
        <w:tc>
          <w:tcPr>
            <w:tcW w:type="dxa" w:w="117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imm[11]</w:t>
            </w:r>
          </w:p>
        </w:tc>
        <w:tc>
          <w:tcPr>
            <w:tcW w:type="dxa" w:w="1176"/>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opcode</w:t>
            </w:r>
          </w:p>
        </w:tc>
      </w:tr>
      <w:tr>
        <w:trPr>
          <w:cantSplit/>
        </w:trPr>
        <w:tc>
          <w:tcPr>
            <w:tcW w:type="dxa" w:w="117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Name</w:t>
            </w:r>
          </w:p>
        </w:tc>
        <w:tc>
          <w:tcPr>
            <w:tcW w:type="dxa" w:w="117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8[12]</w:t>
            </w:r>
          </w:p>
        </w:tc>
        <w:tc>
          <w:tcPr>
            <w:tcW w:type="dxa" w:w="117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8[10:5]</w:t>
            </w:r>
          </w:p>
        </w:tc>
        <w:tc>
          <w:tcPr>
            <w:tcW w:type="dxa" w:w="117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r2</w:t>
            </w:r>
          </w:p>
        </w:tc>
        <w:tc>
          <w:tcPr>
            <w:tcW w:type="dxa" w:w="117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r1</w:t>
            </w:r>
          </w:p>
        </w:tc>
        <w:tc>
          <w:tcPr>
            <w:tcW w:type="dxa" w:w="117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BEQ</w:t>
            </w:r>
          </w:p>
        </w:tc>
        <w:tc>
          <w:tcPr>
            <w:tcW w:type="dxa" w:w="117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8[4:1]</w:t>
            </w:r>
          </w:p>
        </w:tc>
        <w:tc>
          <w:tcPr>
            <w:tcW w:type="dxa" w:w="117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8[11]</w:t>
            </w:r>
          </w:p>
        </w:tc>
        <w:tc>
          <w:tcPr>
            <w:tcW w:type="dxa" w:w="1176"/>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B-type</w:t>
            </w:r>
          </w:p>
        </w:tc>
      </w:tr>
      <w:tr>
        <w:trPr>
          <w:cantSplit/>
        </w:trPr>
        <w:tc>
          <w:tcPr>
            <w:tcW w:type="dxa" w:w="117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Binary</w:t>
            </w:r>
          </w:p>
        </w:tc>
        <w:tc>
          <w:tcPr>
            <w:tcW w:type="dxa" w:w="117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w:t>
            </w:r>
          </w:p>
        </w:tc>
        <w:tc>
          <w:tcPr>
            <w:tcW w:type="dxa" w:w="117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000000</w:t>
            </w:r>
          </w:p>
        </w:tc>
        <w:tc>
          <w:tcPr>
            <w:tcW w:type="dxa" w:w="117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00010</w:t>
            </w:r>
          </w:p>
        </w:tc>
        <w:tc>
          <w:tcPr>
            <w:tcW w:type="dxa" w:w="117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00001</w:t>
            </w:r>
          </w:p>
        </w:tc>
        <w:tc>
          <w:tcPr>
            <w:tcW w:type="dxa" w:w="117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000</w:t>
            </w:r>
          </w:p>
        </w:tc>
        <w:tc>
          <w:tcPr>
            <w:tcW w:type="dxa" w:w="117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0100</w:t>
            </w:r>
          </w:p>
        </w:tc>
        <w:tc>
          <w:tcPr>
            <w:tcW w:type="dxa" w:w="117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0</w:t>
            </w:r>
          </w:p>
        </w:tc>
        <w:tc>
          <w:tcPr>
            <w:tcW w:type="dxa" w:w="1176"/>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color w:val="2D2D2D"/>
                <w:sz w:val="12"/>
              </w:rPr>
              <w:t>1001110</w:t>
            </w:r>
          </w:p>
        </w:tc>
      </w:tr>
    </w:tbl>
    <w:p>
      <w:pPr>
        <w:spacing w:after="0"/>
      </w:pPr>
    </w:p>
    <w:p>
      <w:pPr>
        <w:spacing w:after="20"/>
      </w:pPr>
      <w:r>
        <w:rPr>
          <w:b/>
          <w:sz w:val="14"/>
        </w:rPr>
        <w:t>Full 32-bit binary:</w:t>
      </w:r>
    </w:p>
    <w:p>
      <w:pPr>
        <w:pStyle w:val="CodeBlock"/>
        <w:ind w:left="86" w:right="43"/>
        <w:shd w:fill="F3F3F3"/>
      </w:pPr>
      <w:r>
        <w:t>0 000000 00010 00001 000 0100 0 1001110</w:t>
        <w:br/>
        <w:t>= 00000000010000001000010001001110</w:t>
      </w:r>
    </w:p>
    <w:p>
      <w:pPr>
        <w:spacing w:after="20"/>
      </w:pPr>
      <w:r>
        <w:rPr>
          <w:b/>
          <w:sz w:val="14"/>
        </w:rPr>
        <w:t>Hex: `0x0020844E`</w:t>
      </w:r>
    </w:p>
    <w:p>
      <w:pPr>
        <w:spacing w:before="0" w:after="40"/>
        <w:pBdr>
          <w:bottom w:val="single" w:sz="6" w:space="1" w:color="777777"/>
        </w:pBdr>
      </w:pPr>
    </w:p>
    <w:p>
      <w:pPr>
        <w:pStyle w:val="Heading2"/>
      </w:pPr>
      <w:r>
        <w:t>A6. Design-Decision Log</w:t>
      </w:r>
    </w:p>
    <w:p>
      <w:r>
        <w:rPr>
          <w:i/>
          <w:sz w:val="14"/>
        </w:rPr>
        <w:t>(Each answer is at most 120 words, with evidence from our own programs where specified.)</w:t>
      </w:r>
    </w:p>
    <w:p>
      <w:pPr>
        <w:spacing w:before="0" w:after="40"/>
        <w:pBdr>
          <w:bottom w:val="single" w:sz="6" w:space="1" w:color="777777"/>
        </w:pBdr>
      </w:pPr>
    </w:p>
    <w:p>
      <w:pPr>
        <w:pStyle w:val="Heading3"/>
      </w:pPr>
      <w:r>
        <w:t>(a) Register-file size: cost and benefit</w:t>
      </w:r>
    </w:p>
    <w:p>
      <w:r>
        <w:rPr>
          <w:sz w:val="14"/>
        </w:rPr>
        <w:t>Choosing 32 registers means each register field is 5 bits wide. An R-type instruction spends 15 of its 32 bits on register addresses, leaving 17 bits for opcode and funct fields — identical to RV32I and sufficient for our 12-instruction set. The forwarding unit requires four 5-bit comparators to detect RAW hazards across EX/MEM and MEM/WB stages. The benefit is low register pressure: in our sample programs, all intermediate values remain in registers throughout computation with no spills to data memory, keeping instruction counts low. The cost is those 15 encoding bits — a 16-register design would reclaim 3 bits, usable for wider immediates, but at the expense of increased register spilling in loops.</w:t>
      </w:r>
    </w:p>
    <w:p>
      <w:pPr>
        <w:spacing w:before="0" w:after="40"/>
        <w:pBdr>
          <w:bottom w:val="single" w:sz="6" w:space="1" w:color="777777"/>
        </w:pBdr>
      </w:pPr>
    </w:p>
    <w:p>
      <w:pPr>
        <w:pStyle w:val="Heading3"/>
      </w:pPr>
      <w:r>
        <w:t>(b) Architectural vs microarchitectural registers</w:t>
      </w:r>
    </w:p>
    <w:p>
      <w:r>
        <w:rPr>
          <w:sz w:val="14"/>
        </w:rPr>
        <w:t>LIMO's architectural registers — the 32 GPRs, PC (</w:t>
      </w:r>
      <w:r>
        <w:rPr>
          <w:rFonts w:ascii="Consolas" w:hAnsi="Consolas"/>
          <w:color w:val="2D2D2D"/>
          <w:sz w:val="14"/>
        </w:rPr>
        <w:t>sebali_tsamaiso</w:t>
      </w:r>
      <w:r>
        <w:rPr>
          <w:sz w:val="14"/>
        </w:rPr>
        <w:t>), zero register (</w:t>
      </w:r>
      <w:r>
        <w:rPr>
          <w:rFonts w:ascii="Consolas" w:hAnsi="Consolas"/>
          <w:color w:val="2D2D2D"/>
          <w:sz w:val="14"/>
        </w:rPr>
        <w:t>noto</w:t>
      </w:r>
      <w:r>
        <w:rPr>
          <w:sz w:val="14"/>
        </w:rPr>
        <w:t>), stack pointer (</w:t>
      </w:r>
      <w:r>
        <w:rPr>
          <w:rFonts w:ascii="Consolas" w:hAnsi="Consolas"/>
          <w:color w:val="2D2D2D"/>
          <w:sz w:val="14"/>
        </w:rPr>
        <w:t>ts'upiso_phaello</w:t>
      </w:r>
      <w:r>
        <w:rPr>
          <w:sz w:val="14"/>
        </w:rPr>
        <w:t>) and return address (</w:t>
      </w:r>
      <w:r>
        <w:rPr>
          <w:rFonts w:ascii="Consolas" w:hAnsi="Consolas"/>
          <w:color w:val="2D2D2D"/>
          <w:sz w:val="14"/>
        </w:rPr>
        <w:t>khutla_aterese</w:t>
      </w:r>
      <w:r>
        <w:rPr>
          <w:sz w:val="14"/>
        </w:rPr>
        <w:t>) — are programmer-visible and fully specified in the ISA. The microarchitectural registers — IF/ID, ID/EX, EX/MEM and MEM/WB pipeline registers and the instruction register — exist only to carry data between pipeline stages and are invisible to software. The ISA must not specify them because they are an implementation detail: a valid LIMO implementation could use a different pipeline depth or out-of-order execution and still honour the ISA contract. Exposing pipeline registers in the ISA would permanently bind every implementation to one specific microarchitecture, eliminating the implementation freedom that separating ISA from microarchitecture exists to provide.</w:t>
      </w:r>
    </w:p>
    <w:p>
      <w:pPr>
        <w:spacing w:before="0" w:after="40"/>
        <w:pBdr>
          <w:bottom w:val="single" w:sz="6" w:space="1" w:color="777777"/>
        </w:pBdr>
      </w:pPr>
    </w:p>
    <w:p>
      <w:pPr>
        <w:pStyle w:val="Heading3"/>
      </w:pPr>
      <w:r>
        <w:t>(c) Branch resolution stage and flush cost</w:t>
      </w:r>
    </w:p>
    <w:p>
      <w:r>
        <w:rPr>
          <w:sz w:val="14"/>
        </w:rPr>
        <w:t>LIMO resolves branches in the EX stage, where the ALU computes the comparison and the branch target is available. By EX, two instructions have already entered the pipeline behind the branch — one in IF and one in ID — so both must be flushed on a taken branch, costing 2 cycles per taken branch. Resolving in ID would reduce flushes to 1 but requires a dedicated comparator and branch-target adder in the decode stage, adding significant hardware complexity. Given LIMO's small instruction set and simulator implementation goals, EX resolution offers the better complexity tradeoff. Our sample program 3 (counting loop) shows taken branches are infrequent enough that the 2-cycle penalty has minimal overall CPI impact.</w:t>
      </w:r>
    </w:p>
    <w:p>
      <w:pPr>
        <w:spacing w:before="0" w:after="40"/>
        <w:pBdr>
          <w:bottom w:val="single" w:sz="6" w:space="1" w:color="777777"/>
        </w:pBdr>
      </w:pPr>
    </w:p>
    <w:p>
      <w:pPr>
        <w:pStyle w:val="Heading3"/>
      </w:pPr>
      <w:r>
        <w:t>(d) Load-use stall under full forwarding</w:t>
      </w:r>
    </w:p>
    <w:p>
      <w:r>
        <w:rPr>
          <w:sz w:val="14"/>
        </w:rPr>
        <w:t>A load's result is not available until the end of the MEM stage. A dependent instruction needs that value at the start of its EX stage. Even with full forwarding, the value would need to travel backwards in time — from MEM of the load to EX of the dependent instruction in the same cycle. This is physically impossible; one stall cycle is mandatory.</w:t>
      </w:r>
    </w:p>
    <w:p>
      <w:pPr>
        <w:pStyle w:val="CodeBlock"/>
        <w:ind w:left="86" w:right="43"/>
        <w:shd w:fill="F3F3F3"/>
      </w:pPr>
      <w:r>
        <w:t xml:space="preserve">         C1    C2    C3    C4    C5    C6</w:t>
        <w:br/>
        <w:t>bala     IF    ID    EX   MEM    WB</w:t>
        <w:br/>
        <w:t>kopanya        IF    ID   ***    EX   MEM   WB</w:t>
        <w:br/>
        <w:t xml:space="preserve">                           ↑</w:t>
        <w:br/>
        <w:t xml:space="preserve">                        stall inserted here</w:t>
        <w:br/>
        <w:t xml:space="preserve">                        value exits MEM at end of C4</w:t>
        <w:br/>
        <w:t xml:space="preserve">                        kopanya needs it at start of EX</w:t>
        <w:br/>
        <w:t xml:space="preserve">                        forwarded from MEM/WB to EX in C5</w:t>
      </w:r>
    </w:p>
    <w:p>
      <w:r>
        <w:rPr>
          <w:sz w:val="14"/>
        </w:rPr>
        <w:t>The bubble (</w:t>
      </w:r>
      <w:r>
        <w:rPr>
          <w:rFonts w:ascii="Consolas" w:hAnsi="Consolas"/>
          <w:color w:val="2D2D2D"/>
          <w:sz w:val="14"/>
        </w:rPr>
        <w:t>***</w:t>
      </w:r>
      <w:r>
        <w:rPr>
          <w:sz w:val="14"/>
        </w:rPr>
        <w:t xml:space="preserve">) is inserted by the hazard unit, which stalls </w:t>
      </w:r>
      <w:r>
        <w:rPr>
          <w:rFonts w:ascii="Consolas" w:hAnsi="Consolas"/>
          <w:color w:val="2D2D2D"/>
          <w:sz w:val="14"/>
        </w:rPr>
        <w:t>kopanya</w:t>
      </w:r>
      <w:r>
        <w:rPr>
          <w:sz w:val="14"/>
        </w:rPr>
        <w:t xml:space="preserve"> for one cycle until the load result can be forwarded from MEM/WB.</w:t>
      </w:r>
    </w:p>
    <w:p>
      <w:pPr>
        <w:spacing w:before="0" w:after="40"/>
        <w:pBdr>
          <w:bottom w:val="single" w:sz="6" w:space="1" w:color="777777"/>
        </w:pBdr>
      </w:pPr>
    </w:p>
    <w:p>
      <w:pPr>
        <w:pStyle w:val="Heading3"/>
      </w:pPr>
      <w:r>
        <w:t>(e) Flags register: would LIMO benefit?</w:t>
      </w:r>
    </w:p>
    <w:p>
      <w:r>
        <w:rPr>
          <w:sz w:val="14"/>
        </w:rPr>
        <w:t>LIMO's branches (</w:t>
      </w:r>
      <w:r>
        <w:rPr>
          <w:rFonts w:ascii="Consolas" w:hAnsi="Consolas"/>
          <w:color w:val="2D2D2D"/>
          <w:sz w:val="14"/>
        </w:rPr>
        <w:t>lekana</w:t>
      </w:r>
      <w:r>
        <w:rPr>
          <w:sz w:val="14"/>
        </w:rPr>
        <w:t xml:space="preserve">, </w:t>
      </w:r>
      <w:r>
        <w:rPr>
          <w:rFonts w:ascii="Consolas" w:hAnsi="Consolas"/>
          <w:color w:val="2D2D2D"/>
          <w:sz w:val="14"/>
        </w:rPr>
        <w:t>kholo_ho</w:t>
      </w:r>
      <w:r>
        <w:rPr>
          <w:sz w:val="14"/>
        </w:rPr>
        <w:t xml:space="preserve">, </w:t>
      </w:r>
      <w:r>
        <w:rPr>
          <w:rFonts w:ascii="Consolas" w:hAnsi="Consolas"/>
          <w:color w:val="2D2D2D"/>
          <w:sz w:val="14"/>
        </w:rPr>
        <w:t>hali_lekane</w:t>
      </w:r>
      <w:r>
        <w:rPr>
          <w:sz w:val="14"/>
        </w:rPr>
        <w:t>) embed their comparison directly into the branch instruction, following the RISC-V model. A flags register would separate comparison from branching: a compare instruction sets flags, a branch reads them. This adds expressive flexibility but creates a new RAW hazard: every branch becomes dependent on the preceding compare, requiring the forwarding unit to track the flags register as additional architectural state. Since LIMO has no multiply or complex operations that naturally produce flag outputs, the added hazard complexity outweighs the benefit. Keeping comparisons inside branch instructions means one instruction, one pipeline pass, and no flag-forwarding logic — simpler hardware and no extra stall cases in the hazard unit.</w:t>
      </w:r>
    </w:p>
    <w:p>
      <w:pPr>
        <w:spacing w:before="0" w:after="40"/>
        <w:pBdr>
          <w:bottom w:val="single" w:sz="6" w:space="1" w:color="777777"/>
        </w:pBdr>
      </w:pPr>
    </w:p>
    <w:p>
      <w:pPr>
        <w:pStyle w:val="Heading3"/>
      </w:pPr>
      <w:r>
        <w:t>(f) What breaks first as programs grow</w:t>
      </w:r>
    </w:p>
    <w:p>
      <w:r>
        <w:rPr>
          <w:sz w:val="14"/>
        </w:rPr>
        <w:t xml:space="preserve">With 32 registers, register pressure is the last concern — LIMO programs can hold many live values simultaneously without memory spills. Immediate range (12-bit signed, −2048 to +2047) limits large constants and array offsets but only affects specific access patterns. </w:t>
      </w:r>
      <w:r>
        <w:rPr>
          <w:b/>
          <w:sz w:val="14"/>
        </w:rPr>
        <w:t>Branch reach breaks first.</w:t>
      </w:r>
      <w:r>
        <w:rPr>
          <w:sz w:val="14"/>
        </w:rPr>
        <w:t xml:space="preserve"> LIMO's B-type immediate gives a signed 13-bit offset, reaching ±4 KB — roughly ±1000 instructions. As programs grow beyond this, forward and backward branches to distant labels exceed the encodable offset. LIMO currently has no J-type jump or indirect-branch instruction, so it cannot express a general workaround for an out-of-range branch using the instructions defined here. The practical fix in a future ISA revision would be to add a J-type jump (or another explicitly specified long-range control-transfer instruction). Until then, the assembler must report an out-of-range branch rather than silently emit an unsupported sequence. This is the first structural limitation a larger LIMO program would encounter.</w:t>
      </w:r>
    </w:p>
    <w:p>
      <w:pPr>
        <w:spacing w:before="0" w:after="40"/>
        <w:pBdr>
          <w:bottom w:val="single" w:sz="6" w:space="1" w:color="777777"/>
        </w:pBdr>
      </w:pPr>
    </w:p>
    <w:p>
      <w:pPr>
        <w:pStyle w:val="Heading2"/>
      </w:pPr>
      <w:r>
        <w:t>Sample Programs</w:t>
      </w:r>
    </w:p>
    <w:p>
      <w:r>
        <w:rPr>
          <w:sz w:val="14"/>
        </w:rPr>
        <w:t>All programs are written in LIMO assembly and may be assembled and run on the LIMO simulator. Expected register and memory states after execution are given for each program.</w:t>
      </w:r>
    </w:p>
    <w:p>
      <w:pPr>
        <w:spacing w:before="0" w:after="40"/>
        <w:pBdr>
          <w:bottom w:val="single" w:sz="6" w:space="1" w:color="777777"/>
        </w:pBdr>
      </w:pPr>
    </w:p>
    <w:p>
      <w:pPr>
        <w:pStyle w:val="Heading3"/>
      </w:pPr>
      <w:r>
        <w:t>Program 1: Arithmetic and Logic</w:t>
      </w:r>
    </w:p>
    <w:p>
      <w:r>
        <w:rPr>
          <w:sz w:val="14"/>
        </w:rPr>
        <w:t xml:space="preserve">Computes </w:t>
      </w:r>
      <w:r>
        <w:rPr>
          <w:rFonts w:ascii="Consolas" w:hAnsi="Consolas"/>
          <w:color w:val="2D2D2D"/>
          <w:sz w:val="14"/>
        </w:rPr>
        <w:t>result = (a + b) AND (a − b)</w:t>
      </w:r>
      <w:r>
        <w:rPr>
          <w:sz w:val="14"/>
        </w:rPr>
        <w:t xml:space="preserve"> where a = 12, b = 5.</w:t>
      </w:r>
    </w:p>
    <w:p>
      <w:pPr>
        <w:pStyle w:val="CodeBlock"/>
        <w:ind w:left="86" w:right="43"/>
        <w:shd w:fill="F3F3F3"/>
      </w:pPr>
      <w:r>
        <w:t># LIMO Program 1 — Arithmetic and Logic</w:t>
        <w:br/>
        <w:t># Computes: r5 = (r1 + r2) AND (r1 - r2)</w:t>
        <w:br/>
        <w:t># Expected results: r1=12, r2=5, r3=17, r4=7, r5=1</w:t>
        <w:br/>
        <w:br/>
        <w:t>kopanya_hang r1, r0, 12     # r1 = 12           (a)</w:t>
        <w:br/>
        <w:t>kopanya_hang r2, r0, 5      # r2 = 5            (b)</w:t>
        <w:br/>
        <w:t>kopanya      r3, r1, r2     # r3 = 12 + 5 = 17  (sum)</w:t>
        <w:br/>
        <w:t>tlosa        r4, r1, r2     # r4 = 12 - 5 = 7   (difference)</w:t>
        <w:br/>
        <w:t>le           r5, r3, r4     # r5 = 17 AND 7 = 1 (bitwise AND)</w:t>
        <w:br/>
        <w:t>#</w:t>
        <w:br/>
        <w:t># Verification:</w:t>
        <w:br/>
        <w:t>#   17 = 10001</w:t>
        <w:br/>
        <w:t>#    7 = 00111</w:t>
        <w:br/>
        <w:t>#  AND = 00001 = 1 ✓</w:t>
      </w:r>
    </w:p>
    <w:p>
      <w:pPr>
        <w:spacing w:after="20"/>
      </w:pPr>
      <w:r>
        <w:rPr>
          <w:b/>
          <w:sz w:val="14"/>
        </w:rPr>
        <w:t>Expected final register state:</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5292"/>
        <w:gridCol w:w="5292"/>
      </w:tblGrid>
      <w:tr>
        <w:trPr>
          <w:cantSplit/>
          <w:tblHeader w:val="true"/>
        </w:trPr>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Register</w:t>
            </w:r>
          </w:p>
        </w:tc>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Value</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r1</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12</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r2</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5</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r3</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17</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r4</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7</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r5</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w:t>
            </w:r>
          </w:p>
        </w:tc>
      </w:tr>
    </w:tbl>
    <w:p>
      <w:pPr>
        <w:spacing w:after="0"/>
      </w:pPr>
    </w:p>
    <w:p>
      <w:pPr>
        <w:spacing w:after="20"/>
      </w:pPr>
      <w:r>
        <w:rPr>
          <w:b/>
          <w:sz w:val="14"/>
        </w:rPr>
        <w:t>Instruction classes exercised:</w:t>
      </w:r>
      <w:r>
        <w:rPr>
          <w:sz w:val="14"/>
        </w:rPr>
        <w:t xml:space="preserve"> arithmetic (kopanya, tlosa, kopanya_hang), logic (le).</w:t>
      </w:r>
    </w:p>
    <w:p>
      <w:pPr>
        <w:spacing w:before="0" w:after="40"/>
        <w:pBdr>
          <w:bottom w:val="single" w:sz="6" w:space="1" w:color="777777"/>
        </w:pBdr>
      </w:pPr>
    </w:p>
    <w:p>
      <w:pPr>
        <w:pStyle w:val="Heading3"/>
      </w:pPr>
      <w:r>
        <w:t>Program 2: Memory Load and Store</w:t>
      </w:r>
    </w:p>
    <w:p>
      <w:r>
        <w:rPr>
          <w:sz w:val="14"/>
        </w:rPr>
        <w:t>Loads a word from memory, doubles it by adding it to itself, and stores the result at the next word address.</w:t>
      </w:r>
    </w:p>
    <w:p>
      <w:pPr>
        <w:pStyle w:val="CodeBlock"/>
        <w:ind w:left="86" w:right="43"/>
        <w:shd w:fill="F3F3F3"/>
      </w:pPr>
      <w:r>
        <w:t># LIMO Program 2 — Memory Access</w:t>
        <w:br/>
        <w:t># Assumes Memory[100] = 21 is pre-loaded before execution</w:t>
        <w:br/>
        <w:t># Expected: Memory[100] = 21 (unchanged), Memory[104] = 42</w:t>
        <w:br/>
        <w:br/>
        <w:t>kopanya_hang r1, r0, 100    # r1 = 100           (base address)</w:t>
        <w:br/>
        <w:t>bala         r2, 0(r1)      # r2 = Memory[100] = 21</w:t>
        <w:br/>
        <w:t>kopanya      r3, r2, r2     # r3 = 21 + 21 = 42  (double r2)</w:t>
        <w:br/>
        <w:t>boloka       r3, 4(r1)      # Memory[104] = 42</w:t>
      </w:r>
    </w:p>
    <w:p>
      <w:pPr>
        <w:spacing w:after="20"/>
      </w:pPr>
      <w:r>
        <w:rPr>
          <w:b/>
          <w:sz w:val="14"/>
        </w:rPr>
        <w:t>Expected final register and memory state:</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5292"/>
        <w:gridCol w:w="5292"/>
      </w:tblGrid>
      <w:tr>
        <w:trPr>
          <w:cantSplit/>
          <w:tblHeader w:val="true"/>
        </w:trPr>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Register</w:t>
            </w:r>
          </w:p>
        </w:tc>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Value</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r1</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100</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r2</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21</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r3</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42</w:t>
            </w:r>
          </w:p>
        </w:tc>
      </w:tr>
    </w:tbl>
    <w:p>
      <w:pPr>
        <w:spacing w:after="0"/>
      </w:pP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5292"/>
        <w:gridCol w:w="5292"/>
      </w:tblGrid>
      <w:tr>
        <w:trPr>
          <w:cantSplit/>
          <w:tblHeader w:val="true"/>
        </w:trPr>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Address</w:t>
            </w:r>
          </w:p>
        </w:tc>
        <w:tc>
          <w:tcPr>
            <w:tcW w:type="dxa" w:w="5292"/>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Value</w:t>
            </w:r>
          </w:p>
        </w:tc>
      </w:tr>
      <w:tr>
        <w:trPr>
          <w:cantSplit/>
        </w:trPr>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100</w:t>
            </w:r>
          </w:p>
        </w:tc>
        <w:tc>
          <w:tcPr>
            <w:tcW w:type="dxa" w:w="5292"/>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21</w:t>
            </w:r>
          </w:p>
        </w:tc>
      </w:tr>
      <w:tr>
        <w:trPr>
          <w:cantSplit/>
        </w:trPr>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104</w:t>
            </w:r>
          </w:p>
        </w:tc>
        <w:tc>
          <w:tcPr>
            <w:tcW w:type="dxa" w:w="5292"/>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42</w:t>
            </w:r>
          </w:p>
        </w:tc>
      </w:tr>
    </w:tbl>
    <w:p>
      <w:pPr>
        <w:spacing w:after="0"/>
      </w:pPr>
    </w:p>
    <w:p>
      <w:pPr>
        <w:spacing w:after="20"/>
      </w:pPr>
      <w:r>
        <w:rPr>
          <w:b/>
          <w:sz w:val="14"/>
        </w:rPr>
        <w:t>Instruction classes exercised:</w:t>
      </w:r>
      <w:r>
        <w:rPr>
          <w:sz w:val="14"/>
        </w:rPr>
        <w:t xml:space="preserve"> arithmetic immediate (kopanya_hang), arithmetic (kopanya), memory load (bala), memory store (boloka).</w:t>
      </w:r>
    </w:p>
    <w:p>
      <w:pPr>
        <w:spacing w:after="20"/>
      </w:pPr>
      <w:r>
        <w:rPr>
          <w:b/>
          <w:sz w:val="14"/>
        </w:rPr>
        <w:t>Hazard present:</w:t>
      </w:r>
      <w:r>
        <w:rPr>
          <w:sz w:val="14"/>
        </w:rPr>
        <w:t xml:space="preserve"> </w:t>
      </w:r>
      <w:r>
        <w:rPr>
          <w:rFonts w:ascii="Consolas" w:hAnsi="Consolas"/>
          <w:color w:val="2D2D2D"/>
          <w:sz w:val="14"/>
        </w:rPr>
        <w:t>kopanya r3, r2, r2</w:t>
      </w:r>
      <w:r>
        <w:rPr>
          <w:sz w:val="14"/>
        </w:rPr>
        <w:t xml:space="preserve"> immediately follows </w:t>
      </w:r>
      <w:r>
        <w:rPr>
          <w:rFonts w:ascii="Consolas" w:hAnsi="Consolas"/>
          <w:color w:val="2D2D2D"/>
          <w:sz w:val="14"/>
        </w:rPr>
        <w:t>bala r2, 0(r1)</w:t>
      </w:r>
      <w:r>
        <w:rPr>
          <w:sz w:val="14"/>
        </w:rPr>
        <w:t xml:space="preserve"> — this is a load-use hazard. The simulator must insert one stall bubble before the </w:t>
      </w:r>
      <w:r>
        <w:rPr>
          <w:rFonts w:ascii="Consolas" w:hAnsi="Consolas"/>
          <w:color w:val="2D2D2D"/>
          <w:sz w:val="14"/>
        </w:rPr>
        <w:t>kopanya</w:t>
      </w:r>
      <w:r>
        <w:rPr>
          <w:sz w:val="14"/>
        </w:rPr>
        <w:t xml:space="preserve"> instruction proceeds to EX. This program demonstrates A6(d) in practice.</w:t>
      </w:r>
    </w:p>
    <w:p>
      <w:pPr>
        <w:spacing w:before="0" w:after="40"/>
        <w:pBdr>
          <w:bottom w:val="single" w:sz="6" w:space="1" w:color="777777"/>
        </w:pBdr>
      </w:pPr>
    </w:p>
    <w:p>
      <w:pPr>
        <w:pStyle w:val="Heading3"/>
      </w:pPr>
      <w:r>
        <w:t>Program 3: Conditional Loop (Accumulator)</w:t>
      </w:r>
    </w:p>
    <w:p>
      <w:r>
        <w:rPr>
          <w:sz w:val="14"/>
        </w:rPr>
        <w:t>Computes the sum 5 + 4 + 3 + 2 + 1 = 15 using a countdown loop.</w:t>
      </w:r>
    </w:p>
    <w:p>
      <w:pPr>
        <w:pStyle w:val="CodeBlock"/>
        <w:ind w:left="86" w:right="43"/>
        <w:shd w:fill="F3F3F3"/>
      </w:pPr>
      <w:r>
        <w:t># LIMO Program 3 — Conditional Branch and Loop</w:t>
        <w:br/>
        <w:t># Computes: r5 = 5 + 4 + 3 + 2 + 1 = 15</w:t>
        <w:br/>
        <w:t># r1 = loop counter (5 down to 1)</w:t>
        <w:br/>
        <w:t># r2 = decrement (constant 1)</w:t>
        <w:br/>
        <w:t># r3 = loop exit threshold (constant 1)</w:t>
        <w:br/>
        <w:t># r5 = accumulator</w:t>
        <w:br/>
        <w:br/>
        <w:t>kopanya_hang r1, r0, 5      # r1 = 5  (counter, starts at 5)</w:t>
        <w:br/>
        <w:t>kopanya_hang r2, r0, 1      # r2 = 1  (decrement value)</w:t>
        <w:br/>
        <w:t>kopanya_hang r3, r0, 1      # r3 = 1  (loop exit threshold)</w:t>
        <w:br/>
        <w:t>kopanya_hang r5, r0, 0      # r5 = 0  (accumulator)</w:t>
        <w:br/>
        <w:br/>
        <w:t>boelela:</w:t>
        <w:br/>
        <w:t xml:space="preserve">    kopanya r5, r5, r1      # r5 = r5 + r1  (accumulate counter)</w:t>
        <w:br/>
        <w:t xml:space="preserve">    tlosa   r1, r1, r2      # r1 = r1 - 1   (decrement counter)</w:t>
        <w:br/>
        <w:t xml:space="preserve">    kholo_ho r1, r3, boelela # if r1 &gt;= 1, branch back to boelela</w:t>
        <w:br/>
        <w:br/>
        <w:t># Loop terminates when r1 = 0, at which point r1 &gt;= 1 is false</w:t>
        <w:br/>
        <w:t># r5 = 5 + 4 + 3 + 2 + 1 = 15</w:t>
      </w:r>
    </w:p>
    <w:p>
      <w:pPr>
        <w:spacing w:after="20"/>
      </w:pPr>
      <w:r>
        <w:rPr>
          <w:b/>
          <w:sz w:val="14"/>
        </w:rPr>
        <w:t>Expected final register state:</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3528"/>
        <w:gridCol w:w="3528"/>
        <w:gridCol w:w="3528"/>
      </w:tblGrid>
      <w:tr>
        <w:trPr>
          <w:cantSplit/>
          <w:tblHeader w:val="true"/>
        </w:trPr>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Register</w:t>
            </w:r>
          </w:p>
        </w:tc>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Value</w:t>
            </w:r>
          </w:p>
        </w:tc>
        <w:tc>
          <w:tcPr>
            <w:tcW w:type="dxa" w:w="3528"/>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Notes</w:t>
            </w:r>
          </w:p>
        </w:tc>
      </w:tr>
      <w:tr>
        <w:trPr>
          <w:cantSplit/>
        </w:trPr>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r1</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0</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counter exhausted</w:t>
            </w:r>
          </w:p>
        </w:tc>
      </w:tr>
      <w:tr>
        <w:trPr>
          <w:cantSplit/>
        </w:trPr>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r2</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1</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unchanged</w:t>
            </w:r>
          </w:p>
        </w:tc>
      </w:tr>
      <w:tr>
        <w:trPr>
          <w:cantSplit/>
        </w:trPr>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r3</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w:t>
            </w:r>
          </w:p>
        </w:tc>
        <w:tc>
          <w:tcPr>
            <w:tcW w:type="dxa" w:w="3528"/>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unchanged</w:t>
            </w:r>
          </w:p>
        </w:tc>
      </w:tr>
      <w:tr>
        <w:trPr>
          <w:cantSplit/>
        </w:trPr>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r5</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15</w:t>
            </w:r>
          </w:p>
        </w:tc>
        <w:tc>
          <w:tcPr>
            <w:tcW w:type="dxa" w:w="3528"/>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 5+4+3+2+1</w:t>
            </w:r>
          </w:p>
        </w:tc>
      </w:tr>
    </w:tbl>
    <w:p>
      <w:pPr>
        <w:spacing w:after="0"/>
      </w:pPr>
    </w:p>
    <w:p>
      <w:pPr>
        <w:spacing w:after="20"/>
      </w:pPr>
      <w:r>
        <w:rPr>
          <w:b/>
          <w:sz w:val="14"/>
        </w:rPr>
        <w:t>Cycle trace (loop body only, iterations 1–5):</w:t>
      </w:r>
    </w:p>
    <w:tbl>
      <w:tblPr>
        <w:tblW w:type="auto" w:w="0"/>
        <w:jc w:val="center"/>
        <w:tblLayout w:type="autofit"/>
        <w:tblLook w:firstColumn="1" w:firstRow="1" w:lastColumn="0" w:lastRow="0" w:noHBand="0" w:noVBand="1" w:val="04A0"/>
        <w:tblBorders>
          <w:top w:val="single" w:sz="5" w:color="A6A6A6"/>
          <w:left w:val="single" w:sz="5" w:color="A6A6A6"/>
          <w:bottom w:val="single" w:sz="5" w:color="A6A6A6"/>
          <w:right w:val="single" w:sz="5" w:color="A6A6A6"/>
          <w:insideH w:val="single" w:sz="3" w:color="A6A6A6"/>
          <w:insideV w:val="single" w:sz="3" w:color="A6A6A6"/>
        </w:tblBorders>
      </w:tblPr>
      <w:tblGrid>
        <w:gridCol w:w="2117"/>
        <w:gridCol w:w="2117"/>
        <w:gridCol w:w="2117"/>
        <w:gridCol w:w="2117"/>
        <w:gridCol w:w="2117"/>
      </w:tblGrid>
      <w:tr>
        <w:trPr>
          <w:cantSplit/>
          <w:tblHeader w:val="true"/>
        </w:trPr>
        <w:tc>
          <w:tcPr>
            <w:tcW w:type="dxa" w:w="2117"/>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Iteration</w:t>
            </w:r>
          </w:p>
        </w:tc>
        <w:tc>
          <w:tcPr>
            <w:tcW w:type="dxa" w:w="2117"/>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r1 before</w:t>
            </w:r>
          </w:p>
        </w:tc>
        <w:tc>
          <w:tcPr>
            <w:tcW w:type="dxa" w:w="2117"/>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Added to r5</w:t>
            </w:r>
          </w:p>
        </w:tc>
        <w:tc>
          <w:tcPr>
            <w:tcW w:type="dxa" w:w="2117"/>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r1 after</w:t>
            </w:r>
          </w:p>
        </w:tc>
        <w:tc>
          <w:tcPr>
            <w:tcW w:type="dxa" w:w="2117"/>
            <w:vAlign w:val="center"/>
            <w:tcMar>
              <w:top w:w="30" w:type="dxa"/>
              <w:start w:w="48" w:type="dxa"/>
              <w:bottom w:w="30" w:type="dxa"/>
              <w:end w:w="48" w:type="dxa"/>
            </w:tcMar>
            <w:shd w:fill="555555"/>
          </w:tcPr>
          <w:p>
            <w:pPr>
              <w:spacing w:before="0" w:after="0" w:line="216" w:lineRule="auto"/>
            </w:pPr>
            <w:r>
              <w:rPr>
                <w:rFonts w:ascii="Arial" w:hAnsi="Arial"/>
                <w:b/>
                <w:color w:val="FFFFFF"/>
              </w:rPr>
            </w:r>
            <w:r>
              <w:rPr>
                <w:rFonts w:ascii="Arial" w:hAnsi="Arial"/>
                <w:b/>
                <w:color w:val="FFFFFF"/>
                <w:sz w:val="12"/>
              </w:rPr>
              <w:t>Branch taken?</w:t>
            </w:r>
          </w:p>
        </w:tc>
      </w:tr>
      <w:tr>
        <w:trPr>
          <w:cantSplit/>
        </w:trPr>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5</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5</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4</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Yes</w:t>
            </w:r>
          </w:p>
        </w:tc>
      </w:tr>
      <w:tr>
        <w:trPr>
          <w:cantSplit/>
        </w:trPr>
        <w:tc>
          <w:tcPr>
            <w:tcW w:type="dxa" w:w="2117"/>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2</w:t>
            </w:r>
          </w:p>
        </w:tc>
        <w:tc>
          <w:tcPr>
            <w:tcW w:type="dxa" w:w="2117"/>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4</w:t>
            </w:r>
          </w:p>
        </w:tc>
        <w:tc>
          <w:tcPr>
            <w:tcW w:type="dxa" w:w="2117"/>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4</w:t>
            </w:r>
          </w:p>
        </w:tc>
        <w:tc>
          <w:tcPr>
            <w:tcW w:type="dxa" w:w="2117"/>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3</w:t>
            </w:r>
          </w:p>
        </w:tc>
        <w:tc>
          <w:tcPr>
            <w:tcW w:type="dxa" w:w="2117"/>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Yes</w:t>
            </w:r>
          </w:p>
        </w:tc>
      </w:tr>
      <w:tr>
        <w:trPr>
          <w:cantSplit/>
        </w:trPr>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3</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3</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3</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2</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Yes</w:t>
            </w:r>
          </w:p>
        </w:tc>
      </w:tr>
      <w:tr>
        <w:trPr>
          <w:cantSplit/>
        </w:trPr>
        <w:tc>
          <w:tcPr>
            <w:tcW w:type="dxa" w:w="2117"/>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4</w:t>
            </w:r>
          </w:p>
        </w:tc>
        <w:tc>
          <w:tcPr>
            <w:tcW w:type="dxa" w:w="2117"/>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2</w:t>
            </w:r>
          </w:p>
        </w:tc>
        <w:tc>
          <w:tcPr>
            <w:tcW w:type="dxa" w:w="2117"/>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2</w:t>
            </w:r>
          </w:p>
        </w:tc>
        <w:tc>
          <w:tcPr>
            <w:tcW w:type="dxa" w:w="2117"/>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1</w:t>
            </w:r>
          </w:p>
        </w:tc>
        <w:tc>
          <w:tcPr>
            <w:tcW w:type="dxa" w:w="2117"/>
            <w:vAlign w:val="center"/>
            <w:tcMar>
              <w:top w:w="30" w:type="dxa"/>
              <w:start w:w="48" w:type="dxa"/>
              <w:bottom w:w="30" w:type="dxa"/>
              <w:end w:w="48" w:type="dxa"/>
            </w:tcMar>
            <w:shd w:fill="F1F1F1"/>
          </w:tcPr>
          <w:p>
            <w:pPr>
              <w:spacing w:before="0" w:after="0" w:line="216" w:lineRule="auto"/>
            </w:pPr>
            <w:r>
              <w:rPr>
                <w:rFonts w:ascii="Arial" w:hAnsi="Arial"/>
              </w:rPr>
            </w:r>
            <w:r>
              <w:rPr>
                <w:rFonts w:ascii="Arial" w:hAnsi="Arial"/>
                <w:sz w:val="12"/>
              </w:rPr>
              <w:t>Yes</w:t>
            </w:r>
          </w:p>
        </w:tc>
      </w:tr>
      <w:tr>
        <w:trPr>
          <w:cantSplit/>
        </w:trPr>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5</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1</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0</w:t>
            </w:r>
          </w:p>
        </w:tc>
        <w:tc>
          <w:tcPr>
            <w:tcW w:type="dxa" w:w="2117"/>
            <w:vAlign w:val="center"/>
            <w:tcMar>
              <w:top w:w="30" w:type="dxa"/>
              <w:start w:w="48" w:type="dxa"/>
              <w:bottom w:w="30" w:type="dxa"/>
              <w:end w:w="48" w:type="dxa"/>
            </w:tcMar>
          </w:tcPr>
          <w:p>
            <w:pPr>
              <w:spacing w:before="0" w:after="0" w:line="216" w:lineRule="auto"/>
            </w:pPr>
            <w:r>
              <w:rPr>
                <w:rFonts w:ascii="Arial" w:hAnsi="Arial"/>
              </w:rPr>
            </w:r>
            <w:r>
              <w:rPr>
                <w:rFonts w:ascii="Arial" w:hAnsi="Arial"/>
                <w:sz w:val="12"/>
              </w:rPr>
              <w:t>No (exit)</w:t>
            </w:r>
          </w:p>
        </w:tc>
      </w:tr>
    </w:tbl>
    <w:p>
      <w:pPr>
        <w:spacing w:after="0"/>
      </w:pPr>
    </w:p>
    <w:p>
      <w:pPr>
        <w:spacing w:after="20"/>
      </w:pPr>
      <w:r>
        <w:rPr>
          <w:b/>
          <w:sz w:val="14"/>
        </w:rPr>
        <w:t>Instruction classes exercised:</w:t>
      </w:r>
      <w:r>
        <w:rPr>
          <w:sz w:val="14"/>
        </w:rPr>
        <w:t xml:space="preserve"> arithmetic immediate (kopanya_hang), arithmetic (kopanya, tlosa), conditional branch (kholo_ho). This program also exercises the branch flush mechanism: each taken branch in the loop body flushes 2 instructions from the pipeline (A6(c)), visible in the simulator's pipeline chart as bubbles on the cycle following each taken </w:t>
      </w:r>
      <w:r>
        <w:rPr>
          <w:rFonts w:ascii="Consolas" w:hAnsi="Consolas"/>
          <w:color w:val="2D2D2D"/>
          <w:sz w:val="14"/>
        </w:rPr>
        <w:t>kholo_ho</w:t>
      </w:r>
      <w:r>
        <w:rPr>
          <w:sz w:val="14"/>
        </w:rPr>
        <w:t>.</w:t>
      </w:r>
    </w:p>
    <w:p>
      <w:pPr>
        <w:spacing w:after="20"/>
      </w:pPr>
      <w:r>
        <w:rPr>
          <w:b/>
          <w:sz w:val="14"/>
        </w:rPr>
        <w:t>Label</w:t>
      </w:r>
      <w:r>
        <w:rPr>
          <w:sz w:val="14"/>
        </w:rPr>
        <w:t xml:space="preserve">: </w:t>
      </w:r>
      <w:r>
        <w:rPr>
          <w:rFonts w:ascii="Consolas" w:hAnsi="Consolas"/>
          <w:color w:val="2D2D2D"/>
          <w:sz w:val="14"/>
        </w:rPr>
        <w:t>boelela</w:t>
      </w:r>
      <w:r>
        <w:rPr>
          <w:sz w:val="14"/>
        </w:rPr>
        <w:t xml:space="preserve"> — Sesotho for "go back / repeat".</w:t>
      </w:r>
    </w:p>
    <w:p>
      <w:pPr>
        <w:spacing w:before="0" w:after="40"/>
        <w:pBdr>
          <w:bottom w:val="single" w:sz="6" w:space="1" w:color="777777"/>
        </w:pBdr>
      </w:pPr>
    </w:p>
    <w:p>
      <w:r>
        <w:rPr>
          <w:i/>
          <w:sz w:val="14"/>
        </w:rPr>
        <w:t>End of LIMO ISA Specification — M1</w:t>
      </w:r>
    </w:p>
    <w:sectPr w:rsidR="00FC693F" w:rsidRPr="0006063C" w:rsidSect="00034616">
      <w:headerReference w:type="default" r:id="rId9"/>
      <w:footerReference w:type="default" r:id="rId10"/>
      <w:pgSz w:w="11909" w:h="16834"/>
      <w:pgMar w:top="605" w:right="662" w:bottom="605" w:left="66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646464"/>
        <w:sz w:val="13"/>
      </w:rPr>
      <w:t xml:space="preserve">LIMO ISA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5A5A5A"/>
        <w:sz w:val="13"/>
      </w:rPr>
      <w:t>CS3520  |  LIMO ISA SPECIFICATION  |  M1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26" w:lineRule="auto"/>
    </w:pPr>
    <w:rPr>
      <w:rFonts w:ascii="Arial" w:hAnsi="Arial"/>
      <w:color w:val="191919"/>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8" w:line="230" w:lineRule="auto"/>
      <w:outlineLvl w:val="0"/>
    </w:pPr>
    <w:rPr>
      <w:rFonts w:asciiTheme="majorHAnsi" w:eastAsiaTheme="majorEastAsia" w:hAnsiTheme="majorHAnsi" w:cstheme="majorBidi" w:ascii="Arial" w:hAnsi="Arial"/>
      <w:b/>
      <w:bCs/>
      <w:color w:val="191919"/>
      <w:sz w:val="22"/>
      <w:szCs w:val="28"/>
    </w:rPr>
  </w:style>
  <w:style w:type="paragraph" w:styleId="Heading2">
    <w:name w:val="heading 2"/>
    <w:basedOn w:val="Normal"/>
    <w:next w:val="Normal"/>
    <w:link w:val="Heading2Char"/>
    <w:uiPriority w:val="9"/>
    <w:unhideWhenUsed/>
    <w:qFormat/>
    <w:rsid w:val="00FC693F"/>
    <w:pPr>
      <w:keepNext/>
      <w:keepLines/>
      <w:spacing w:before="80" w:after="36" w:line="230" w:lineRule="auto"/>
      <w:outlineLvl w:val="1"/>
    </w:pPr>
    <w:rPr>
      <w:rFonts w:asciiTheme="majorHAnsi" w:eastAsiaTheme="majorEastAsia" w:hAnsiTheme="majorHAnsi" w:cstheme="majorBidi" w:ascii="Arial" w:hAnsi="Arial"/>
      <w:b/>
      <w:bCs/>
      <w:color w:val="191919"/>
      <w:sz w:val="18"/>
      <w:szCs w:val="26"/>
    </w:rPr>
  </w:style>
  <w:style w:type="paragraph" w:styleId="Heading3">
    <w:name w:val="heading 3"/>
    <w:basedOn w:val="Normal"/>
    <w:next w:val="Normal"/>
    <w:link w:val="Heading3Char"/>
    <w:uiPriority w:val="9"/>
    <w:unhideWhenUsed/>
    <w:qFormat/>
    <w:rsid w:val="00FC693F"/>
    <w:pPr>
      <w:keepNext/>
      <w:keepLines/>
      <w:spacing w:before="60" w:after="22" w:line="230" w:lineRule="auto"/>
      <w:outlineLvl w:val="2"/>
    </w:pPr>
    <w:rPr>
      <w:rFonts w:asciiTheme="majorHAnsi" w:eastAsiaTheme="majorEastAsia" w:hAnsiTheme="majorHAnsi" w:cstheme="majorBidi" w:ascii="Arial" w:hAnsi="Arial"/>
      <w:b/>
      <w:bCs/>
      <w:color w:val="191919"/>
      <w:sz w:val="1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40" w:line="216" w:lineRule="auto"/>
    </w:pPr>
    <w:rPr>
      <w:rFonts w:ascii="Consolas" w:hAnsi="Consolas"/>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LIMO ISA Specification ? M1</dc:title>
  <dc:subject>CS3520 Computer Organisation and Architecture</dc:subject>
  <dc:creator>Architects</dc:creator>
  <cp:keywords>LIMO, ISA, M1, CS3520</cp:keywords>
  <dc:description>generated by python-docx</dc:description>
  <cp:lastModifiedBy/>
  <cp:revision>1</cp:revision>
  <dcterms:created xsi:type="dcterms:W3CDTF">2013-12-23T23:15:00Z</dcterms:created>
  <dcterms:modified xsi:type="dcterms:W3CDTF">2013-12-23T23:15:00Z</dcterms:modified>
  <cp:category/>
</cp:coreProperties>
</file>