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Raymart Baeza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Capstone Project 1 –  Personal 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tock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arket </w:t>
      </w:r>
      <w:r w:rsidDel="00000000" w:rsidR="00000000" w:rsidRPr="00000000">
        <w:rPr>
          <w:b w:val="1"/>
          <w:sz w:val="24"/>
          <w:szCs w:val="24"/>
          <w:rtl w:val="0"/>
        </w:rPr>
        <w:t xml:space="preserve">blog/web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the owner?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b. What is important to the owner?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-  Personal blog 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-  Education 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-  Visitors can make comments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-  Search function to access all posts and archive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-  A panel showing my posts in social media accounts  (with Disqus)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-  A side panel and separate page for stock watcher. (future)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2)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the audience?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Everyone that is interested in stock market investing regardless of experience.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important to the audience?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provide a comment and interact with other visitors </w:t>
      </w:r>
      <w:r w:rsidDel="00000000" w:rsidR="00000000" w:rsidRPr="00000000">
        <w:rPr>
          <w:sz w:val="24"/>
          <w:szCs w:val="24"/>
          <w:rtl w:val="0"/>
        </w:rPr>
        <w:t xml:space="preserve">through the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omments section.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Disqus will further connect the visitors through their own social media accounts.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to educational materials (education section and personal blog section)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links and address to contact 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PH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