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a"/>
      </w:pPr>
      <w:r>
        <w:rPr>
          <w:rFonts w:hint="eastAsia"/>
        </w:rPr>
        <w:t xml:space="preserve">××国水务市场分析报告</w:t>
      </w:r>
    </w:p>
    <w:p>
      <w:pPr>
        <w:pStyle w:val="ac"/>
      </w:pPr>
      <w:r>
        <w:rPr>
          <w:rFonts w:hint="eastAsia"/>
        </w:rPr>
        <w:t xml:space="preserve">内部资料</w:t>
      </w:r>
      <w:r>
        <w:t xml:space="preserve">　</w:t>
      </w:r>
      <w:r>
        <w:rPr>
          <w:rFonts w:hint="eastAsia"/>
        </w:rPr>
        <w:t xml:space="preserve">仅供参考</w:t>
      </w:r>
    </w:p>
    <w:p>
      <w:pPr>
        <w:pStyle w:val="Date"/>
      </w:pPr>
      <w:r>
        <w:rPr>
          <w:rFonts w:hint="eastAsia"/>
        </w:rPr>
        <w:t xml:space="preserve">××××年××月</w:t>
      </w:r>
    </w:p>
    <w:p>
      <w:pPr>
        <w:pStyle w:val="FirstParagraph"/>
      </w:pPr>
      <w:r>
        <w:rPr>
          <w:rFonts w:hint="eastAsia"/>
        </w:rPr>
        <w:t>(报告样式模板:样式、页面设置与页眉页脚取自一份国别市场分析成稿。下面是国别报告的章节目录,系统按这个结构生成报告;括号里是每节放什么。改样式直接在本文件里改样式并上传到「报告模板」表;改章节需改程序</w:t>
      </w:r>
      <w:r>
        <w:t xml:space="preserve"> core/jobs/country_report.OUTLINE。)</w:t>
      </w:r>
    </w:p>
    <w:bookmarkStart w:id="17" w:name="摘要"/>
    <w:p>
      <w:pPr>
        <w:pStyle w:val="1"/>
      </w:pPr>
      <w:r>
        <w:rPr>
          <w:rFonts w:hint="eastAsia"/>
        </w:rPr>
        <w:t xml:space="preserve">摘要</w:t>
      </w:r>
    </w:p>
    <w:p>
      <w:pPr>
        <w:pStyle w:val="FirstParagraph"/>
      </w:pPr>
      <w:r>
        <w:rPr>
          <w:rFonts w:hint="eastAsia"/>
        </w:rPr>
        <w:t xml:space="preserve">(市场总体判断、最值得跟进的机会与时间、资金来源特点、主要风险与建议)</w:t>
      </w:r>
    </w:p>
    <w:bookmarkEnd w:id="17"/>
    <w:bookmarkStart w:id="20" w:name="第-1-章-研究背景目的与范围"/>
    <w:p>
      <w:pPr>
        <w:pStyle w:val="1"/>
      </w:pPr>
      <w:r>
        <w:rPr>
          <w:rFonts w:hint="eastAsia"/>
        </w:rPr>
        <w:t xml:space="preserve">第</w:t>
      </w:r>
      <w:r>
        <w:t xml:space="preserve"> 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研究背景、目的与范围</w:t>
      </w:r>
    </w:p>
    <w:bookmarkStart w:id="18" w:name="范围与口径"/>
    <w:p>
      <w:pPr>
        <w:pStyle w:val="21"/>
      </w:pPr>
      <w:r>
        <w:t xml:space="preserve">1.1 </w:t>
      </w:r>
      <w:r>
        <w:rPr>
          <w:rFonts w:hint="eastAsia"/>
        </w:rPr>
        <w:t xml:space="preserve">范围与口径</w:t>
      </w:r>
    </w:p>
    <w:p>
      <w:pPr>
        <w:pStyle w:val="FirstParagraph"/>
      </w:pPr>
      <w:r>
        <w:rPr>
          <w:rFonts w:hint="eastAsia"/>
        </w:rPr>
        <w:t xml:space="preserve">(国别、编制日期、版本(内部版</w:t>
      </w:r>
      <w:r>
        <w:t xml:space="preserve"> / </w:t>
      </w:r>
      <w:r>
        <w:rPr>
          <w:rFonts w:hint="eastAsia"/>
        </w:rPr>
        <w:t xml:space="preserve">公开版)与统计口径)</w:t>
      </w:r>
    </w:p>
    <w:bookmarkEnd w:id="18"/>
    <w:bookmarkStart w:id="19" w:name="数据来源与方法"/>
    <w:p>
      <w:pPr>
        <w:pStyle w:val="21"/>
      </w:pPr>
      <w:r>
        <w:t xml:space="preserve">1.2 </w:t>
      </w:r>
      <w:r>
        <w:rPr>
          <w:rFonts w:hint="eastAsia"/>
        </w:rPr>
        <w:t xml:space="preserve">数据来源与方法</w:t>
      </w:r>
    </w:p>
    <w:p>
      <w:pPr>
        <w:pStyle w:val="FirstParagraph"/>
      </w:pPr>
      <w:r>
        <w:rPr>
          <w:rFonts w:hint="eastAsia"/>
        </w:rPr>
        <w:t xml:space="preserve">(本报告用到的数据及其来源、更新时间)</w:t>
      </w:r>
    </w:p>
    <w:bookmarkEnd w:id="19"/>
    <w:bookmarkEnd w:id="20"/>
    <w:bookmarkStart w:id="24" w:name="第-2-章-国家概况与宏观经济环境"/>
    <w:p>
      <w:pPr>
        <w:pStyle w:val="1"/>
      </w:pPr>
      <w:r>
        <w:rPr>
          <w:rFonts w:hint="eastAsia"/>
        </w:rPr>
        <w:t xml:space="preserve">第</w:t>
      </w:r>
      <w:r>
        <w:t xml:space="preserve"> 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国家概况与宏观经济环境</w:t>
      </w:r>
    </w:p>
    <w:bookmarkStart w:id="21" w:name="基本情况"/>
    <w:p>
      <w:pPr>
        <w:pStyle w:val="21"/>
      </w:pPr>
      <w:r>
        <w:t xml:space="preserve">2.1 </w:t>
      </w:r>
      <w:r>
        <w:rPr>
          <w:rFonts w:hint="eastAsia"/>
        </w:rPr>
        <w:t xml:space="preserve">基本情况</w:t>
      </w:r>
    </w:p>
    <w:p>
      <w:pPr>
        <w:pStyle w:val="FirstParagraph"/>
      </w:pPr>
      <w:r>
        <w:rPr>
          <w:rFonts w:hint="eastAsia"/>
        </w:rPr>
        <w:t xml:space="preserve">(国名、区域、首都、语言、货币、收入组与贷款类别、我方在当地)</w:t>
      </w:r>
    </w:p>
    <w:bookmarkEnd w:id="21"/>
    <w:bookmarkStart w:id="22" w:name="关键指标"/>
    <w:p>
      <w:pPr>
        <w:pStyle w:val="21"/>
      </w:pPr>
      <w:r>
        <w:t xml:space="preserve">2.2 </w:t>
      </w:r>
      <w:r>
        <w:rPr>
          <w:rFonts w:hint="eastAsia"/>
        </w:rPr>
        <w:t xml:space="preserve">关键指标</w:t>
      </w:r>
    </w:p>
    <w:p>
      <w:pPr>
        <w:pStyle w:val="FirstParagraph"/>
      </w:pPr>
      <w:r>
        <w:t xml:space="preserve">(8 </w:t>
      </w:r>
      <w:r>
        <w:rPr>
          <w:rFonts w:hint="eastAsia"/>
        </w:rPr>
        <w:t xml:space="preserve">项关键指标卡,超过警戒线的标红)</w:t>
      </w:r>
    </w:p>
    <w:bookmarkEnd w:id="22"/>
    <w:bookmarkStart w:id="23" w:name="宏观经济"/>
    <w:p>
      <w:pPr>
        <w:pStyle w:val="21"/>
      </w:pPr>
      <w:r>
        <w:t xml:space="preserve">2.3 </w:t>
      </w:r>
      <w:r>
        <w:rPr>
          <w:rFonts w:hint="eastAsia"/>
        </w:rPr>
        <w:t xml:space="preserve">宏观经济</w:t>
      </w:r>
    </w:p>
    <w:p>
      <w:pPr>
        <w:pStyle w:val="FirstParagraph"/>
      </w:pPr>
      <w:r>
        <w:rPr>
          <w:rFonts w:hint="eastAsia"/>
        </w:rPr>
        <w:t xml:space="preserve">(经济、财政与外部指标表</w:t>
      </w:r>
      <w:r>
        <w:t xml:space="preserve"> + </w:t>
      </w:r>
      <w:r>
        <w:rPr>
          <w:rFonts w:hint="eastAsia"/>
        </w:rPr>
        <w:t xml:space="preserve">分析)</w:t>
      </w:r>
    </w:p>
    <w:bookmarkEnd w:id="23"/>
    <w:bookmarkEnd w:id="24"/>
    <w:bookmarkStart w:id="27" w:name="第-3-章-人口城镇化与用水需求"/>
    <w:p>
      <w:pPr>
        <w:pStyle w:val="1"/>
      </w:pPr>
      <w:r>
        <w:rPr>
          <w:rFonts w:hint="eastAsia"/>
        </w:rPr>
        <w:t xml:space="preserve">第</w:t>
      </w:r>
      <w:r>
        <w:t xml:space="preserve"> 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人口、城镇化与用水需求</w:t>
      </w:r>
    </w:p>
    <w:bookmarkStart w:id="25" w:name="人口与城镇化"/>
    <w:p>
      <w:pPr>
        <w:pStyle w:val="21"/>
      </w:pPr>
      <w:r>
        <w:t xml:space="preserve">3.1 </w:t>
      </w:r>
      <w:r>
        <w:rPr>
          <w:rFonts w:hint="eastAsia"/>
        </w:rPr>
        <w:t xml:space="preserve">人口与城镇化</w:t>
      </w:r>
    </w:p>
    <w:p>
      <w:pPr>
        <w:pStyle w:val="FirstParagraph"/>
      </w:pPr>
      <w:r>
        <w:rPr>
          <w:rFonts w:hint="eastAsia"/>
        </w:rPr>
        <w:t xml:space="preserve">(人口、城镇化指标表</w:t>
      </w:r>
      <w:r>
        <w:t xml:space="preserve"> + </w:t>
      </w:r>
      <w:r>
        <w:rPr>
          <w:rFonts w:hint="eastAsia"/>
        </w:rPr>
        <w:t xml:space="preserve">分析)</w:t>
      </w:r>
    </w:p>
    <w:bookmarkEnd w:id="25"/>
    <w:bookmarkStart w:id="26" w:name="主要城市"/>
    <w:p>
      <w:pPr>
        <w:pStyle w:val="21"/>
      </w:pPr>
      <w:r>
        <w:t xml:space="preserve">3.2 </w:t>
      </w:r>
      <w:r>
        <w:rPr>
          <w:rFonts w:hint="eastAsia"/>
        </w:rPr>
        <w:t xml:space="preserve">主要城市</w:t>
      </w:r>
    </w:p>
    <w:p>
      <w:pPr>
        <w:pStyle w:val="FirstParagraph"/>
      </w:pPr>
      <w:r>
        <w:rPr>
          <w:rFonts w:hint="eastAsia"/>
        </w:rPr>
        <w:t xml:space="preserve">(主要城市的人口、经济、水风险与水厂)</w:t>
      </w:r>
    </w:p>
    <w:bookmarkEnd w:id="26"/>
    <w:bookmarkEnd w:id="27"/>
    <w:bookmarkStart w:id="30" w:name="第-4-章-水资源与气候条件"/>
    <w:p>
      <w:pPr>
        <w:pStyle w:val="1"/>
      </w:pPr>
      <w:r>
        <w:rPr>
          <w:rFonts w:hint="eastAsia"/>
        </w:rPr>
        <w:t xml:space="preserve">第</w:t>
      </w:r>
      <w:r>
        <w:t xml:space="preserve"> 4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水资源与气候条件</w:t>
      </w:r>
    </w:p>
    <w:bookmarkStart w:id="28" w:name="水资源与用水结构"/>
    <w:p>
      <w:pPr>
        <w:pStyle w:val="21"/>
      </w:pPr>
      <w:r>
        <w:t xml:space="preserve">4.1 </w:t>
      </w:r>
      <w:r>
        <w:rPr>
          <w:rFonts w:hint="eastAsia"/>
        </w:rPr>
        <w:t xml:space="preserve">水资源与用水结构</w:t>
      </w:r>
    </w:p>
    <w:p>
      <w:pPr>
        <w:pStyle w:val="FirstParagraph"/>
      </w:pPr>
      <w:r>
        <w:rPr>
          <w:rFonts w:hint="eastAsia"/>
        </w:rPr>
        <w:t xml:space="preserve">(可再生淡水、取水量与结构、淡水压力)</w:t>
      </w:r>
    </w:p>
    <w:bookmarkEnd w:id="28"/>
    <w:bookmarkStart w:id="29" w:name="水风险"/>
    <w:p>
      <w:pPr>
        <w:pStyle w:val="21"/>
      </w:pPr>
      <w:r>
        <w:t xml:space="preserve">4.2 </w:t>
      </w:r>
      <w:r>
        <w:rPr>
          <w:rFonts w:hint="eastAsia"/>
        </w:rPr>
        <w:t xml:space="preserve">水风险</w:t>
      </w:r>
    </w:p>
    <w:p>
      <w:pPr>
        <w:pStyle w:val="FirstParagraph"/>
      </w:pPr>
      <w:r>
        <w:t xml:space="preserve">(WRI Aqueduct </w:t>
      </w:r>
      <w:r>
        <w:rPr>
          <w:rFonts w:hint="eastAsia"/>
        </w:rPr>
        <w:t xml:space="preserve">用水压力、干旱、洪水</w:t>
      </w:r>
      <w:r>
        <w:t xml:space="preserve"> + </w:t>
      </w:r>
      <w:r>
        <w:rPr>
          <w:rFonts w:hint="eastAsia"/>
        </w:rPr>
        <w:t xml:space="preserve">分析)</w:t>
      </w:r>
    </w:p>
    <w:bookmarkEnd w:id="29"/>
    <w:bookmarkEnd w:id="30"/>
    <w:bookmarkStart w:id="36" w:name="第-5-章-水务行业体制法规与规划"/>
    <w:p>
      <w:pPr>
        <w:pStyle w:val="1"/>
      </w:pPr>
      <w:r>
        <w:rPr>
          <w:rFonts w:hint="eastAsia"/>
        </w:rPr>
        <w:t xml:space="preserve">第</w:t>
      </w:r>
      <w:r>
        <w:t xml:space="preserve"> 5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水务行业体制、法规与规划</w:t>
      </w:r>
    </w:p>
    <w:bookmarkStart w:id="31" w:name="管理机构"/>
    <w:p>
      <w:pPr>
        <w:pStyle w:val="21"/>
      </w:pPr>
      <w:r>
        <w:t xml:space="preserve">5.1 </w:t>
      </w:r>
      <w:r>
        <w:rPr>
          <w:rFonts w:hint="eastAsia"/>
        </w:rPr>
        <w:t xml:space="preserve">管理机构</w:t>
      </w:r>
    </w:p>
    <w:p>
      <w:pPr>
        <w:pStyle w:val="FirstParagraph"/>
      </w:pPr>
      <w:r>
        <w:rPr>
          <w:rFonts w:hint="eastAsia"/>
        </w:rPr>
        <w:t xml:space="preserve">(水务管理机构与职责)</w:t>
      </w:r>
    </w:p>
    <w:bookmarkEnd w:id="31"/>
    <w:bookmarkStart w:id="32" w:name="水务国企"/>
    <w:p>
      <w:pPr>
        <w:pStyle w:val="21"/>
      </w:pPr>
      <w:r>
        <w:t xml:space="preserve">5.2 </w:t>
      </w:r>
      <w:r>
        <w:rPr>
          <w:rFonts w:hint="eastAsia"/>
        </w:rPr>
        <w:t xml:space="preserve">水务国企</w:t>
      </w:r>
    </w:p>
    <w:p>
      <w:pPr>
        <w:pStyle w:val="FirstParagraph"/>
      </w:pPr>
      <w:r>
        <w:rPr>
          <w:rFonts w:hint="eastAsia"/>
        </w:rPr>
        <w:t xml:space="preserve">(供排水运营企业)</w:t>
      </w:r>
    </w:p>
    <w:bookmarkEnd w:id="32"/>
    <w:bookmarkStart w:id="33" w:name="法律法规"/>
    <w:p>
      <w:pPr>
        <w:pStyle w:val="21"/>
      </w:pPr>
      <w:r>
        <w:t xml:space="preserve">5.3 </w:t>
      </w:r>
      <w:r>
        <w:rPr>
          <w:rFonts w:hint="eastAsia"/>
        </w:rPr>
        <w:t xml:space="preserve">法律法规</w:t>
      </w:r>
    </w:p>
    <w:p>
      <w:pPr>
        <w:pStyle w:val="FirstParagraph"/>
      </w:pPr>
      <w:r>
        <w:rPr>
          <w:rFonts w:hint="eastAsia"/>
        </w:rPr>
        <w:t xml:space="preserve">(相关法律法规)</w:t>
      </w:r>
    </w:p>
    <w:bookmarkEnd w:id="33"/>
    <w:bookmarkStart w:id="34" w:name="水价"/>
    <w:p>
      <w:pPr>
        <w:pStyle w:val="21"/>
      </w:pPr>
      <w:r>
        <w:t xml:space="preserve">5.4 </w:t>
      </w:r>
      <w:r>
        <w:rPr>
          <w:rFonts w:hint="eastAsia"/>
        </w:rPr>
        <w:t xml:space="preserve">水价</w:t>
      </w:r>
    </w:p>
    <w:p>
      <w:pPr>
        <w:pStyle w:val="FirstParagraph"/>
      </w:pPr>
      <w:r>
        <w:rPr>
          <w:rFonts w:hint="eastAsia"/>
        </w:rPr>
        <w:t xml:space="preserve">(主要城市现行水价)</w:t>
      </w:r>
    </w:p>
    <w:bookmarkEnd w:id="34"/>
    <w:bookmarkStart w:id="35" w:name="体制要点"/>
    <w:p>
      <w:pPr>
        <w:pStyle w:val="21"/>
      </w:pPr>
      <w:r>
        <w:t xml:space="preserve">5.5 </w:t>
      </w:r>
      <w:r>
        <w:rPr>
          <w:rFonts w:hint="eastAsia"/>
        </w:rPr>
        <w:t xml:space="preserve">体制要点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35"/>
    <w:bookmarkEnd w:id="36"/>
    <w:bookmarkStart w:id="40" w:name="第-6-章-全国供水现状"/>
    <w:p>
      <w:pPr>
        <w:pStyle w:val="1"/>
      </w:pPr>
      <w:r>
        <w:rPr>
          <w:rFonts w:hint="eastAsia"/>
        </w:rPr>
        <w:t xml:space="preserve">第</w:t>
      </w:r>
      <w:r>
        <w:t xml:space="preserve"> 6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全国供水现状</w:t>
      </w:r>
    </w:p>
    <w:bookmarkStart w:id="37" w:name="覆盖率与服务水平"/>
    <w:p>
      <w:pPr>
        <w:pStyle w:val="21"/>
      </w:pPr>
      <w:r>
        <w:t xml:space="preserve">6.1 </w:t>
      </w:r>
      <w:r>
        <w:rPr>
          <w:rFonts w:hint="eastAsia"/>
        </w:rPr>
        <w:t xml:space="preserve">覆盖率与服务水平</w:t>
      </w:r>
    </w:p>
    <w:p>
      <w:pPr>
        <w:pStyle w:val="FirstParagraph"/>
      </w:pPr>
      <w:r>
        <w:rPr>
          <w:rFonts w:hint="eastAsia"/>
        </w:rPr>
        <w:t xml:space="preserve">(饮水服务覆盖率)</w:t>
      </w:r>
    </w:p>
    <w:bookmarkEnd w:id="37"/>
    <w:bookmarkStart w:id="38" w:name="水厂"/>
    <w:p>
      <w:pPr>
        <w:pStyle w:val="21"/>
      </w:pPr>
      <w:r>
        <w:t xml:space="preserve">6.2 </w:t>
      </w:r>
      <w:r>
        <w:rPr>
          <w:rFonts w:hint="eastAsia"/>
        </w:rPr>
        <w:t xml:space="preserve">水厂</w:t>
      </w:r>
    </w:p>
    <w:p>
      <w:pPr>
        <w:pStyle w:val="FirstParagraph"/>
      </w:pPr>
      <w:r>
        <w:rPr>
          <w:rFonts w:hint="eastAsia"/>
        </w:rPr>
        <w:t xml:space="preserve">(库里登记的自来水厂)</w:t>
      </w:r>
    </w:p>
    <w:bookmarkEnd w:id="38"/>
    <w:bookmarkStart w:id="39" w:name="现状分析"/>
    <w:p>
      <w:pPr>
        <w:pStyle w:val="21"/>
      </w:pPr>
      <w:r>
        <w:t xml:space="preserve">6.3 </w:t>
      </w:r>
      <w:r>
        <w:rPr>
          <w:rFonts w:hint="eastAsia"/>
        </w:rPr>
        <w:t xml:space="preserve">现状分析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39"/>
    <w:bookmarkEnd w:id="40"/>
    <w:bookmarkStart w:id="44" w:name="第-7-章-全国污水与排水现状"/>
    <w:p>
      <w:pPr>
        <w:pStyle w:val="1"/>
      </w:pPr>
      <w:r>
        <w:rPr>
          <w:rFonts w:hint="eastAsia"/>
        </w:rPr>
        <w:t xml:space="preserve">第</w:t>
      </w:r>
      <w:r>
        <w:t xml:space="preserve"> 7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全国污水与排水现状</w:t>
      </w:r>
    </w:p>
    <w:bookmarkStart w:id="41" w:name="收集与处理"/>
    <w:p>
      <w:pPr>
        <w:pStyle w:val="21"/>
      </w:pPr>
      <w:r>
        <w:t xml:space="preserve">7.1 </w:t>
      </w:r>
      <w:r>
        <w:rPr>
          <w:rFonts w:hint="eastAsia"/>
        </w:rPr>
        <w:t xml:space="preserve">收集与处理</w:t>
      </w:r>
    </w:p>
    <w:p>
      <w:pPr>
        <w:pStyle w:val="FirstParagraph"/>
      </w:pPr>
      <w:r>
        <w:rPr>
          <w:rFonts w:hint="eastAsia"/>
        </w:rPr>
        <w:t xml:space="preserve">(卫生设施覆盖率)</w:t>
      </w:r>
    </w:p>
    <w:bookmarkEnd w:id="41"/>
    <w:bookmarkStart w:id="42" w:name="污水处理厂"/>
    <w:p>
      <w:pPr>
        <w:pStyle w:val="21"/>
      </w:pPr>
      <w:r>
        <w:t xml:space="preserve">7.2 </w:t>
      </w:r>
      <w:r>
        <w:rPr>
          <w:rFonts w:hint="eastAsia"/>
        </w:rPr>
        <w:t xml:space="preserve">污水处理厂</w:t>
      </w:r>
    </w:p>
    <w:p>
      <w:pPr>
        <w:pStyle w:val="FirstParagraph"/>
      </w:pPr>
      <w:r>
        <w:rPr>
          <w:rFonts w:hint="eastAsia"/>
        </w:rPr>
        <w:t xml:space="preserve">(库里登记的污水厂)</w:t>
      </w:r>
    </w:p>
    <w:bookmarkEnd w:id="42"/>
    <w:bookmarkStart w:id="43" w:name="现状分析-1"/>
    <w:p>
      <w:pPr>
        <w:pStyle w:val="21"/>
      </w:pPr>
      <w:r>
        <w:t xml:space="preserve">7.3 </w:t>
      </w:r>
      <w:r>
        <w:rPr>
          <w:rFonts w:hint="eastAsia"/>
        </w:rPr>
        <w:t xml:space="preserve">现状分析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43"/>
    <w:bookmarkEnd w:id="44"/>
    <w:bookmarkStart w:id="47" w:name="第-8-章-首都水务专题"/>
    <w:p>
      <w:pPr>
        <w:pStyle w:val="1"/>
      </w:pPr>
      <w:r>
        <w:rPr>
          <w:rFonts w:hint="eastAsia"/>
        </w:rPr>
        <w:t xml:space="preserve">第</w:t>
      </w:r>
      <w:r>
        <w:t xml:space="preserve"> 8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首都水务专题</w:t>
      </w:r>
    </w:p>
    <w:bookmarkStart w:id="45" w:name="概况"/>
    <w:p>
      <w:pPr>
        <w:pStyle w:val="21"/>
      </w:pPr>
      <w:r>
        <w:t xml:space="preserve">8.1 </w:t>
      </w:r>
      <w:r>
        <w:rPr>
          <w:rFonts w:hint="eastAsia"/>
        </w:rPr>
        <w:t xml:space="preserve">概况</w:t>
      </w:r>
    </w:p>
    <w:p>
      <w:pPr>
        <w:pStyle w:val="FirstParagraph"/>
      </w:pPr>
      <w:r>
        <w:rPr>
          <w:rFonts w:hint="eastAsia"/>
        </w:rPr>
        <w:t xml:space="preserve">(首都的人口、经济、水风险、水价与水厂)</w:t>
      </w:r>
    </w:p>
    <w:bookmarkEnd w:id="45"/>
    <w:bookmarkStart w:id="46" w:name="分析"/>
    <w:p>
      <w:pPr>
        <w:pStyle w:val="21"/>
      </w:pPr>
      <w:r>
        <w:t xml:space="preserve">8.2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(首都市场的机会与难点)</w:t>
      </w:r>
    </w:p>
    <w:bookmarkEnd w:id="46"/>
    <w:bookmarkEnd w:id="47"/>
    <w:bookmarkStart w:id="52" w:name="第-9-章-投资规划与资金来源"/>
    <w:p>
      <w:pPr>
        <w:pStyle w:val="1"/>
      </w:pPr>
      <w:r>
        <w:rPr>
          <w:rFonts w:hint="eastAsia"/>
        </w:rPr>
        <w:t xml:space="preserve">第</w:t>
      </w:r>
      <w:r>
        <w:t xml:space="preserve"> 9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投资规划与资金来源</w:t>
      </w:r>
    </w:p>
    <w:bookmarkStart w:id="48" w:name="资金方分布"/>
    <w:p>
      <w:pPr>
        <w:pStyle w:val="21"/>
      </w:pPr>
      <w:r>
        <w:t xml:space="preserve">9.1 </w:t>
      </w:r>
      <w:r>
        <w:rPr>
          <w:rFonts w:hint="eastAsia"/>
        </w:rPr>
        <w:t xml:space="preserve">资金方分布</w:t>
      </w:r>
    </w:p>
    <w:p>
      <w:pPr>
        <w:pStyle w:val="FirstParagraph"/>
      </w:pPr>
      <w:r>
        <w:rPr>
          <w:rFonts w:hint="eastAsia"/>
        </w:rPr>
        <w:t xml:space="preserve">(商机的出资方与融资方式)</w:t>
      </w:r>
    </w:p>
    <w:bookmarkEnd w:id="48"/>
    <w:bookmarkStart w:id="49" w:name="已识别项目的投资规模"/>
    <w:p>
      <w:pPr>
        <w:pStyle w:val="21"/>
      </w:pPr>
      <w:r>
        <w:t xml:space="preserve">9.2 </w:t>
      </w:r>
      <w:r>
        <w:rPr>
          <w:rFonts w:hint="eastAsia"/>
        </w:rPr>
        <w:t xml:space="preserve">已识别项目的投资规模</w:t>
      </w:r>
    </w:p>
    <w:p>
      <w:pPr>
        <w:pStyle w:val="FirstParagraph"/>
      </w:pPr>
      <w:r>
        <w:rPr>
          <w:rFonts w:hint="eastAsia"/>
        </w:rPr>
        <w:t xml:space="preserve">(商机的投资规模(折合人民币))</w:t>
      </w:r>
    </w:p>
    <w:bookmarkEnd w:id="49"/>
    <w:bookmarkStart w:id="50" w:name="国际金融机构涉水项目"/>
    <w:p>
      <w:pPr>
        <w:pStyle w:val="21"/>
      </w:pPr>
      <w:r>
        <w:t xml:space="preserve">9.3 </w:t>
      </w:r>
      <w:r>
        <w:rPr>
          <w:rFonts w:hint="eastAsia"/>
        </w:rPr>
        <w:t xml:space="preserve">国际金融机构涉水项目</w:t>
      </w:r>
    </w:p>
    <w:p>
      <w:pPr>
        <w:pStyle w:val="FirstParagraph"/>
      </w:pPr>
      <w:r>
        <w:rPr>
          <w:rFonts w:hint="eastAsia"/>
        </w:rPr>
        <w:t xml:space="preserve">(世行项目库统计)</w:t>
      </w:r>
    </w:p>
    <w:bookmarkEnd w:id="50"/>
    <w:bookmarkStart w:id="51" w:name="分析-1"/>
    <w:p>
      <w:pPr>
        <w:pStyle w:val="21"/>
      </w:pPr>
      <w:r>
        <w:t xml:space="preserve">9.4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(资金来源与投资节奏)</w:t>
      </w:r>
    </w:p>
    <w:bookmarkEnd w:id="51"/>
    <w:bookmarkEnd w:id="52"/>
    <w:bookmarkStart w:id="55" w:name="第-10-章-竞争格局"/>
    <w:p>
      <w:pPr>
        <w:pStyle w:val="1"/>
      </w:pPr>
      <w:r>
        <w:rPr>
          <w:rFonts w:hint="eastAsia"/>
        </w:rPr>
        <w:t xml:space="preserve">第</w:t>
      </w:r>
      <w:r>
        <w:t xml:space="preserve"> 10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竞争格局</w:t>
      </w:r>
    </w:p>
    <w:bookmarkStart w:id="53" w:name="商机参与方"/>
    <w:p>
      <w:pPr>
        <w:pStyle w:val="21"/>
      </w:pPr>
      <w:r>
        <w:t xml:space="preserve">10.1 </w:t>
      </w:r>
      <w:r>
        <w:rPr>
          <w:rFonts w:hint="eastAsia"/>
        </w:rPr>
        <w:t xml:space="preserve">商机参与方</w:t>
      </w:r>
    </w:p>
    <w:p>
      <w:pPr>
        <w:pStyle w:val="FirstParagraph"/>
      </w:pPr>
      <w:r>
        <w:rPr>
          <w:rFonts w:hint="eastAsia"/>
        </w:rPr>
        <w:t xml:space="preserve">(商机上记录的业主、咨询、承包商与同业动向)</w:t>
      </w:r>
    </w:p>
    <w:bookmarkEnd w:id="53"/>
    <w:bookmarkStart w:id="54" w:name="分析-2"/>
    <w:p>
      <w:pPr>
        <w:pStyle w:val="21"/>
      </w:pPr>
      <w:r>
        <w:t xml:space="preserve">10.2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(业主、承包商与竞争态势)</w:t>
      </w:r>
    </w:p>
    <w:bookmarkEnd w:id="54"/>
    <w:bookmarkEnd w:id="55"/>
    <w:bookmarkStart w:id="58" w:name="第-11-章-市场准入与商务环境"/>
    <w:p>
      <w:pPr>
        <w:pStyle w:val="1"/>
      </w:pPr>
      <w:r>
        <w:rPr>
          <w:rFonts w:hint="eastAsia"/>
        </w:rPr>
        <w:t xml:space="preserve">第</w:t>
      </w:r>
      <w:r>
        <w:t xml:space="preserve"> 11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市场准入与商务环境</w:t>
      </w:r>
    </w:p>
    <w:bookmarkStart w:id="56" w:name="准入与竞争要点"/>
    <w:p>
      <w:pPr>
        <w:pStyle w:val="21"/>
      </w:pPr>
      <w:r>
        <w:t xml:space="preserve">11.1 </w:t>
      </w:r>
      <w:r>
        <w:rPr>
          <w:rFonts w:hint="eastAsia"/>
        </w:rPr>
        <w:t xml:space="preserve">准入与竞争要点</w:t>
      </w:r>
    </w:p>
    <w:p>
      <w:pPr>
        <w:pStyle w:val="FirstParagraph"/>
      </w:pPr>
      <w:r>
        <w:rPr>
          <w:rFonts w:hint="eastAsia"/>
        </w:rPr>
        <w:t xml:space="preserve">(国别表「市场准入与竞争」)</w:t>
      </w:r>
    </w:p>
    <w:bookmarkEnd w:id="56"/>
    <w:bookmarkStart w:id="57" w:name="分析-3"/>
    <w:p>
      <w:pPr>
        <w:pStyle w:val="21"/>
      </w:pPr>
      <w:r>
        <w:t xml:space="preserve">11.2 </w:t>
      </w:r>
      <w:r>
        <w:rPr>
          <w:rFonts w:hint="eastAsia"/>
        </w:rPr>
        <w:t xml:space="preserve">分析</w:t>
      </w:r>
    </w:p>
    <w:p>
      <w:pPr>
        <w:pStyle w:val="FirstParagraph"/>
      </w:pPr>
      <w:r>
        <w:rPr>
          <w:rFonts w:hint="eastAsia"/>
        </w:rPr>
        <w:t xml:space="preserve">(招标采购、资质与本地化要求)</w:t>
      </w:r>
    </w:p>
    <w:bookmarkEnd w:id="57"/>
    <w:bookmarkEnd w:id="58"/>
    <w:bookmarkStart w:id="64" w:name="第-12-章-机会识别与进入策略"/>
    <w:p>
      <w:pPr>
        <w:pStyle w:val="1"/>
      </w:pPr>
      <w:r>
        <w:rPr>
          <w:rFonts w:hint="eastAsia"/>
        </w:rPr>
        <w:t xml:space="preserve">第</w:t>
      </w:r>
      <w:r>
        <w:t xml:space="preserve"> 12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机会识别与进入策略</w:t>
      </w:r>
    </w:p>
    <w:bookmarkStart w:id="59" w:name="已立项跟踪的商机"/>
    <w:p>
      <w:pPr>
        <w:pStyle w:val="21"/>
      </w:pPr>
      <w:r>
        <w:t xml:space="preserve">12.1 </w:t>
      </w:r>
      <w:r>
        <w:rPr>
          <w:rFonts w:hint="eastAsia"/>
        </w:rPr>
        <w:t xml:space="preserve">已立项跟踪的商机</w:t>
      </w:r>
    </w:p>
    <w:p>
      <w:pPr>
        <w:pStyle w:val="FirstParagraph"/>
      </w:pPr>
      <w:r>
        <w:rPr>
          <w:rFonts w:hint="eastAsia"/>
        </w:rPr>
        <w:t xml:space="preserve">(人工确认、正在跟踪或已结束的商机及阶段)</w:t>
      </w:r>
    </w:p>
    <w:bookmarkEnd w:id="59"/>
    <w:bookmarkStart w:id="60" w:name="ai-建议的商机"/>
    <w:p>
      <w:pPr>
        <w:pStyle w:val="21"/>
      </w:pPr>
      <w:r>
        <w:t xml:space="preserve">12.2 AI </w:t>
      </w:r>
      <w:r>
        <w:rPr>
          <w:rFonts w:hint="eastAsia"/>
        </w:rPr>
        <w:t xml:space="preserve">建议的商机</w:t>
      </w:r>
    </w:p>
    <w:p>
      <w:pPr>
        <w:pStyle w:val="FirstParagraph"/>
      </w:pPr>
      <w:r>
        <w:rPr>
          <w:rFonts w:hint="eastAsia"/>
        </w:rPr>
        <w:t xml:space="preserve">(机器建议、待人决定跟不跟的商机及理由)</w:t>
      </w:r>
    </w:p>
    <w:bookmarkEnd w:id="60"/>
    <w:bookmarkStart w:id="61" w:name="未来时间节点"/>
    <w:p>
      <w:pPr>
        <w:pStyle w:val="21"/>
      </w:pPr>
      <w:r>
        <w:t xml:space="preserve">12.3 </w:t>
      </w:r>
      <w:r>
        <w:rPr>
          <w:rFonts w:hint="eastAsia"/>
        </w:rPr>
        <w:t xml:space="preserve">未来时间节点</w:t>
      </w:r>
    </w:p>
    <w:p>
      <w:pPr>
        <w:pStyle w:val="FirstParagraph"/>
      </w:pPr>
      <w:r>
        <w:rPr>
          <w:rFonts w:hint="eastAsia"/>
        </w:rPr>
        <w:t xml:space="preserve">(这些商机未来</w:t>
      </w:r>
      <w:r>
        <w:t xml:space="preserve"> 30 </w:t>
      </w:r>
      <w:r>
        <w:rPr>
          <w:rFonts w:hint="eastAsia"/>
        </w:rPr>
        <w:t xml:space="preserve">天的截止与节点)</w:t>
      </w:r>
    </w:p>
    <w:bookmarkEnd w:id="61"/>
    <w:bookmarkStart w:id="62" w:name="重点机会研判"/>
    <w:p>
      <w:pPr>
        <w:pStyle w:val="21"/>
      </w:pPr>
      <w:r>
        <w:t xml:space="preserve">12.4 </w:t>
      </w:r>
      <w:r>
        <w:rPr>
          <w:rFonts w:hint="eastAsia"/>
        </w:rPr>
        <w:t xml:space="preserve">重点机会研判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62"/>
    <w:bookmarkStart w:id="63" w:name="行动建议"/>
    <w:p>
      <w:pPr>
        <w:pStyle w:val="21"/>
      </w:pPr>
      <w:r>
        <w:t xml:space="preserve">12.5 </w:t>
      </w:r>
      <w:r>
        <w:rPr>
          <w:rFonts w:hint="eastAsia"/>
        </w:rPr>
        <w:t xml:space="preserve">行动建议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63"/>
    <w:bookmarkEnd w:id="64"/>
    <w:bookmarkStart w:id="68" w:name="第-13-章-风险分析与建议"/>
    <w:p>
      <w:pPr>
        <w:pStyle w:val="1"/>
      </w:pPr>
      <w:r>
        <w:rPr>
          <w:rFonts w:hint="eastAsia"/>
        </w:rPr>
        <w:t xml:space="preserve">第</w:t>
      </w:r>
      <w:r>
        <w:t xml:space="preserve"> 13 </w:t>
      </w:r>
      <w:r>
        <w:rPr>
          <w:rFonts w:hint="eastAsia"/>
        </w:rPr>
        <w:t xml:space="preserve">章</w:t>
      </w:r>
      <w:r>
        <w:t xml:space="preserve"> </w:t>
      </w:r>
      <w:r>
        <w:rPr>
          <w:rFonts w:hint="eastAsia"/>
        </w:rPr>
        <w:t xml:space="preserve">风险分析与建议</w:t>
      </w:r>
    </w:p>
    <w:bookmarkStart w:id="65" w:name="需要留意的指标"/>
    <w:p>
      <w:pPr>
        <w:pStyle w:val="21"/>
      </w:pPr>
      <w:r>
        <w:t xml:space="preserve">13.1 </w:t>
      </w:r>
      <w:r>
        <w:rPr>
          <w:rFonts w:hint="eastAsia"/>
        </w:rPr>
        <w:t xml:space="preserve">需要留意的指标</w:t>
      </w:r>
    </w:p>
    <w:p>
      <w:pPr>
        <w:pStyle w:val="FirstParagraph"/>
      </w:pPr>
      <w:r>
        <w:rPr>
          <w:rFonts w:hint="eastAsia"/>
        </w:rPr>
        <w:t xml:space="preserve">(超过警戒线的指标)</w:t>
      </w:r>
    </w:p>
    <w:bookmarkEnd w:id="65"/>
    <w:bookmarkStart w:id="66" w:name="风险提示"/>
    <w:p>
      <w:pPr>
        <w:pStyle w:val="21"/>
      </w:pPr>
      <w:r>
        <w:t xml:space="preserve">13.2 </w:t>
      </w:r>
      <w:r>
        <w:rPr>
          <w:rFonts w:hint="eastAsia"/>
        </w:rPr>
        <w:t xml:space="preserve">风险提示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66"/>
    <w:bookmarkStart w:id="67" w:name="结论与建议"/>
    <w:p>
      <w:pPr>
        <w:pStyle w:val="21"/>
      </w:pPr>
      <w:r>
        <w:t xml:space="preserve">13.3 </w:t>
      </w:r>
      <w:r>
        <w:rPr>
          <w:rFonts w:hint="eastAsia"/>
        </w:rPr>
        <w:t xml:space="preserve">结论与建议</w:t>
      </w:r>
    </w:p>
    <w:p>
      <w:pPr>
        <w:pStyle w:val="FirstParagraph"/>
      </w:pPr>
      <w:r>
        <w:rPr>
          <w:rFonts w:hint="eastAsia"/>
        </w:rPr>
        <w:t xml:space="preserve">(分析)</w:t>
      </w:r>
    </w:p>
    <w:bookmarkEnd w:id="67"/>
    <w:bookmarkEnd w:id="68"/>
    <w:bookmarkStart w:id="71" w:name="附录"/>
    <w:p>
      <w:pPr>
        <w:pStyle w:val="1"/>
      </w:pPr>
      <w:r>
        <w:rPr>
          <w:rFonts w:hint="eastAsia"/>
        </w:rPr>
        <w:t xml:space="preserve">附录</w:t>
      </w:r>
    </w:p>
    <w:bookmarkStart w:id="69" w:name="附录-a-数据来源登记"/>
    <w:p>
      <w:pPr>
        <w:pStyle w:val="21"/>
      </w:pPr>
      <w:r>
        <w:rPr>
          <w:rFonts w:hint="eastAsia"/>
        </w:rPr>
        <w:t xml:space="preserve">附录</w:t>
      </w:r>
      <w:r>
        <w:t xml:space="preserve"> A </w:t>
      </w:r>
      <w:r>
        <w:rPr>
          <w:rFonts w:hint="eastAsia"/>
        </w:rPr>
        <w:t xml:space="preserve">数据来源登记</w:t>
      </w:r>
    </w:p>
    <w:p>
      <w:pPr>
        <w:pStyle w:val="FirstParagraph"/>
      </w:pPr>
      <w:r>
        <w:rPr>
          <w:rFonts w:hint="eastAsia"/>
        </w:rPr>
        <w:t xml:space="preserve">(各项数据的来源与时间)</w:t>
      </w:r>
    </w:p>
    <w:bookmarkEnd w:id="69"/>
    <w:bookmarkStart w:id="70" w:name="附录-b-术语与缩略语"/>
    <w:p>
      <w:pPr>
        <w:pStyle w:val="21"/>
      </w:pPr>
      <w:r>
        <w:rPr>
          <w:rFonts w:hint="eastAsia"/>
        </w:rPr>
        <w:t xml:space="preserve">附录</w:t>
      </w:r>
      <w:r>
        <w:t xml:space="preserve"> B </w:t>
      </w:r>
      <w:r>
        <w:rPr>
          <w:rFonts w:hint="eastAsia"/>
        </w:rPr>
        <w:t xml:space="preserve">术语与缩略语</w:t>
      </w:r>
    </w:p>
    <w:p>
      <w:pPr>
        <w:pStyle w:val="FirstParagraph"/>
      </w:pPr>
      <w:r>
        <w:rPr>
          <w:rFonts w:hint="eastAsia"/>
        </w:rPr>
        <w:t xml:space="preserve">(报告里出现的机构缩写与中文全称)</w:t>
      </w:r>
    </w:p>
    <w:bookmarkEnd w:id="70"/>
    <w:bookmarkEnd w:id="71"/>
    <w:sectPr w:rsidR="00FB7439" w:rsidSect="00034616">
      <w:footerReference r:id="rId8" w:type="default"/>
      <w:pgSz w:h="16838" w:w="11906"/>
      <w:pgMar w:bottom="1417" w:footer="720" w:gutter="0" w:header="720" w:left="1587" w:right="1417" w:top="1417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altName w:val="苹方-简"/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modern"/>
    <w:notTrueType/>
    <w:pitch w:val="fixed"/>
    <w:sig w:usb0="E00002FF" w:usb1="6AC7FDFB" w:usb2="08000012" w:usb3="00000000" w:csb0="0002009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imHei">
    <w:altName w:val="黑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5D42AD" w14:textId="77777777" w:rsidR="00FB7439" w:rsidRDefault="00000000">
    <w:pPr>
      <w:pStyle w:val="a7"/>
      <w:jc w:val="center"/>
    </w:pPr>
    <w:r>
      <w:rPr>
        <w:sz w:val="18"/>
      </w:rPr>
      <w:fldChar w:fldCharType="begin"/>
    </w:r>
    <w:r>
      <w:rPr>
        <w:sz w:val="18"/>
      </w:rPr>
      <w:instrText xml:space="preserve"> PAGE </w:instrText>
    </w:r>
    <w:r>
      <w:rPr>
        <w:sz w:val="18"/>
      </w:rPr>
      <w:fldChar w:fldCharType="separate"/>
    </w:r>
    <w:r w:rsidR="00932B9B">
      <w:rPr>
        <w:noProof/>
        <w:sz w:val="18"/>
      </w:rPr>
      <w:t>1</w:t>
    </w:r>
    <w:r>
      <w:rPr>
        <w:sz w:val="18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15:restartNumberingAfterBreak="0"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15:restartNumberingAfterBreak="0" w:abstractNumId="2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pos="1080" w:val="num"/>
        </w:tabs>
        <w:ind w:hanging="360" w:left="1080"/>
      </w:pPr>
    </w:lvl>
  </w:abstractNum>
  <w:abstractNum w15:restartNumberingAfterBreak="0" w:abstractNumId="3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pos="720" w:val="num"/>
        </w:tabs>
        <w:ind w:hanging="360" w:left="720"/>
      </w:pPr>
    </w:lvl>
  </w:abstractNum>
  <w:abstractNum w15:restartNumberingAfterBreak="0"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15:restartNumberingAfterBreak="0" w:abstractNumId="5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15:restartNumberingAfterBreak="0" w:abstractNumId="6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15:restartNumberingAfterBreak="0" w:abstractNumId="7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8">
    <w:nsid w:val="FFFFFF89"/>
    <w:multiLevelType w:val="singleLevel"/>
    <w:tmpl w:val="BBAA07B4"/>
    <w:lvl w:ilvl="0">
      <w:start w:val="1"/>
      <w:numFmt w:val="bullet"/>
      <w:pStyle w:val="a0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16cid:durableId="1676301380" w:numId="1">
    <w:abstractNumId w:val="8"/>
  </w:num>
  <w:num w16cid:durableId="349600537" w:numId="2">
    <w:abstractNumId w:val="6"/>
  </w:num>
  <w:num w16cid:durableId="1369448526" w:numId="3">
    <w:abstractNumId w:val="5"/>
  </w:num>
  <w:num w16cid:durableId="1950773595" w:numId="4">
    <w:abstractNumId w:val="4"/>
  </w:num>
  <w:num w16cid:durableId="1056466805" w:numId="5">
    <w:abstractNumId w:val="7"/>
  </w:num>
  <w:num w16cid:durableId="1095975684" w:numId="6">
    <w:abstractNumId w:val="3"/>
  </w:num>
  <w:num w16cid:durableId="1371036060" w:numId="7">
    <w:abstractNumId w:val="2"/>
  </w:num>
  <w:num w16cid:durableId="335960499" w:numId="8">
    <w:abstractNumId w:val="1"/>
  </w:num>
  <w:num w16cid:durableId="1897472448" w:numId="9">
    <w:abstractNumId w:val="0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40"/>
  <w:embedSystemFonts/>
  <w:bordersDoNotSurroundHeader/>
  <w:bordersDoNotSurroundFooter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405C"/>
    <w:rsid w:val="000D735D"/>
    <w:rsid w:val="001050EC"/>
    <w:rsid w:val="001462CE"/>
    <w:rsid w:val="0015074B"/>
    <w:rsid w:val="001E18DE"/>
    <w:rsid w:val="00244A60"/>
    <w:rsid w:val="0029639D"/>
    <w:rsid w:val="0031416C"/>
    <w:rsid w:val="00326F90"/>
    <w:rsid w:val="0041153F"/>
    <w:rsid w:val="00423D07"/>
    <w:rsid w:val="00494394"/>
    <w:rsid w:val="005D3A96"/>
    <w:rsid w:val="005F0A3B"/>
    <w:rsid w:val="00711E25"/>
    <w:rsid w:val="007F2E2A"/>
    <w:rsid w:val="00932B9B"/>
    <w:rsid w:val="00AA1D8D"/>
    <w:rsid w:val="00AA6EDE"/>
    <w:rsid w:val="00AC76CE"/>
    <w:rsid w:val="00AD4387"/>
    <w:rsid w:val="00B47730"/>
    <w:rsid w:val="00BF359A"/>
    <w:rsid w:val="00C65B31"/>
    <w:rsid w:val="00C815E1"/>
    <w:rsid w:val="00CB0664"/>
    <w:rsid w:val="00E85869"/>
    <w:rsid w:val="00EB5663"/>
    <w:rsid w:val="00F15B0F"/>
    <w:rsid w:val="00FB7439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6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2"/>
        <w:szCs w:val="22"/>
        <w:lang w:bidi="ar-SA" w:eastAsia="zh-CN" w:val="en-US"/>
      </w:rPr>
    </w:rPrDefault>
    <w:pPrDefault>
      <w:pPr>
        <w:spacing w:after="200" w:line="276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1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1" w:type="paragraph">
    <w:name w:val="Normal"/>
    <w:qFormat/>
    <w:rsid w:val="00FC693F"/>
    <w:pPr>
      <w:spacing w:after="80" w:line="360" w:lineRule="auto"/>
      <w:ind w:firstLine="420"/>
    </w:pPr>
    <w:rPr>
      <w:rFonts w:ascii="Times New Roman" w:eastAsia="宋体" w:hAnsi="Times New Roman"/>
      <w:sz w:val="21"/>
    </w:rPr>
  </w:style>
  <w:style w:styleId="1" w:type="paragraph">
    <w:name w:val="heading 1"/>
    <w:basedOn w:val="a1"/>
    <w:next w:val="a1"/>
    <w:link w:val="10"/>
    <w:uiPriority w:val="9"/>
    <w:qFormat/>
    <w:rsid w:val="00FC693F"/>
    <w:pPr>
      <w:keepNext/>
      <w:keepLines/>
      <w:spacing w:after="160" w:before="320" w:line="312" w:lineRule="auto"/>
      <w:ind w:firstLine="0"/>
      <w:outlineLvl w:val="0"/>
    </w:pPr>
    <w:rPr>
      <w:rFonts w:cs="Times New Roman" w:eastAsia="SimHei"/>
      <w:b/>
      <w:bCs/>
      <w:sz w:val="36"/>
      <w:szCs w:val="28"/>
    </w:rPr>
  </w:style>
  <w:style w:styleId="21" w:type="paragraph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after="100" w:before="200" w:line="312" w:lineRule="auto"/>
      <w:ind w:firstLine="0"/>
      <w:outlineLvl w:val="1"/>
    </w:pPr>
    <w:rPr>
      <w:rFonts w:cs="Times New Roman" w:eastAsia="SimHei"/>
      <w:b/>
      <w:bCs/>
      <w:sz w:val="28"/>
      <w:szCs w:val="26"/>
    </w:rPr>
  </w:style>
  <w:style w:styleId="31" w:type="paragraph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after="100" w:before="200" w:line="312" w:lineRule="auto"/>
      <w:ind w:firstLine="0"/>
      <w:outlineLvl w:val="2"/>
    </w:pPr>
    <w:rPr>
      <w:rFonts w:cs="Times New Roman" w:eastAsia="SimHei"/>
      <w:b/>
      <w:bCs/>
      <w:sz w:val="24"/>
    </w:rPr>
  </w:style>
  <w:style w:styleId="4" w:type="paragraph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cs="Times New Roman" w:eastAsia="SimHei"/>
      <w:b/>
      <w:bCs/>
      <w:i/>
      <w:iCs/>
    </w:rPr>
  </w:style>
  <w:style w:styleId="5" w:type="paragraph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cs="Times New Roman" w:eastAsia="SimHei"/>
    </w:rPr>
  </w:style>
  <w:style w:styleId="6" w:type="paragraph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cs="Times New Roman" w:eastAsia="SimHei"/>
      <w:i/>
      <w:iCs/>
    </w:rPr>
  </w:style>
  <w:style w:styleId="7" w:type="paragraph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cs="Times New Roman" w:eastAsia="SimHei"/>
      <w:i/>
      <w:iCs/>
    </w:rPr>
  </w:style>
  <w:style w:styleId="8" w:type="paragraph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cs="Times New Roman" w:eastAsia="SimHei"/>
      <w:sz w:val="20"/>
      <w:szCs w:val="20"/>
    </w:rPr>
  </w:style>
  <w:style w:styleId="9" w:type="paragraph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cs="Times New Roman" w:eastAsia="SimHei"/>
      <w:i/>
      <w:iCs/>
      <w:sz w:val="20"/>
      <w:szCs w:val="20"/>
    </w:rPr>
  </w:style>
  <w:style w:default="1" w:styleId="a2" w:type="character">
    <w:name w:val="Default Paragraph Font"/>
    <w:uiPriority w:val="1"/>
    <w:semiHidden/>
    <w:unhideWhenUsed/>
  </w:style>
  <w:style w:default="1" w:styleId="a3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4" w:type="numbering">
    <w:name w:val="No List"/>
    <w:uiPriority w:val="99"/>
    <w:semiHidden/>
    <w:unhideWhenUsed/>
  </w:style>
  <w:style w:styleId="a5" w:type="paragraph">
    <w:name w:val="header"/>
    <w:basedOn w:val="a1"/>
    <w:link w:val="a6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6" w:type="character">
    <w:name w:val="页眉 字符"/>
    <w:basedOn w:val="a2"/>
    <w:link w:val="a5"/>
    <w:uiPriority w:val="99"/>
    <w:rsid w:val="00E618BF"/>
  </w:style>
  <w:style w:styleId="a7" w:type="paragraph">
    <w:name w:val="footer"/>
    <w:basedOn w:val="a1"/>
    <w:link w:val="a8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a8" w:type="character">
    <w:name w:val="页脚 字符"/>
    <w:basedOn w:val="a2"/>
    <w:link w:val="a7"/>
    <w:uiPriority w:val="99"/>
    <w:rsid w:val="00E618BF"/>
  </w:style>
  <w:style w:styleId="a9" w:type="paragraph">
    <w:name w:val="No Spacing"/>
    <w:uiPriority w:val="1"/>
    <w:qFormat/>
    <w:rsid w:val="00FC693F"/>
    <w:pPr>
      <w:spacing w:after="0" w:line="240" w:lineRule="auto"/>
    </w:pPr>
  </w:style>
  <w:style w:customStyle="1" w:styleId="10" w:type="character">
    <w:name w:val="标题 1 字符"/>
    <w:basedOn w:val="a2"/>
    <w:link w:val="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22" w:type="character">
    <w:name w:val="标题 2 字符"/>
    <w:basedOn w:val="a2"/>
    <w:link w:val="2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32" w:type="character">
    <w:name w:val="标题 3 字符"/>
    <w:basedOn w:val="a2"/>
    <w:link w:val="31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aa" w:type="paragraph">
    <w:name w:val="Title"/>
    <w:basedOn w:val="a1"/>
    <w:next w:val="a1"/>
    <w:link w:val="ab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cs="Times New Roman" w:eastAsia="SimHei"/>
      <w:spacing w:val="5"/>
      <w:kern w:val="28"/>
      <w:sz w:val="52"/>
      <w:szCs w:val="52"/>
    </w:rPr>
  </w:style>
  <w:style w:customStyle="1" w:styleId="ab" w:type="character">
    <w:name w:val="标题 字符"/>
    <w:basedOn w:val="a2"/>
    <w:link w:val="aa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ac" w:type="paragraph">
    <w:name w:val="Subtitle"/>
    <w:basedOn w:val="a1"/>
    <w:next w:val="a1"/>
    <w:link w:val="ad"/>
    <w:uiPriority w:val="11"/>
    <w:qFormat/>
    <w:rsid w:val="00FC693F"/>
    <w:pPr>
      <w:numPr>
        <w:ilvl w:val="1"/>
      </w:numPr>
      <w:ind w:firstLine="420"/>
    </w:pPr>
    <w:rPr>
      <w:rFonts w:cs="Times New Roman" w:eastAsia="SimHei"/>
      <w:i/>
      <w:iCs/>
      <w:spacing w:val="15"/>
      <w:sz w:val="24"/>
      <w:szCs w:val="24"/>
    </w:rPr>
  </w:style>
  <w:style w:customStyle="1" w:styleId="ad" w:type="character">
    <w:name w:val="副标题 字符"/>
    <w:basedOn w:val="a2"/>
    <w:link w:val="ac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ae" w:type="paragraph">
    <w:name w:val="List Paragraph"/>
    <w:basedOn w:val="a1"/>
    <w:uiPriority w:val="34"/>
    <w:qFormat/>
    <w:rsid w:val="00FC693F"/>
    <w:pPr>
      <w:ind w:left="720"/>
      <w:contextualSpacing/>
    </w:pPr>
  </w:style>
  <w:style w:styleId="af" w:type="paragraph">
    <w:name w:val="Body Text"/>
    <w:basedOn w:val="a1"/>
    <w:link w:val="af0"/>
    <w:uiPriority w:val="99"/>
    <w:unhideWhenUsed/>
    <w:rsid w:val="00AA1D8D"/>
    <w:pPr>
      <w:spacing w:after="120"/>
    </w:pPr>
  </w:style>
  <w:style w:customStyle="1" w:styleId="af0" w:type="character">
    <w:name w:val="正文文本 字符"/>
    <w:basedOn w:val="a2"/>
    <w:link w:val="af"/>
    <w:uiPriority w:val="99"/>
    <w:rsid w:val="00AA1D8D"/>
  </w:style>
  <w:style w:styleId="23" w:type="paragraph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customStyle="1" w:styleId="24" w:type="character">
    <w:name w:val="正文文本 2 字符"/>
    <w:basedOn w:val="a2"/>
    <w:link w:val="23"/>
    <w:uiPriority w:val="99"/>
    <w:rsid w:val="00AA1D8D"/>
  </w:style>
  <w:style w:styleId="33" w:type="paragraph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customStyle="1" w:styleId="34" w:type="character">
    <w:name w:val="正文文本 3 字符"/>
    <w:basedOn w:val="a2"/>
    <w:link w:val="33"/>
    <w:uiPriority w:val="99"/>
    <w:rsid w:val="00AA1D8D"/>
    <w:rPr>
      <w:sz w:val="16"/>
      <w:szCs w:val="16"/>
    </w:rPr>
  </w:style>
  <w:style w:styleId="af1" w:type="paragraph">
    <w:name w:val="List"/>
    <w:basedOn w:val="a1"/>
    <w:uiPriority w:val="99"/>
    <w:unhideWhenUsed/>
    <w:rsid w:val="00AA1D8D"/>
    <w:pPr>
      <w:ind w:hanging="360" w:left="360"/>
      <w:contextualSpacing/>
    </w:pPr>
  </w:style>
  <w:style w:styleId="25" w:type="paragraph">
    <w:name w:val="List 2"/>
    <w:basedOn w:val="a1"/>
    <w:uiPriority w:val="99"/>
    <w:unhideWhenUsed/>
    <w:rsid w:val="00326F90"/>
    <w:pPr>
      <w:ind w:hanging="360" w:left="720"/>
      <w:contextualSpacing/>
    </w:pPr>
  </w:style>
  <w:style w:styleId="35" w:type="paragraph">
    <w:name w:val="List 3"/>
    <w:basedOn w:val="a1"/>
    <w:uiPriority w:val="99"/>
    <w:unhideWhenUsed/>
    <w:rsid w:val="00326F90"/>
    <w:pPr>
      <w:ind w:hanging="360" w:left="1080"/>
      <w:contextualSpacing/>
    </w:pPr>
  </w:style>
  <w:style w:styleId="a0" w:type="paragraph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styleId="20" w:type="paragraph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styleId="30" w:type="paragraph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styleId="a" w:type="paragraph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styleId="2" w:type="paragraph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styleId="3" w:type="paragraph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styleId="af2" w:type="paragraph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styleId="26" w:type="paragraph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styleId="36" w:type="paragraph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styleId="af3" w:type="paragraph">
    <w:name w:val="macro"/>
    <w:link w:val="af4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af4" w:type="character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styleId="af5" w:type="paragraph">
    <w:name w:val="Quote"/>
    <w:basedOn w:val="a1"/>
    <w:next w:val="a1"/>
    <w:link w:val="af6"/>
    <w:uiPriority w:val="29"/>
    <w:qFormat/>
    <w:rsid w:val="00FC693F"/>
    <w:rPr>
      <w:i/>
      <w:iCs/>
      <w:color w:themeColor="text1" w:val="000000"/>
    </w:rPr>
  </w:style>
  <w:style w:customStyle="1" w:styleId="af6" w:type="character">
    <w:name w:val="引用 字符"/>
    <w:basedOn w:val="a2"/>
    <w:link w:val="af5"/>
    <w:uiPriority w:val="29"/>
    <w:rsid w:val="00FC693F"/>
    <w:rPr>
      <w:i/>
      <w:iCs/>
      <w:color w:themeColor="text1" w:val="000000"/>
    </w:rPr>
  </w:style>
  <w:style w:customStyle="1" w:styleId="40" w:type="character">
    <w:name w:val="标题 4 字符"/>
    <w:basedOn w:val="a2"/>
    <w:link w:val="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50" w:type="character">
    <w:name w:val="标题 5 字符"/>
    <w:basedOn w:val="a2"/>
    <w:link w:val="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60" w:type="character">
    <w:name w:val="标题 6 字符"/>
    <w:basedOn w:val="a2"/>
    <w:link w:val="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70" w:type="character">
    <w:name w:val="标题 7 字符"/>
    <w:basedOn w:val="a2"/>
    <w:link w:val="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80" w:type="character">
    <w:name w:val="标题 8 字符"/>
    <w:basedOn w:val="a2"/>
    <w:link w:val="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90" w:type="character">
    <w:name w:val="标题 9 字符"/>
    <w:basedOn w:val="a2"/>
    <w:link w:val="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af7" w:type="paragraph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af8" w:type="character">
    <w:name w:val="Strong"/>
    <w:basedOn w:val="a2"/>
    <w:uiPriority w:val="22"/>
    <w:qFormat/>
    <w:rsid w:val="00FC693F"/>
    <w:rPr>
      <w:b/>
      <w:bCs/>
    </w:rPr>
  </w:style>
  <w:style w:styleId="af9" w:type="character">
    <w:name w:val="Emphasis"/>
    <w:basedOn w:val="a2"/>
    <w:uiPriority w:val="20"/>
    <w:qFormat/>
    <w:rsid w:val="00FC693F"/>
    <w:rPr>
      <w:i/>
      <w:iCs/>
    </w:rPr>
  </w:style>
  <w:style w:styleId="afa" w:type="paragraph">
    <w:name w:val="Intense Quote"/>
    <w:basedOn w:val="a1"/>
    <w:next w:val="a1"/>
    <w:link w:val="afb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afb" w:type="character">
    <w:name w:val="明显引用 字符"/>
    <w:basedOn w:val="a2"/>
    <w:link w:val="afa"/>
    <w:uiPriority w:val="30"/>
    <w:rsid w:val="00FC693F"/>
    <w:rPr>
      <w:b/>
      <w:bCs/>
      <w:i/>
      <w:iCs/>
      <w:color w:themeColor="accent1" w:val="4F81BD"/>
    </w:rPr>
  </w:style>
  <w:style w:styleId="afc" w:type="character">
    <w:name w:val="Subtle Emphasis"/>
    <w:basedOn w:val="a2"/>
    <w:uiPriority w:val="19"/>
    <w:qFormat/>
    <w:rsid w:val="00FC693F"/>
    <w:rPr>
      <w:i/>
      <w:iCs/>
      <w:color w:themeColor="text1" w:themeTint="7F" w:val="808080"/>
    </w:rPr>
  </w:style>
  <w:style w:styleId="afd" w:type="character">
    <w:name w:val="Intense Emphasis"/>
    <w:basedOn w:val="a2"/>
    <w:uiPriority w:val="21"/>
    <w:qFormat/>
    <w:rsid w:val="00FC693F"/>
    <w:rPr>
      <w:b/>
      <w:bCs/>
      <w:i/>
      <w:iCs/>
      <w:color w:themeColor="accent1" w:val="4F81BD"/>
    </w:rPr>
  </w:style>
  <w:style w:styleId="afe" w:type="character">
    <w:name w:val="Subtle Reference"/>
    <w:basedOn w:val="a2"/>
    <w:uiPriority w:val="31"/>
    <w:qFormat/>
    <w:rsid w:val="00FC693F"/>
    <w:rPr>
      <w:smallCaps/>
      <w:color w:themeColor="accent2" w:val="C0504D"/>
      <w:u w:val="single"/>
    </w:rPr>
  </w:style>
  <w:style w:styleId="aff" w:type="character">
    <w:name w:val="Intense Reference"/>
    <w:basedOn w:val="a2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aff0" w:type="character">
    <w:name w:val="Book Title"/>
    <w:basedOn w:val="a2"/>
    <w:uiPriority w:val="33"/>
    <w:qFormat/>
    <w:rsid w:val="00FC693F"/>
    <w:rPr>
      <w:b/>
      <w:bCs/>
      <w:smallCaps/>
      <w:spacing w:val="5"/>
    </w:rPr>
  </w:style>
  <w:style w:styleId="TOC" w:type="paragraph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styleId="aff1" w:type="table">
    <w:name w:val="Table Grid"/>
    <w:basedOn w:val="a3"/>
    <w:uiPriority w:val="59"/>
    <w:rsid w:val="00FC693F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f2" w:type="table">
    <w:name w:val="Light Shading"/>
    <w:basedOn w:val="a3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-1" w:type="table">
    <w:name w:val="Light Shading Accent 1"/>
    <w:basedOn w:val="a3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-2" w:type="table">
    <w:name w:val="Light Shading Accent 2"/>
    <w:basedOn w:val="a3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-3" w:type="table">
    <w:name w:val="Light Shading Accent 3"/>
    <w:basedOn w:val="a3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-4" w:type="table">
    <w:name w:val="Light Shading Accent 4"/>
    <w:basedOn w:val="a3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-5" w:type="table">
    <w:name w:val="Light Shading Accent 5"/>
    <w:basedOn w:val="a3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-6" w:type="table">
    <w:name w:val="Light Shading Accent 6"/>
    <w:basedOn w:val="a3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aff3" w:type="table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-10" w:type="table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-20" w:type="table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-30" w:type="table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-40" w:type="table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-50" w:type="table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-60" w:type="table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aff4" w:type="table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-11" w:type="table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-21" w:type="table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-31" w:type="table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-41" w:type="table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-51" w:type="table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-61" w:type="table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11" w:type="table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1" w:type="table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2" w:type="table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3" w:type="table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4" w:type="table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5" w:type="table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1-6" w:type="table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27" w:type="table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1" w:type="table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2" w:type="table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3" w:type="table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4" w:type="table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5" w:type="table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2-6" w:type="table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color="auto" w:space="0" w:sz="18" w:val="single"/>
        <w:bottom w:color="auto" w:space="0" w:sz="18" w:val="single"/>
      </w:tblBorders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12" w:type="table">
    <w:name w:val="Medium Lis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bottom w:color="000000" w:space="0" w:sz="8" w:themeColor="tex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1-10" w:type="table">
    <w:name w:val="Medium List 1 Accent 1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bottom w:color="4F81BD" w:space="0" w:sz="8" w:themeColor="accent1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1-20" w:type="table">
    <w:name w:val="Medium List 1 Accent 2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bottom w:color="C0504D" w:space="0" w:sz="8" w:themeColor="accent2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1-30" w:type="table">
    <w:name w:val="Medium List 1 Accent 3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bottom w:color="9BBB59" w:space="0" w:sz="8" w:themeColor="accent3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1-40" w:type="table">
    <w:name w:val="Medium List 1 Accent 4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bottom w:color="8064A2" w:space="0" w:sz="8" w:themeColor="accent4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1-50" w:type="table">
    <w:name w:val="Medium List 1 Accent 5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bottom w:color="4BACC6" w:space="0" w:sz="8" w:themeColor="accent5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1-60" w:type="table">
    <w:name w:val="Medium List 1 Accent 6"/>
    <w:basedOn w:val="a3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bottom w:color="F79646" w:space="0" w:sz="8" w:themeColor="accent6" w:val="single"/>
      </w:tblBorders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28" w:type="table">
    <w:name w:val="Medium Lis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10" w:type="table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20" w:type="table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30" w:type="table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40" w:type="table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50" w:type="table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2-60" w:type="table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13" w:type="table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1-11" w:type="table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1-21" w:type="table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1-31" w:type="table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1-41" w:type="table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1-51" w:type="table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1-61" w:type="table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29" w:type="table">
    <w:name w:val="Medium Grid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11" w:type="table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21" w:type="table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31" w:type="table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41" w:type="table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51" w:type="table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2-61" w:type="table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37" w:type="table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3-1" w:type="table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3-2" w:type="table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3-3" w:type="table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3-4" w:type="table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3-5" w:type="table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3-6" w:type="table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aff5" w:type="table">
    <w:name w:val="Dark List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-12" w:type="table">
    <w:name w:val="Dark List Accent 1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-22" w:type="table">
    <w:name w:val="Dark List Accent 2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-32" w:type="table">
    <w:name w:val="Dark List Accent 3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-42" w:type="table">
    <w:name w:val="Dark List Accent 4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-52" w:type="table">
    <w:name w:val="Dark List Accent 5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-62" w:type="table">
    <w:name w:val="Dark List Accent 6"/>
    <w:basedOn w:val="a3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aff6" w:type="table">
    <w:name w:val="Colorful Shading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13" w:type="table">
    <w:name w:val="Colorful Shading Accent 1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23" w:type="table">
    <w:name w:val="Colorful Shading Accent 2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33" w:type="table">
    <w:name w:val="Colorful Shading Accent 3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3" w:type="table">
    <w:name w:val="Colorful Shading Accent 4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53" w:type="table">
    <w:name w:val="Colorful Shading Accent 5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-63" w:type="table">
    <w:name w:val="Colorful Shading Accent 6"/>
    <w:basedOn w:val="a3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aff7" w:type="table">
    <w:name w:val="Colorful List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-14" w:type="table">
    <w:name w:val="Colorful List Accent 1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-24" w:type="table">
    <w:name w:val="Colorful List Accent 2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-34" w:type="table">
    <w:name w:val="Colorful List Accent 3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-44" w:type="table">
    <w:name w:val="Colorful List Accent 4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-54" w:type="table">
    <w:name w:val="Colorful List Accent 5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-64" w:type="table">
    <w:name w:val="Colorful List Accent 6"/>
    <w:basedOn w:val="a3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aff8" w:type="table">
    <w:name w:val="Colorful Grid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-15" w:type="table">
    <w:name w:val="Colorful Grid Accent 1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-25" w:type="table">
    <w:name w:val="Colorful Grid Accent 2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-35" w:type="table">
    <w:name w:val="Colorful Grid Accent 3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-45" w:type="table">
    <w:name w:val="Colorful Grid Accent 4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-55" w:type="table">
    <w:name w:val="Colorful Grid Accent 5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-65" w:type="table">
    <w:name w:val="Colorful Grid Accent 6"/>
    <w:basedOn w:val="a3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Borders>
        <w:insideH w:color="FFFFFF" w:space="0" w:sz="4" w:themeColor="background1" w:val="single"/>
      </w:tblBorders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16" Type="http://schemas.openxmlformats.org/officeDocument/2006/relationships/numbering" Target="numbering.xml"/><Relationship Id="rId15" Type="http://schemas.openxmlformats.org/officeDocument/2006/relationships/styles" Target="styles.xml"/><Relationship Id="rId14" Type="http://schemas.openxmlformats.org/officeDocument/2006/relationships/settings" Target="settings.xml"/><Relationship Id="rId13" Type="http://schemas.openxmlformats.org/officeDocument/2006/relationships/webSettings" Target="webSettings.xml"/><Relationship Id="rId12" Type="http://schemas.openxmlformats.org/officeDocument/2006/relationships/fontTable" Target="fontTable.xml"/><Relationship Id="rId11" Type="http://schemas.openxmlformats.org/officeDocument/2006/relationships/theme" Target="theme/theme1.xml"/><Relationship Id="rId10" Type="http://schemas.openxmlformats.org/officeDocument/2006/relationships/footnotes" Target="footnotes.xml"/><Relationship Id="rId9" Type="http://schemas.openxmlformats.org/officeDocument/2006/relationships/comments" Target="comments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黑体"/>
        <a:cs typeface=""/>
        <a:font script="Jpan" typeface="黑体"/>
        <a:font script="Hang" typeface="맑은 고딕"/>
        <a:font script="Hans" typeface="黑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60</Pages>
  <Words>8588</Words>
  <Characters>48958</Characters>
  <Application>Microsoft Office Word</Application>
  <DocSecurity>0</DocSecurity>
  <Lines>407</Lines>
  <Paragraphs>114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57432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××国水务市场分析报告</dc:title>
  <dc:creator/>
  <dc:language>zh-CN</dc:language>
  <cp:keywords/>
  <dcterms:created xsi:type="dcterms:W3CDTF">2026-10-10T03:19:41Z</dcterms:created>
  <dcterms:modified xsi:type="dcterms:W3CDTF">2026-10-10T03:19:41Z</dcterms:modified>
  <cp:lastModifiedBy/>
  <dc:description/>
  <dc:subject/>
  <cp:category/>
  <dc:identifier/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××××年××月</vt:lpwstr>
  </property>
  <property fmtid="{D5CDD505-2E9C-101B-9397-08002B2CF9AE}" pid="3" name="subtitle">
    <vt:lpwstr>内部资料　仅供参考</vt:lpwstr>
  </property>
</Properties>
</file>