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80160" cy="1280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logo_r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39B54A"/>
          <w:sz w:val="60"/>
        </w:rPr>
        <w:t>SI.G.VA.C.H.</w:t>
      </w:r>
    </w:p>
    <w:p>
      <w:pPr>
        <w:jc w:val="center"/>
      </w:pPr>
      <w:r>
        <w:rPr>
          <w:b w:val="0"/>
          <w:color w:val="555555"/>
          <w:sz w:val="26"/>
        </w:rPr>
        <w:t>Sistema de Gestión de Variables para Cultivos Hidropónicos</w:t>
      </w:r>
    </w:p>
    <w:p/>
    <w:p/>
    <w:p>
      <w:pPr>
        <w:jc w:val="center"/>
      </w:pPr>
      <w:r>
        <w:rPr>
          <w:b/>
          <w:color w:val="2E7D32"/>
          <w:sz w:val="40"/>
        </w:rPr>
        <w:t>19 GUIA DEL SENSOR DE PH</w:t>
      </w:r>
    </w:p>
    <w:p>
      <w:r>
        <w:br w:type="page"/>
      </w:r>
    </w:p>
    <w:p>
      <w:pPr>
        <w:pStyle w:val="Title"/>
      </w:pPr>
      <w:r>
        <w:t>Guía del sensor de pH — para llevar</w:t>
      </w:r>
    </w:p>
    <w:p>
      <w:r>
        <w:rPr>
          <w:b w:val="0"/>
          <w:sz w:val="22"/>
        </w:rPr>
        <w:t>Para qué es esta hoja: para comprar lo correcto y para tratar bien el electrodo.</w:t>
      </w:r>
    </w:p>
    <w:p>
      <w:r>
        <w:rPr>
          <w:b w:val="0"/>
          <w:sz w:val="22"/>
        </w:rPr>
        <w:t>Resume lo acordado en el plan de la semana (18_PLAN_DE_LA_SEMANA.md).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1. Qué comprar y cómo pedirlo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Qué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Cómo pedirlo en la tienda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Nota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Solución de almacenamiento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«¿Tienen solución de almacenamiento 3 M KCl o storage solution para electrodos de pH?»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Con 100 ml sobra para todo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Patrones de pH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«¿Tienen soluciones patrón de pH 4,00 y 6,86?»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Imprescindibles: sin ellos no hay calibración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Patrón de TDS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«¿Tienen patrón de 707 ppm para TDS?»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Para calibrar el TDS (T-32)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Agua destilada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farmacia o supermercado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Solo para enjuagar. Medio litro basta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Cloruro de potasio en polvo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«¿Tienen cloruro de potasio p.a. o para análisis?»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Solo si no hay solución preparada. Con 25 g sobra</w:t>
            </w:r>
          </w:p>
        </w:tc>
      </w:tr>
    </w:tbl>
    <w:p/>
    <w:p>
      <w:r>
        <w:rPr>
          <w:b w:val="0"/>
          <w:sz w:val="22"/>
        </w:rPr>
        <w:t>Dónde buscar, en orden:</w:t>
      </w:r>
    </w:p>
    <w:p>
      <w:pPr>
        <w:pStyle w:val="ListNumber"/>
      </w:pPr>
      <w:r>
        <w:rPr>
          <w:b w:val="0"/>
          <w:sz w:val="22"/>
        </w:rPr>
        <w:t>La tienda donde compraste el sensor (electrónica, robótica o hidroponía). Es lo más</w:t>
      </w:r>
    </w:p>
    <w:p>
      <w:r>
        <w:rPr>
          <w:b w:val="0"/>
          <w:sz w:val="22"/>
        </w:rPr>
        <w:t>probable, y muchas veces venden un kit con los patrones y el KCl juntos.</w:t>
      </w:r>
    </w:p>
    <w:p>
      <w:pPr>
        <w:pStyle w:val="ListNumber"/>
      </w:pPr>
      <w:r>
        <w:rPr>
          <w:b w:val="0"/>
          <w:sz w:val="22"/>
        </w:rPr>
        <w:t>Los laboratorios de la universidad (química, agronomía, suelos). Suele ser lo más</w:t>
      </w:r>
    </w:p>
    <w:p>
      <w:r>
        <w:rPr>
          <w:b w:val="0"/>
          <w:sz w:val="22"/>
        </w:rPr>
        <w:t>rápido y gratis, y pueden tener también los patrones.</w:t>
      </w:r>
    </w:p>
    <w:p>
      <w:pPr>
        <w:pStyle w:val="ListNumber"/>
      </w:pPr>
      <w:r>
        <w:rPr>
          <w:b w:val="0"/>
          <w:sz w:val="22"/>
        </w:rPr>
        <w:t>Droguerías y casas de reactivos químicos de la ciudad.</w:t>
      </w:r>
    </w:p>
    <w:p>
      <w:pPr>
        <w:pStyle w:val="ListNumber"/>
      </w:pPr>
      <w:r>
        <w:rPr>
          <w:b w:val="0"/>
          <w:sz w:val="22"/>
        </w:rPr>
        <w:t>Farmacia, para el agua destilada y, si acaso, el cloruro de potasio en polvo.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2. Las tres reglas de oro</w:t>
      </w:r>
    </w:p>
    <w:p>
      <w:pPr>
        <w:pStyle w:val="ListNumber"/>
      </w:pPr>
      <w:r>
        <w:rPr>
          <w:b w:val="0"/>
          <w:sz w:val="22"/>
        </w:rPr>
        <w:t>Se guarda en KCl, se enjuaga con agua destilada.</w:t>
      </w:r>
    </w:p>
    <w:p>
      <w:pPr>
        <w:pStyle w:val="ListNumber"/>
      </w:pPr>
      <w:r>
        <w:rPr>
          <w:b w:val="0"/>
          <w:sz w:val="22"/>
        </w:rPr>
        <w:t>Nunca dejar la sonda sumergida en agua destilada: le roba las sales de dentro y la</w:t>
      </w:r>
    </w:p>
    <w:p>
      <w:r>
        <w:rPr>
          <w:b w:val="0"/>
          <w:sz w:val="22"/>
        </w:rPr>
        <w:t>arruina.</w:t>
      </w:r>
    </w:p>
    <w:p>
      <w:pPr>
        <w:pStyle w:val="ListNumber"/>
      </w:pPr>
      <w:r>
        <w:rPr>
          <w:b w:val="0"/>
          <w:sz w:val="22"/>
        </w:rPr>
        <w:t>Al sacarla de un líquido, enjuagar con agua destilada y sacudir las gotas. No frotar</w:t>
      </w:r>
    </w:p>
    <w:p>
      <w:r>
        <w:rPr>
          <w:b w:val="0"/>
          <w:sz w:val="22"/>
        </w:rPr>
        <w:t>el vidrio con papel ni con los dedos.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3. Recuperación del electrodo, paso a paso</w:t>
      </w:r>
    </w:p>
    <w:p>
      <w:pPr>
        <w:pStyle w:val="ListBullet"/>
      </w:pPr>
      <w:r>
        <w:rPr>
          <w:b w:val="0"/>
          <w:sz w:val="22"/>
        </w:rPr>
        <w:t>[ ] Paso 1. Enjuagar el bulbo con agua destilada y sacudir las gotas. No frotar.</w:t>
      </w:r>
    </w:p>
    <w:p>
      <w:pPr>
        <w:pStyle w:val="ListBullet"/>
      </w:pPr>
      <w:r>
        <w:rPr>
          <w:b w:val="0"/>
          <w:sz w:val="22"/>
        </w:rPr>
        <w:t>[ ] Paso 2. Sumergir el bulbo 2 o 3 cm en KCl 3 M.</w:t>
      </w:r>
    </w:p>
    <w:p>
      <w:r>
        <w:rPr>
          <w:b w:val="0"/>
          <w:sz w:val="22"/>
        </w:rPr>
        <w:t>Si todavía no hay KCl, usar patrón de pH 4,00 (sirve como remojo de emergencia).</w:t>
      </w:r>
    </w:p>
    <w:p>
      <w:pPr>
        <w:pStyle w:val="ListBullet"/>
      </w:pPr>
      <w:r>
        <w:rPr>
          <w:b w:val="0"/>
          <w:sz w:val="22"/>
        </w:rPr>
        <w:t>[ ] Paso 3. Dejarlo 24 a 48 horas a temperatura ambiente, quieto y tapado del polvo.</w:t>
      </w:r>
    </w:p>
    <w:p>
      <w:pPr>
        <w:pStyle w:val="ListBullet"/>
      </w:pPr>
      <w:r>
        <w:rPr>
          <w:b w:val="0"/>
          <w:sz w:val="22"/>
        </w:rPr>
        <w:t>[ ] Paso 4. Sacarlo y enjuagar con agua destilada; sacudir las gotas.</w:t>
      </w:r>
    </w:p>
    <w:p>
      <w:pPr>
        <w:pStyle w:val="ListBullet"/>
      </w:pPr>
      <w:r>
        <w:rPr>
          <w:b w:val="0"/>
          <w:sz w:val="22"/>
        </w:rPr>
        <w:t>[ ] Paso 5. Medir en el patrón de 4,00 y en el de 6,86, y anotar las dos tensiones</w:t>
      </w:r>
    </w:p>
    <w:p>
      <w:r>
        <w:rPr>
          <w:b w:val="0"/>
          <w:sz w:val="22"/>
        </w:rPr>
        <w:t>en la tabla del apartado 6.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2"/>
      </w:pPr>
      <w:r>
        <w:t>3.2 El divisor ÷2 que hay que armar antes de medir</w:t>
      </w:r>
    </w:p>
    <w:p>
      <w:r>
        <w:rPr>
          <w:b w:val="0"/>
          <w:sz w:val="22"/>
        </w:rPr>
        <w:t>La placa PH-4502C se alimenta a 5 V y su salida Po puede acercarse a esa tensión, mientras</w:t>
      </w:r>
    </w:p>
    <w:p>
      <w:r>
        <w:rPr>
          <w:b w:val="0"/>
          <w:sz w:val="22"/>
        </w:rPr>
        <w:t>que el ESP32 tolera 3,3 V en sus entradas. Entre Po y el pin SVP (GPIO 36) va un divisor</w:t>
      </w:r>
    </w:p>
    <w:p>
      <w:r>
        <w:rPr>
          <w:b w:val="0"/>
          <w:sz w:val="22"/>
        </w:rPr>
        <w:t>con dos resistencias iguales de 4,7 kΩ:</w:t>
      </w:r>
    </w:p>
    <w:p>
      <w:pPr>
        <w:ind w:left="360"/>
        <w:shd w:val="clear" w:fill="F2F2F2"/>
      </w:pPr>
      <w:r>
        <w:rPr>
          <w:rFonts w:ascii="Consolas" w:hAnsi="Consolas"/>
          <w:b w:val="0"/>
          <w:color w:val="1F3B73"/>
          <w:sz w:val="18"/>
        </w:rPr>
        <w:t>Po (PH-4502C) ---[ 4,7 kΩ ]---+--- SVP (GPIO 36)</w:t>
        <w:br/>
        <w:t xml:space="preserve">                              |</w:t>
        <w:br/>
        <w:t xml:space="preserve">                          [ 4,7 kΩ ]</w:t>
        <w:br/>
        <w:t xml:space="preserve">                              |</w:t>
        <w:br/>
        <w:t xml:space="preserve">                             GND</w:t>
      </w:r>
    </w:p>
    <w:p/>
    <w:p>
      <w:r>
        <w:rPr>
          <w:b w:val="0"/>
          <w:sz w:val="22"/>
        </w:rPr>
        <w:t>El punto del medio es el nodo: ahí se juntan la primera resistencia, la segunda y el cable al</w:t>
      </w:r>
    </w:p>
    <w:p>
      <w:r>
        <w:rPr>
          <w:b w:val="0"/>
          <w:sz w:val="22"/>
        </w:rPr>
        <w:t>SVP, los tres en el mismo punto. La masa tiene que ser común a la placa del pH y al ESP32.</w:t>
      </w:r>
    </w:p>
    <w:p>
      <w:r>
        <w:rPr>
          <w:b w:val="0"/>
          <w:sz w:val="22"/>
        </w:rPr>
        <w:t>Comprobación con el multímetro antes de conectar: entre Po y GND debe dar unos 9,4 kΩ</w:t>
      </w:r>
    </w:p>
    <w:p>
      <w:r>
        <w:rPr>
          <w:b w:val="0"/>
          <w:sz w:val="22"/>
        </w:rPr>
        <w:t>(las dos resistencias en serie), entre el nodo y GND unos 4,7 kΩ, y con el módulo encendido y el</w:t>
      </w:r>
    </w:p>
    <w:p>
      <w:r>
        <w:rPr>
          <w:b w:val="0"/>
          <w:sz w:val="22"/>
        </w:rPr>
        <w:t>electrodo en el patrón, el nodo debe dar la mitad de lo que hay en Po.</w:t>
      </w:r>
    </w:p>
    <w:p>
      <w:r>
        <w:rPr>
          <w:b w:val="0"/>
          <w:sz w:val="22"/>
        </w:rPr>
        <w:t>El procedimiento dibujado, con los siete pasos y la tabla de comprobaciones, está en</w:t>
      </w:r>
    </w:p>
    <w:p>
      <w:r>
        <w:rPr>
          <w:b w:val="0"/>
          <w:sz w:val="22"/>
        </w:rPr>
        <w:t>Figuras/23-divisor-ph.png.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4. La prueba que decide</w:t>
      </w:r>
    </w:p>
    <w:p>
      <w:r>
        <w:rPr>
          <w:b w:val="0"/>
          <w:sz w:val="22"/>
        </w:rPr>
        <w:t>El electrodo sirve si cumple las cuatro: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Comprobación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Cómo se nota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Lectura estable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No se va más de 0,1 pH por minuto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Repetible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Al volver al mismo patrón, da el mismo número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Diferencia clara entre patrones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El 4,00 y el 6,86 se distinguen sin duda y en el orden correcto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Tercera referencia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Tras calibrar, el agua de la llave o un patrón de 9,18 da menos de ±0,3 pH de error</w:t>
            </w:r>
          </w:p>
        </w:tc>
      </w:tr>
    </w:tbl>
    <w:p/>
    <w:p>
      <w:r>
        <w:rPr>
          <w:b w:val="0"/>
          <w:sz w:val="22"/>
        </w:rPr>
        <w:t>Si falla alguna: el electrodo no sirve para el proyecto y hay que comprar uno nuevo el</w:t>
      </w:r>
    </w:p>
    <w:p>
      <w:r>
        <w:rPr>
          <w:b w:val="0"/>
          <w:sz w:val="22"/>
        </w:rPr>
        <w:t>mismo día. Si venden la sonda sola, esa es la compra; si no, el kit completo.</w:t>
      </w:r>
    </w:p>
    <w:p>
      <w:pPr>
        <w:pStyle w:val="Heading2"/>
      </w:pPr>
      <w:r>
        <w:t>4.1 Cuándo se revisa y qué número se espera</w:t>
      </w:r>
    </w:p>
    <w:p>
      <w:r>
        <w:rPr>
          <w:b w:val="0"/>
          <w:sz w:val="22"/>
        </w:rPr>
        <w:t>El remojo empezó el lunes 28/09 a las 19:52 en patrón de pH 4,00. De ahí salen los dos</w:t>
      </w:r>
    </w:p>
    <w:p>
      <w:r>
        <w:rPr>
          <w:b w:val="0"/>
          <w:sz w:val="22"/>
        </w:rPr>
        <w:t>momentos: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Momento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Cuándo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Qué se hace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Las 24 horas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martes 29/09 a las 19:52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Revisión rápida: que el bulbo esté húmedo y brillante y la lectura quieta. Todavía no se decide nada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Las 48 horas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miércoles 30/09 a las 19:52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Prueba de los dos patrones y decisión: si no revive, se compra la sonda el mismo día</w:t>
            </w:r>
          </w:p>
        </w:tc>
      </w:tr>
    </w:tbl>
    <w:p/>
    <w:p>
      <w:r>
        <w:rPr>
          <w:b w:val="0"/>
          <w:sz w:val="22"/>
        </w:rPr>
        <w:t>Qué número se espera. Un electrodo sano entrega unos 59 mV por unidad de pH a 25 °C, así</w:t>
      </w:r>
    </w:p>
    <w:p>
      <w:r>
        <w:rPr>
          <w:b w:val="0"/>
          <w:sz w:val="22"/>
        </w:rPr>
        <w:t>que entre el patrón de 4,00 y el de 6,86 la diferencia debe rondar los 168 mV, y el patrón de</w:t>
      </w:r>
    </w:p>
    <w:p>
      <w:r>
        <w:rPr>
          <w:b w:val="0"/>
          <w:sz w:val="22"/>
        </w:rPr>
        <w:t>4,00 es el que da la tensión más alta. No hace falta que dé exacto, pero sí que la diferencia</w:t>
      </w:r>
    </w:p>
    <w:p>
      <w:r>
        <w:rPr>
          <w:b w:val="0"/>
          <w:sz w:val="22"/>
        </w:rPr>
        <w:t>sea del orden de los cientos de mV y en ese sentido.</w:t>
      </w:r>
    </w:p>
    <w:p>
      <w:r>
        <w:rPr>
          <w:b w:val="0"/>
          <w:sz w:val="22"/>
        </w:rPr>
        <w:t>Si la diferencia es de unas decenas de mV, si sale invertida, o si el valor se mueve solo, la</w:t>
      </w:r>
    </w:p>
    <w:p>
      <w:r>
        <w:rPr>
          <w:b w:val="0"/>
          <w:sz w:val="22"/>
        </w:rPr>
        <w:t>membrana no revivió: por más horas de remojo no va a mejorar, y la compra es la salida.</w:t>
      </w:r>
    </w:p>
    <w:p>
      <w:r>
        <w:rPr>
          <w:b w:val="0"/>
          <w:sz w:val="22"/>
        </w:rPr>
        <w:t>Dos advertencias sobre ese número:</w:t>
      </w:r>
    </w:p>
    <w:p>
      <w:pPr>
        <w:pStyle w:val="ListBullet"/>
      </w:pPr>
      <w:r>
        <w:rPr>
          <w:b w:val="0"/>
          <w:sz w:val="22"/>
        </w:rPr>
        <w:t>Si el divisor de tensión (las dos resistencias de 4,7 kΩ) ya está armado, todas las</w:t>
      </w:r>
    </w:p>
    <w:p>
      <w:r>
        <w:rPr>
          <w:b w:val="0"/>
          <w:sz w:val="22"/>
        </w:rPr>
        <w:t>tensiones se ven a la mitad. Lo que se compara es la diferencia por unidad de pH, no el</w:t>
      </w:r>
    </w:p>
    <w:p>
      <w:r>
        <w:rPr>
          <w:b w:val="0"/>
          <w:sz w:val="22"/>
        </w:rPr>
        <w:t>valor absoluto.</w:t>
      </w:r>
    </w:p>
    <w:p>
      <w:pPr>
        <w:pStyle w:val="ListBullet"/>
      </w:pPr>
      <w:r>
        <w:rPr>
          <w:b w:val="0"/>
          <w:sz w:val="22"/>
        </w:rPr>
        <w:t>La placa PH-4502C puede amplificar la señal del electrodo. Si amplifica, la diferencia será</w:t>
      </w:r>
    </w:p>
    <w:p>
      <w:r>
        <w:rPr>
          <w:b w:val="0"/>
          <w:sz w:val="22"/>
        </w:rPr>
        <w:t>proporcionalmente mayor, y eso no es mejor señal: el criterio que manda sigue siendo la</w:t>
      </w:r>
    </w:p>
    <w:p>
      <w:r>
        <w:rPr>
          <w:b w:val="0"/>
          <w:sz w:val="22"/>
        </w:rPr>
        <w:t>calibración con los tres patrones.</w:t>
      </w:r>
    </w:p>
    <w:p>
      <w:r>
        <w:rPr>
          <w:b w:val="0"/>
          <w:sz w:val="22"/>
        </w:rPr>
        <w:t>Mientras se espera, no tocar nada: el electrodo quieto, tapado, lejos del sol y del calor, y</w:t>
      </w:r>
    </w:p>
    <w:p>
      <w:r>
        <w:rPr>
          <w:b w:val="0"/>
          <w:sz w:val="22"/>
        </w:rPr>
        <w:t>sin cambiarle el líquido. El agua desionizada sirve para enjuagar, nunca para guardarlo.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5. Cómo guardarlo desde ahora</w:t>
      </w:r>
    </w:p>
    <w:p>
      <w:pPr>
        <w:pStyle w:val="ListBullet"/>
      </w:pPr>
      <w:r>
        <w:rPr>
          <w:b w:val="0"/>
          <w:sz w:val="22"/>
        </w:rPr>
        <w:t>Después de cada medición: enjuagar con agua destilada, sacudir, y poner el tapón **con</w:t>
      </w:r>
    </w:p>
    <w:p>
      <w:r>
        <w:rPr>
          <w:b w:val="0"/>
          <w:sz w:val="22"/>
        </w:rPr>
        <w:t>KCl dentro**.</w:t>
      </w:r>
    </w:p>
    <w:p>
      <w:pPr>
        <w:pStyle w:val="ListBullet"/>
      </w:pPr>
      <w:r>
        <w:rPr>
          <w:b w:val="0"/>
          <w:sz w:val="22"/>
        </w:rPr>
        <w:t>Revisar de vez en cuando que el tapón siga teniendo líquido: si se seca, vuelve a empezar</w:t>
      </w:r>
    </w:p>
    <w:p>
      <w:r>
        <w:rPr>
          <w:b w:val="0"/>
          <w:sz w:val="22"/>
        </w:rPr>
        <w:t>el problema.</w:t>
      </w:r>
    </w:p>
    <w:p>
      <w:pPr>
        <w:pStyle w:val="ListBullet"/>
      </w:pPr>
      <w:r>
        <w:rPr>
          <w:b w:val="0"/>
          <w:sz w:val="22"/>
        </w:rPr>
        <w:t>Si va a estar semanas sin usarse: guardarlo vertical, con el tapón lleno de KCl.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6. Tabla para anotar las medidas</w:t>
      </w:r>
    </w:p>
    <w:p>
      <w:r>
        <w:rPr>
          <w:b w:val="0"/>
          <w:sz w:val="22"/>
        </w:rPr>
        <w:t>Estos datos son los que después van al apartado 2.8 como evidencia de la calibración.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Fecha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Tensión en patrón 4,00 (mV)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Tensión en patrón 6,86 (mV)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Temperatura (°C)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Observaciones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</w:r>
          </w:p>
        </w:tc>
      </w:tr>
    </w:tbl>
    <w:p/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7. Lo que NO hay que comprar ni hacer</w:t>
      </w:r>
    </w:p>
    <w:p>
      <w:pPr>
        <w:pStyle w:val="ListBullet"/>
      </w:pPr>
      <w:r>
        <w:rPr>
          <w:b w:val="0"/>
          <w:sz w:val="22"/>
        </w:rPr>
        <w:t>Fertilizante agrícola de cloruro de potasio (el saco de 50 kg, etiquetado 0-0-60): es la</w:t>
      </w:r>
    </w:p>
    <w:p>
      <w:r>
        <w:rPr>
          <w:b w:val="0"/>
          <w:sz w:val="22"/>
        </w:rPr>
        <w:t>misma sal, pero con impurezas y colorantes que obstruyen la unión del electrodo.</w:t>
      </w:r>
    </w:p>
    <w:p>
      <w:pPr>
        <w:pStyle w:val="ListBullet"/>
      </w:pPr>
      <w:r>
        <w:rPr>
          <w:b w:val="0"/>
          <w:sz w:val="22"/>
        </w:rPr>
        <w:t>Sal dietética de cocina («sal sin sodio») para preparar la solución: lleva aditivos.</w:t>
      </w:r>
    </w:p>
    <w:p>
      <w:pPr>
        <w:pStyle w:val="ListBullet"/>
      </w:pPr>
      <w:r>
        <w:rPr>
          <w:b w:val="0"/>
          <w:sz w:val="22"/>
        </w:rPr>
        <w:t>Guardar la sonda seca o sumergida en agua destilada.</w:t>
      </w:r>
    </w:p>
    <w:p>
      <w:pPr>
        <w:pStyle w:val="ListBullet"/>
      </w:pPr>
      <w:r>
        <w:rPr>
          <w:b w:val="0"/>
          <w:sz w:val="22"/>
        </w:rPr>
        <w:t>Forzar el tapón ni meter nada por las ranuras de la jaula negra del bulbo.</w:t>
      </w:r>
    </w:p>
    <w:p>
      <w:pPr>
        <w:pStyle w:val="ListBullet"/>
      </w:pPr>
      <w:r>
        <w:rPr>
          <w:b w:val="0"/>
          <w:sz w:val="22"/>
        </w:rPr>
        <w:t>Comprar una sonda nueva antes de la prueba, salvo que el vidrio esté partido.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D3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D32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