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Assignment 2 — Delivery Failure Root-Cause Analytics</w:t>
      </w:r>
    </w:p>
    <w:p>
      <w:r>
        <w:rPr>
          <w:b/>
          <w:sz w:val="22"/>
        </w:rPr>
        <w:t>SwiftEats Platform — Problem Solution Write-Up</w:t>
      </w:r>
    </w:p>
    <w:p>
      <w:r>
        <w:rPr>
          <w:sz w:val="22"/>
        </w:rPr>
        <w:t>Author: SwiftEats Team | Date: August 2026</w:t>
      </w:r>
    </w:p>
    <w:p/>
    <w:p>
      <w:pPr>
        <w:pStyle w:val="Heading1"/>
      </w:pPr>
      <w:r>
        <w:t>1. Problem Statement</w:t>
      </w:r>
    </w:p>
    <w:p>
      <w:r>
        <w:rPr>
          <w:sz w:val="22"/>
        </w:rPr>
        <w:t>Delivery failures and delays drive customer dissatisfaction and revenue leakage. Operations teams can count failures but struggle to explain why they happened because data is fragmented:</w:t>
      </w:r>
    </w:p>
    <w:p>
      <w:pPr>
        <w:pStyle w:val="ListBullet"/>
      </w:pPr>
      <w:r>
        <w:t>Order &amp; shipment timestamps exist but are rarely linked to external conditions (traffic, weather).</w:t>
      </w:r>
    </w:p>
    <w:p>
      <w:pPr>
        <w:pStyle w:val="ListBullet"/>
      </w:pPr>
      <w:r>
        <w:t>Fleet GPS traces and driver notes are unstructured and not analyzed systematically.</w:t>
      </w:r>
    </w:p>
    <w:p>
      <w:pPr>
        <w:pStyle w:val="ListBullet"/>
      </w:pPr>
      <w:r>
        <w:t>Warehouse logs (stockouts, prep delays) are not tied to downstream delivery outcomes.</w:t>
      </w:r>
    </w:p>
    <w:p>
      <w:pPr>
        <w:pStyle w:val="ListBullet"/>
      </w:pPr>
      <w:r>
        <w:t>Customer feedback is free-text and hard to aggregate.</w:t>
      </w:r>
    </w:p>
    <w:p>
      <w:pPr>
        <w:pStyle w:val="ListBullet"/>
      </w:pPr>
      <w:r>
        <w:t>Contextual data (traffic, weather, festivals) sits in separate systems.</w:t>
      </w:r>
    </w:p>
    <w:p>
      <w:r>
        <w:rPr>
          <w:sz w:val="22"/>
        </w:rPr>
        <w:t>The strategic need is a system that aggregates multi-domain data, correlates events automatically, generates human-readable insights, and surfaces actionable recommendations.</w:t>
      </w:r>
    </w:p>
    <w:p>
      <w:pPr>
        <w:pStyle w:val="Heading1"/>
      </w:pPr>
      <w:r>
        <w:t>2. Proposed Solution</w:t>
      </w:r>
    </w:p>
    <w:p>
      <w:r>
        <w:rPr>
          <w:sz w:val="22"/>
        </w:rPr>
        <w:t>We implemented an Analytics &amp; Insights module as part of the SwiftEats platform. It ingests the provided CSV sample dataset into a dedicated analytics schema, enriches orders with warehouse, fleet, feedback, and external-factor context, runs a rule-based correlation engine, and produces narrative insights plus recommendations.</w:t>
      </w:r>
    </w:p>
    <w:p>
      <w:r>
        <w:rPr>
          <w:sz w:val="22"/>
        </w:rPr>
        <w:t>The sample program exposes:</w:t>
      </w:r>
    </w:p>
    <w:p>
      <w:pPr>
        <w:pStyle w:val="ListBullet"/>
      </w:pPr>
      <w:r>
        <w:t>REST query APIs via analytics-service on http://localhost:8080.</w:t>
      </w:r>
    </w:p>
    <w:p>
      <w:pPr>
        <w:pStyle w:val="ListBullet"/>
      </w:pPr>
      <w:r>
        <w:t>Optional CLI demo runner (AnalyticsDemoRunner) for video walkthroughs.</w:t>
      </w:r>
    </w:p>
    <w:p>
      <w:pPr>
        <w:pStyle w:val="ListBullet"/>
      </w:pPr>
      <w:r>
        <w:t>Optional analytics dashboard UI (http://localhost:3002) for interactive demos.</w:t>
      </w:r>
    </w:p>
    <w:p>
      <w:r>
        <w:rPr>
          <w:sz w:val="22"/>
        </w:rPr>
        <w:t>This exceeds the assignment minimum (a simple local program) while keeping the core deliverable a focused aggregation + correlation + narrative pipeline.</w:t>
      </w:r>
    </w:p>
    <w:p>
      <w:pPr>
        <w:pStyle w:val="Heading1"/>
      </w:pPr>
      <w:r>
        <w:t>3. Architecture Overview</w:t>
      </w:r>
    </w:p>
    <w:p>
      <w:r>
        <w:rPr>
          <w:b/>
          <w:sz w:val="22"/>
        </w:rPr>
        <w:t>High-level data flow: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8442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44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Figure 1 — Multi-domain CSV import, correlation, and insight generation pipeline.</w:t>
      </w:r>
    </w:p>
    <w:p>
      <w:r>
        <w:rPr>
          <w:b/>
          <w:sz w:val="22"/>
        </w:rPr>
        <w:t>Component responsibilities:</w:t>
      </w:r>
    </w:p>
    <w:p>
      <w:pPr>
        <w:pStyle w:val="ListBullet"/>
      </w:pPr>
      <w:r>
        <w:t>Import layer: Parses CSV, normalizes fields, loads analytics tables with import lock.</w:t>
      </w:r>
    </w:p>
    <w:p>
      <w:pPr>
        <w:pStyle w:val="ListBullet"/>
      </w:pPr>
      <w:r>
        <w:t>Query layer: AnalyticsQueryService implements UC1–UC6 with typed SQL aggregations.</w:t>
      </w:r>
    </w:p>
    <w:p>
      <w:pPr>
        <w:pStyle w:val="ListBullet"/>
      </w:pPr>
      <w:r>
        <w:t>CorrelationEngine: Matches failure reasons with warehouse notes, fleet notes, traffic, weather, festival events.</w:t>
      </w:r>
    </w:p>
    <w:p>
      <w:pPr>
        <w:pStyle w:val="ListBullet"/>
      </w:pPr>
      <w:r>
        <w:t>InsightGenerator: Converts structured results into operations-friendly paragraphs and recommendation lists.</w:t>
      </w:r>
    </w:p>
    <w:p>
      <w:pPr>
        <w:pStyle w:val="Heading1"/>
      </w:pPr>
      <w:r>
        <w:t>4. Data Sources</w:t>
      </w:r>
    </w:p>
    <w:p>
      <w:r>
        <w:rPr>
          <w:b/>
          <w:sz w:val="22"/>
        </w:rPr>
        <w:t>Sample dataset: sample-data/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orders.csv</w:t>
            </w:r>
          </w:p>
        </w:tc>
        <w:tc>
          <w:tcPr>
            <w:tcW w:type="dxa" w:w="4320"/>
          </w:tcPr>
          <w:p>
            <w:r>
              <w:t>Order timestamps, failure/delay flags, client and warehouse linkage</w:t>
            </w:r>
          </w:p>
        </w:tc>
      </w:tr>
      <w:tr>
        <w:tc>
          <w:tcPr>
            <w:tcW w:type="dxa" w:w="4320"/>
          </w:tcPr>
          <w:p>
            <w:r>
              <w:t>clients.csv</w:t>
            </w:r>
          </w:p>
        </w:tc>
        <w:tc>
          <w:tcPr>
            <w:tcW w:type="dxa" w:w="4320"/>
          </w:tcPr>
          <w:p>
            <w:r>
              <w:t>B2B client master for per-client failure analysis (UC2, UC6)</w:t>
            </w:r>
          </w:p>
        </w:tc>
      </w:tr>
      <w:tr>
        <w:tc>
          <w:tcPr>
            <w:tcW w:type="dxa" w:w="4320"/>
          </w:tcPr>
          <w:p>
            <w:r>
              <w:t>warehouses.csv</w:t>
            </w:r>
          </w:p>
        </w:tc>
        <w:tc>
          <w:tcPr>
            <w:tcW w:type="dxa" w:w="4320"/>
          </w:tcPr>
          <w:p>
            <w:r>
              <w:t>Warehouse capacity and location for UC3 and capacity projection</w:t>
            </w:r>
          </w:p>
        </w:tc>
      </w:tr>
      <w:tr>
        <w:tc>
          <w:tcPr>
            <w:tcW w:type="dxa" w:w="4320"/>
          </w:tcPr>
          <w:p>
            <w:r>
              <w:t>warehouse_logs.csv</w:t>
            </w:r>
          </w:p>
        </w:tc>
        <w:tc>
          <w:tcPr>
            <w:tcW w:type="dxa" w:w="4320"/>
          </w:tcPr>
          <w:p>
            <w:r>
              <w:t>Prep delays, stockouts, system issues</w:t>
            </w:r>
          </w:p>
        </w:tc>
      </w:tr>
      <w:tr>
        <w:tc>
          <w:tcPr>
            <w:tcW w:type="dxa" w:w="4320"/>
          </w:tcPr>
          <w:p>
            <w:r>
              <w:t>fleet_logs.csv</w:t>
            </w:r>
          </w:p>
        </w:tc>
        <w:tc>
          <w:tcPr>
            <w:tcW w:type="dxa" w:w="4320"/>
          </w:tcPr>
          <w:p>
            <w:r>
              <w:t>GPS delay notes, congestion, address issues</w:t>
            </w:r>
          </w:p>
        </w:tc>
      </w:tr>
      <w:tr>
        <w:tc>
          <w:tcPr>
            <w:tcW w:type="dxa" w:w="4320"/>
          </w:tcPr>
          <w:p>
            <w:r>
              <w:t>feedback.csv</w:t>
            </w:r>
          </w:p>
        </w:tc>
        <w:tc>
          <w:tcPr>
            <w:tcW w:type="dxa" w:w="4320"/>
          </w:tcPr>
          <w:p>
            <w:r>
              <w:t>Customer complaints linked to orders</w:t>
            </w:r>
          </w:p>
        </w:tc>
      </w:tr>
      <w:tr>
        <w:tc>
          <w:tcPr>
            <w:tcW w:type="dxa" w:w="4320"/>
          </w:tcPr>
          <w:p>
            <w:r>
              <w:t>external_factors.csv</w:t>
            </w:r>
          </w:p>
        </w:tc>
        <w:tc>
          <w:tcPr>
            <w:tcW w:type="dxa" w:w="4320"/>
          </w:tcPr>
          <w:p>
            <w:r>
              <w:t>Traffic, weather, festival/holiday context</w:t>
            </w:r>
          </w:p>
        </w:tc>
      </w:tr>
      <w:tr>
        <w:tc>
          <w:tcPr>
            <w:tcW w:type="dxa" w:w="4320"/>
          </w:tcPr>
          <w:p>
            <w:r>
              <w:t>drivers.csv</w:t>
            </w:r>
          </w:p>
        </w:tc>
        <w:tc>
          <w:tcPr>
            <w:tcW w:type="dxa" w:w="4320"/>
          </w:tcPr>
          <w:p>
            <w:r>
              <w:t>Fleet reference data</w:t>
            </w:r>
          </w:p>
        </w:tc>
      </w:tr>
    </w:tbl>
    <w:p>
      <w:pPr>
        <w:pStyle w:val="Heading1"/>
      </w:pPr>
      <w:r>
        <w:t>5. Correlation Logic</w:t>
      </w:r>
    </w:p>
    <w:p>
      <w:r>
        <w:rPr>
          <w:sz w:val="22"/>
        </w:rPr>
        <w:t>The CorrelationEngine applies deterministic rules (no paid LLM required) to enriched order rows:</w:t>
      </w:r>
    </w:p>
    <w:p>
      <w:pPr>
        <w:pStyle w:val="ListBullet"/>
      </w:pPr>
      <w:r>
        <w:t>STOCKOUT_WAREHOUSE: failure reason Stockout + warehouse note mentions stock delay.</w:t>
      </w:r>
    </w:p>
    <w:p>
      <w:pPr>
        <w:pStyle w:val="ListBullet"/>
      </w:pPr>
      <w:r>
        <w:t>WAREHOUSE_OPS: Warehouse delay + slow packing or system issue notes.</w:t>
      </w:r>
    </w:p>
    <w:p>
      <w:pPr>
        <w:pStyle w:val="ListBullet"/>
      </w:pPr>
      <w:r>
        <w:t>TRAFFIC_TRIPLE_CONFIRM: Traffic congestion failure + heavy fleet congestion + heavy traffic condition.</w:t>
      </w:r>
    </w:p>
    <w:p>
      <w:pPr>
        <w:pStyle w:val="ListBullet"/>
      </w:pPr>
      <w:r>
        <w:t>ADDRESS_MISMATCH: Incorrect address failure + address-not-found fleet note.</w:t>
      </w:r>
    </w:p>
    <w:p>
      <w:pPr>
        <w:pStyle w:val="ListBullet"/>
      </w:pPr>
      <w:r>
        <w:t>WEATHER_IMPACT: Weather disruption + rain/fog conditions.</w:t>
      </w:r>
    </w:p>
    <w:p>
      <w:pPr>
        <w:pStyle w:val="ListBullet"/>
      </w:pPr>
      <w:r>
        <w:t>FESTIVAL_VOLUME: External event type Festival or Holiday during failure window.</w:t>
      </w:r>
    </w:p>
    <w:p>
      <w:pPr>
        <w:pStyle w:val="ListBullet"/>
      </w:pPr>
      <w:r>
        <w:t>SLA_BREACH: Delayed but not failed orders.</w:t>
      </w:r>
    </w:p>
    <w:p>
      <w:r>
        <w:rPr>
          <w:sz w:val="22"/>
        </w:rPr>
        <w:t>InsightGenerator maps matched rules to template narratives and operational recommendations (e.g., pre-scale warehouse capacity, add driver buffer before festivals, enable inventory alerts).</w:t>
      </w:r>
    </w:p>
    <w:p>
      <w:pPr>
        <w:pStyle w:val="Heading1"/>
      </w:pPr>
      <w:r>
        <w:t>6. Sample Use Case Walkthrough</w:t>
      </w:r>
    </w:p>
    <w:p>
      <w:pPr>
        <w:pStyle w:val="Heading2"/>
      </w:pPr>
      <w:r>
        <w:t>UC1 — Delays in city X</w:t>
      </w:r>
    </w:p>
    <w:p>
      <w:r>
        <w:rPr>
          <w:sz w:val="22"/>
        </w:rPr>
        <w:t>API: GET /api/v1/analytics/delays?city=Pune&amp;date=2025-06-06</w:t>
      </w:r>
    </w:p>
    <w:p>
      <w:r>
        <w:rPr>
          <w:sz w:val="22"/>
        </w:rPr>
        <w:t>Aggregates affected orders in Pune on the date; ranks failure reasons; counts traffic, slow packing, and negative feedback correlations.</w:t>
      </w:r>
    </w:p>
    <w:p>
      <w:pPr>
        <w:pStyle w:val="Heading2"/>
      </w:pPr>
      <w:r>
        <w:t>UC2 — Client X failures</w:t>
      </w:r>
    </w:p>
    <w:p>
      <w:r>
        <w:rPr>
          <w:sz w:val="22"/>
        </w:rPr>
        <w:t>API: GET /api/v1/analytics/failures?clientId=337&amp;from=...&amp;to=...</w:t>
      </w:r>
    </w:p>
    <w:p>
      <w:r>
        <w:rPr>
          <w:sz w:val="22"/>
        </w:rPr>
        <w:t>Groups failed orders for client 337 with breakdown by failure reason, fleet, and warehouse notes.</w:t>
      </w:r>
    </w:p>
    <w:p>
      <w:pPr>
        <w:pStyle w:val="Heading2"/>
      </w:pPr>
      <w:r>
        <w:t>UC3 — Warehouse B failures in August</w:t>
      </w:r>
    </w:p>
    <w:p>
      <w:r>
        <w:rPr>
          <w:sz w:val="22"/>
        </w:rPr>
        <w:t>API: GET /api/v1/analytics/failures/by-warehouse?warehouseId=2&amp;month=2025-08</w:t>
      </w:r>
    </w:p>
    <w:p>
      <w:r>
        <w:rPr>
          <w:sz w:val="22"/>
        </w:rPr>
        <w:t>Top failure reasons and correlated operational signals for a warehouse in a month.</w:t>
      </w:r>
    </w:p>
    <w:p>
      <w:pPr>
        <w:pStyle w:val="Heading2"/>
      </w:pPr>
      <w:r>
        <w:t>UC4 — Compare City A vs City B</w:t>
      </w:r>
    </w:p>
    <w:p>
      <w:r>
        <w:rPr>
          <w:sz w:val="22"/>
        </w:rPr>
        <w:t>API: GET /api/v1/analytics/failures/compare?cityA=Pune&amp;cityB=Mumbai&amp;month=2025-08</w:t>
      </w:r>
    </w:p>
    <w:p>
      <w:r>
        <w:rPr>
          <w:sz w:val="22"/>
        </w:rPr>
        <w:t>Side-by-side failure reason distribution and volume comparison.</w:t>
      </w:r>
    </w:p>
    <w:p>
      <w:pPr>
        <w:pStyle w:val="Heading2"/>
      </w:pPr>
      <w:r>
        <w:t>UC5 — Festival period preparation</w:t>
      </w:r>
    </w:p>
    <w:p>
      <w:r>
        <w:rPr>
          <w:sz w:val="22"/>
        </w:rPr>
        <w:t>API: POST /api/v1/analytics/insights/query with queryType FESTIVAL_ANALYSIS</w:t>
      </w:r>
    </w:p>
    <w:p>
      <w:r>
        <w:rPr>
          <w:sz w:val="22"/>
        </w:rPr>
        <w:t>Analyzes failures during festival/holiday windows; recommends capacity buffers.</w:t>
      </w:r>
    </w:p>
    <w:p>
      <w:pPr>
        <w:pStyle w:val="Heading2"/>
      </w:pPr>
      <w:r>
        <w:t>UC6 — Client Y capacity risk (+20K orders/month)</w:t>
      </w:r>
    </w:p>
    <w:p>
      <w:r>
        <w:rPr>
          <w:sz w:val="22"/>
        </w:rPr>
        <w:t>API: GET /api/v1/analytics/capacity-projection?clientId=337&amp;additionalMonthlyOrders=20000</w:t>
      </w:r>
    </w:p>
    <w:p>
      <w:r>
        <w:rPr>
          <w:sz w:val="22"/>
        </w:rPr>
        <w:t>Projects warehouse utilization and flags high-risk sites.</w:t>
      </w:r>
    </w:p>
    <w:p>
      <w:r>
        <w:rPr>
          <w:sz w:val="22"/>
        </w:rPr>
        <w:t>Full recorded outputs with narratives and JSON evidence: deliverables/SAMPLE-USE-CASE-OUTPUTS.md</w:t>
      </w:r>
    </w:p>
    <w:p>
      <w:pPr>
        <w:pStyle w:val="Heading1"/>
      </w:pPr>
      <w:r>
        <w:t>7. How to Run the Demo Locally</w:t>
      </w:r>
    </w:p>
    <w:p>
      <w:pPr>
        <w:pStyle w:val="ListBullet"/>
      </w:pPr>
      <w:r>
        <w:t>docker compose up --build</w:t>
      </w:r>
    </w:p>
    <w:p>
      <w:pPr>
        <w:pStyle w:val="ListBullet"/>
      </w:pPr>
      <w:r>
        <w:t>Import data: POST /api/v1/admin/analytics/import with X-Admin-Api-Key</w:t>
      </w:r>
    </w:p>
    <w:p>
      <w:pPr>
        <w:pStyle w:val="ListBullet"/>
      </w:pPr>
      <w:r>
        <w:t>Run queries above via curl, Postman, analytics dashboard (:3002), or AnalyticsDemoRunner</w:t>
      </w:r>
    </w:p>
    <w:p>
      <w:pPr>
        <w:pStyle w:val="ListBullet"/>
      </w:pPr>
      <w:r>
        <w:t>See README.md and deliverables/DEMO-SCRIPT.md for video recording steps</w:t>
      </w:r>
    </w:p>
    <w:p>
      <w:pPr>
        <w:pStyle w:val="Heading1"/>
      </w:pPr>
      <w:r>
        <w:t>8. Design Trade-offs</w:t>
      </w:r>
    </w:p>
    <w:p>
      <w:pPr>
        <w:pStyle w:val="ListBullet"/>
      </w:pPr>
      <w:r>
        <w:t>Rule-based correlation chosen over LLM for determinism, testability, and offline demo reliability.</w:t>
      </w:r>
    </w:p>
    <w:p>
      <w:pPr>
        <w:pStyle w:val="ListBullet"/>
      </w:pPr>
      <w:r>
        <w:t>Batch CSV import matches assignment sample data; live Kafka correlation is a future evolution.</w:t>
      </w:r>
    </w:p>
    <w:p>
      <w:pPr>
        <w:pStyle w:val="ListBullet"/>
      </w:pPr>
      <w:r>
        <w:t>Restaurant entity maps to warehouse in sample queries — documented in DOMAIN_MODEL.md.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