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BA4D7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[1] Y. Han and S. Liu, ‘‘Construction and research of big data platform for party building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incolleges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anduniversities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,’’ in Proc. 2nd Int. Conf. Internet, Educ. Inf. Technol., 2022, pp. 431–436,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10.2991/978-94-6463-058 9_70.</w:t>
      </w:r>
    </w:p>
    <w:p w14:paraId="24AAEAA7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[2] A. N. de Vasconcelos, L. A.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Freires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G. D. L.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Loureto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G. Fortes, J. C. A. da Costa, L. F. F. Torres, I. I. Bittencourt, T. D. Cordeiro, and S.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Isotani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‘‘Advancing school dropout early warning systems: The IAFREE relational model for identifying at-risk students,’’ Frontiers Psychol., vol. 14, Jul. 2023, Art. no. 1189283,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: 10.3389/fpsyg.2023.1189283. </w:t>
      </w:r>
    </w:p>
    <w:p w14:paraId="24DA3520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[3] B. 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Mcmahon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and S. F.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Sembiante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, ‘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‘Re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-envisioning the purpose of early warning systems: Shifting the mindset from student identification to meaningful prediction and intervention,’’ Rev. Educ., vol. 8, no. 1, pp. 266–301, Feb. 2020,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: 10.1002/rev3.3183. </w:t>
      </w:r>
    </w:p>
    <w:p w14:paraId="215AC1D6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[4] Z. Alharbi, J. Cornford, L.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Dolder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and B. De La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Iglesia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‘‘Using data mining techniques to predict students at risk of poor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perfor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mance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,’’ in Proc. SAI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Conf. (SAI), Jul. 2016, pp. 523–531,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: 10.1109/SAI.2016.7556030. </w:t>
      </w:r>
    </w:p>
    <w:p w14:paraId="53885FA6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[5] M. S. Ahmad, A. H. Asad, and A. Mohammed, ‘‘A machine learning based approach for student performance evaluation in educational data mining,’’ in Proc. Int. Mobile,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Intell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., Ubiquitous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Conf. (MIUCC), May 2021, pp. 187–192,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10.1109/MIUCC52538.2021.9447602.</w:t>
      </w:r>
    </w:p>
    <w:p w14:paraId="35849288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[6] Y.-H. Hu, C.-L. Lo, and S.-P. Shih, ‘‘Developing early warning systems to predict students’ online learning performance,’’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Hum.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Behav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., vol. 36, pp. 469–478, Jul. 2014,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10.1016/j.chb.2014.04.002.</w:t>
      </w:r>
    </w:p>
    <w:p w14:paraId="33C641DC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[7] Y.-C. Chang, W.-Y. Kao, C.-P. Chu, and C.-H. Chiu, ‘‘A learning style classification mechanism for e-learning,’’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. Educ., vol. 53, no. 2, pp. 273–285, Sep. 2009.</w:t>
      </w:r>
    </w:p>
    <w:p w14:paraId="484AA53D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[8] S. Lee and J. Y. Chung, ‘‘The machine learning-based dropout early warning system for improving the performance of dropout prediction,’’ Appl. Sci., vol. 9, no. 15, p. 3093, Jul. 2019,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10.3390/app9153093.</w:t>
      </w:r>
    </w:p>
    <w:p w14:paraId="3204C3D3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[9] S. Bansal and N.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Baliyan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‘‘A study of recent recommender system tech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niques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,’’ Int. J.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Knowl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Syst. Sci., vol. 10, no. 2, pp. 13–41, Apr. 2019,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10.4018/ijkss.2019040102.</w:t>
      </w:r>
    </w:p>
    <w:p w14:paraId="59167A1A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[10] J.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Mostow,J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. Beck, H.Cen,A.Cuneo,E.Gouvea,andC.Heiner,‘‘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Anedu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cational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data mining tool to browse tutor-student interactions: Time will tell,’’ in Proc. Workshop Educ. Data Mining, National Conf.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Artif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Intell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., 2005, pp. 15–22. </w:t>
      </w:r>
    </w:p>
    <w:p w14:paraId="7F1659FA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[11] M. A. 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Iver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and D. J. 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Iver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‘‘Beyond the indicators: An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inte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grated school-level approach to dropout prevention,’’ George Washington Univ.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Equity Excellence Educ., Arlington, VA, USA, Tech. Rep. ED543512, 2009. VOLUME 12, 2024 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Skittou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et al.: Development of an EWS to Support Educational Planning Process</w:t>
      </w:r>
    </w:p>
    <w:p w14:paraId="2B6FFB5B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[12] U. B.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Qushem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S. S.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Oyelere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G.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Akcapinar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R.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Kaliisa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and M. J.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Laakso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‘‘Unleashing the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powerofpredictive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analytics to identify at-risk students in computer science,’’ Technol.,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Knowl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Learn., vol. 28, pp. 1–16, Jul. 2023,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10.1007/s10758-023-09674-6.</w:t>
      </w:r>
    </w:p>
    <w:p w14:paraId="6D0FD822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lastRenderedPageBreak/>
        <w:t xml:space="preserve"> [13] W. M. Ei Leen, N. A. Jalil, N. M. Salleh, and I. Idris, ‘‘Dropout early warning system (DEWS) in Malaysia’s primary and secondary education: A conceptual paper,’’ in Proc. Int. Conf. Inf. Syst.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Intell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. Appl. (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Lec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ture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Notes in Networks and Systems), vol. 550, 2023, pp. 427–434,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10.1007/978-3-031-16865-9_33.</w:t>
      </w:r>
    </w:p>
    <w:p w14:paraId="1795D53C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[14] 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Yagci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‘‘Educational data mining: Prediction of students’ academic performance using machine learning algorithms,’’ Smart Learn. Environ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ments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vol. 9, no. 1, Dec. 2022, Art. no. 11,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: 10.1186/s40561-022 00192-z. </w:t>
      </w:r>
    </w:p>
    <w:p w14:paraId="376341C4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[15] X. Sun, Y. Fu, W. Zheng, Y. Huang, and Y. Li, ‘‘Big educational data analytics, prediction and recommendation: A survey,’’ J. Cir cuits, Syst.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., vol. 31, no. 9, Jun. 2022, Art. no. 2230007,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10.1142/S0218126622300070.</w:t>
      </w:r>
    </w:p>
    <w:p w14:paraId="01D74963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[16] T. A.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Kustitskaya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A. A.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Kytmanov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and M. V. Noskov, ‘‘Early student at-risk detection by current learning performance and learning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indicators,’’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Cybern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Inf. Technol., vol. 22, no. 1, pp. 117–133, Mar. 2022,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: 10.2478/cait-2022-0008. </w:t>
      </w:r>
    </w:p>
    <w:p w14:paraId="6325A4F3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[17] Y. Wu, ‘‘Design framework of early warning mechanism of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stu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dent achievement with machine learning,’’ in Proc. IEEE 4th Eura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sia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Conf. IoT,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Commun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Eng. (ECICE), Oct. 2022, pp. 239–241,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: 10.1109/ECICE55674.2022.10042897. </w:t>
      </w:r>
    </w:p>
    <w:p w14:paraId="4D03CDCD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>[18] Y.Qu,Z.Sun,andL.Liu,‘‘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Researchontheacademicearlywarningmodel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of distance education based on student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data in the context of COVID-19,’’ Int. J. Adv.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Sci. Appl., vol. 13, no. 10, pp. 633–642, 2022,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10.14569/IJACSA.2022.0131074.</w:t>
      </w:r>
    </w:p>
    <w:p w14:paraId="2980BE29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[19] S. Yi, ‘‘The development of early warning system for college English academic performance based by big data computation,’’ in Proc. Int. Conf.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., Big-Data Eng. (ICCBE), May 2022, pp. 226–229,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10.1109/ICCBE56101.2022.9888191.</w:t>
      </w:r>
    </w:p>
    <w:p w14:paraId="24FF2A6A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[20] A. B.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Soussia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Roussanaly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and A. Boyer, ‘‘Toward an early risk alert in a distance learning context,’’ in Proc. Int. Conf. Adv. Learn. Technol. (ICALT), Jul. 2022, pp. 206–208,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10.1109/ICALT55010.2022.00067.</w:t>
      </w:r>
    </w:p>
    <w:p w14:paraId="78B8FCF2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[21] L.You,‘‘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Constructionofearly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warningmechanismofuniversityeducation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networkbasedontheMarkovmodel,’’MobileInf.Syst.,vol.2022,pp. 1–9, Jul. 2022,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10.1155/2022/7302623.</w:t>
      </w:r>
    </w:p>
    <w:p w14:paraId="2B41E1AE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[22] D.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Baneres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, A. E. Guerrero-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Roldán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M. E. Rodríguez-González, and A. Karadeniz, ‘‘A predictive analytics infrastructure to support a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trustwor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thy early warning system,’’ Appl. Sci., vol. 11, no. 13, p. 5781, Jun. 2021,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10.3390/app11135781.</w:t>
      </w:r>
    </w:p>
    <w:p w14:paraId="38658453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[23]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A.K.Veerasamy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M. J.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Laakso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D. D’Souza, and T.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Salakoski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‘‘Predictive models as early warning systems: A Bayesian classification model to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iden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tify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at-risk students of programming,’’ in Intelligent Computing (Lecture Notes in Networks and Systems), vol. 284. Cham, Switzerland: Springer, 2021, pp. 174–195,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10.1007/978-3-030-80126-7_14.</w:t>
      </w:r>
    </w:p>
    <w:p w14:paraId="6BEDB919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[24] D.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Baneres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A. Karadeniz, A. E. Guerrero-Roldan, and M. E. Rodriguez, ‘‘A predictive system for supporting at-risk students’ identification,’’ in Proc.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FutureTechnol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Conf. </w:t>
      </w:r>
      <w:r w:rsidRPr="0008098C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AdvancesinIntelligent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SystemsandComput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), vol. 1288, 2021, pp. 891–904,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10.1007/978-3-030-63128-4_67.</w:t>
      </w:r>
    </w:p>
    <w:p w14:paraId="092115DC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[25] M. B. Ada and K.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Turinicova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‘‘Developing a dual dashboard early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detec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tion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system,’’ in Proc. IEEE 20th Int. Conf. Adv. Learn. Technol. (ICALT), Jul. 2020, pp. 155–157,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10.1109/ICALT49669.2020.00052.</w:t>
      </w:r>
    </w:p>
    <w:p w14:paraId="06EB5B92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[26] D.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Bañeres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, M. E. Rodríguez, A. E. Guerrero-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Roldán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and A. Karadeniz, ‘‘An early warning system to detect at-risk students in online higher education,’’ Appl. Sci., vol. 10, no. 13, p. 4427, Jun. 2020,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10.3390/app10134427.</w:t>
      </w:r>
    </w:p>
    <w:p w14:paraId="311A342D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[27] M.Chunqiao,Y.Niefang,andP.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Xiaoning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,‘‘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Methodandsystemconstruct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for learning situation early warning based on data mining techniques,’’ in Proc. 14th Int. Conf.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Sci. Educ. (ICCSE), Aug. 2019, pp. 964–969,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10.1109/ICCSE.2019.8845370.</w:t>
      </w:r>
    </w:p>
    <w:p w14:paraId="080479CA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[28] Z. Wang, C. Zhu, Z. Ying, Y. Zhang, B. Wang, X. Jin, and H. Yang, ‘‘Design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andimplementationofearlywarningsystembasedoneducational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big data,’’ in Proc. 5th Int. Conf. Syst.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Informat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(ICSAI), Nov. 2018, pp. 549–553,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: 10.1109/ICSAI.2018.8599357. </w:t>
      </w:r>
    </w:p>
    <w:p w14:paraId="3CF5C5A0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[29]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C.Márquez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-Vera, A.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Cano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C. Romero, A. Y. 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Noaman,H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Fardoun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and S. Ventura, ‘‘Early dropout prediction using data mining: A case study with high school students,’’ Exp. Syst., vol. 33, no. 1, pp. 107–124, Feb. 2016,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10.1111/exsy.12135.</w:t>
      </w:r>
    </w:p>
    <w:p w14:paraId="38DFEE51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[30] W.Wen,Y.Liu,Z.Zhu,andY.Shi,‘‘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Astudy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onthe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learning early warning prediction based on homework habits: Towards intelligent sustainable evaluation for higher education,’’ Sustainability, vol. 15, no. 5, p. 4062, Feb. 2023,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10.3390/su15054062.</w:t>
      </w:r>
    </w:p>
    <w:p w14:paraId="35A844B8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[31]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H.Wei,L.Wang,D.He,andY.Li,‘‘Research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on the early warning system of college students’ mental health based on big data analysis,’’ in Proc. Int. Conf.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Netw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., Electron.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Autom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(ICCNEA), Sep. 2022, pp. 50–54,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10.1109/ICCNEA57056.2022.00022.</w:t>
      </w:r>
    </w:p>
    <w:p w14:paraId="10E1FA3C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[32] A.Rahmah,‘‘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Designingearlywarningsystemforcoursecompletion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using learning management system,’’ in Proc. 6th Int. Conf.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Informat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(ICIC), Nov. 2021, pp. 1–5,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: 10.1109/ICIC54025.2021.9632939. </w:t>
      </w:r>
    </w:p>
    <w:p w14:paraId="56233A66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[33] H. Colak Oz, Ç.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Güven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and G.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Nápoles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‘‘School dropout prediction and feature importance exploration in Malawi using household panel data: Machine learning approach,’’ J.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 Social Sci., vol. 6, no. 1, pp. 245–287, Apr. 2023,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: 10.1007/s42001-022-00195-3. </w:t>
      </w:r>
    </w:p>
    <w:p w14:paraId="0D5DCACE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[34] D.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Bañeres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, M. E. Rodríguez-González, A.-E. Guerrero-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Roldán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and P.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Cortadas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‘‘An early warning system to identify and intervene online dropout learners,’’ Int. J. Educ. Technol. Higher Educ., vol. 20, no. 1, Jan. 2023,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10.1186/s41239-022-00371-5.</w:t>
      </w:r>
    </w:p>
    <w:p w14:paraId="62842812" w14:textId="77777777" w:rsidR="00DA7D36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t xml:space="preserve"> [35] V.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Siafis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and 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Rangoussi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‘‘Educational data mining-based visualization and early prediction of student performance: A synergistic approach,’’ in Proc. 26th Pan-Hellenic Conf.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Informat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., Nov. 2022, pp. 246–253,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10.1145/3575879.3576000.</w:t>
      </w:r>
    </w:p>
    <w:p w14:paraId="22E1C5CE" w14:textId="6239E7F2" w:rsidR="00450BFA" w:rsidRPr="0008098C" w:rsidRDefault="00DA7D36">
      <w:pPr>
        <w:rPr>
          <w:rFonts w:ascii="Times New Roman" w:hAnsi="Times New Roman" w:cs="Times New Roman"/>
          <w:sz w:val="24"/>
          <w:szCs w:val="24"/>
        </w:rPr>
      </w:pPr>
      <w:r w:rsidRPr="0008098C">
        <w:rPr>
          <w:rFonts w:ascii="Times New Roman" w:hAnsi="Times New Roman" w:cs="Times New Roman"/>
          <w:sz w:val="24"/>
          <w:szCs w:val="24"/>
        </w:rPr>
        <w:lastRenderedPageBreak/>
        <w:t xml:space="preserve"> [36] 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Skittou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M.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Merrouchi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and T. Gadi, ‘‘A model of an integrated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edu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cational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 management information system to support educational planning and decision making: A Moroccan case,’’ in WITS (Lecture Notes in Electrical Engineering), vol. 745, S. Bennani, Y.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Lakhrissi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G.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Khaissidi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A. Mansouri, and Y.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Khamlichi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Eds. Singapore: Springer, 2022,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: 10.1007/978-981-33-6893-4_16. [37] V.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Realinho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 xml:space="preserve">, J. Machado, L. Baptista, and M. V. Martins, ‘‘Predicting student dropout and academic success,’’ Data, vol. 7, no. 11, p. 146, Oct. 2022, </w:t>
      </w:r>
      <w:proofErr w:type="spellStart"/>
      <w:r w:rsidRPr="0008098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08098C">
        <w:rPr>
          <w:rFonts w:ascii="Times New Roman" w:hAnsi="Times New Roman" w:cs="Times New Roman"/>
          <w:sz w:val="24"/>
          <w:szCs w:val="24"/>
        </w:rPr>
        <w:t>: 10.3390/data7110146</w:t>
      </w:r>
    </w:p>
    <w:sectPr w:rsidR="00450BFA" w:rsidRPr="0008098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7E7E0" w14:textId="77777777" w:rsidR="00936541" w:rsidRDefault="00936541" w:rsidP="00DA7D36">
      <w:pPr>
        <w:spacing w:after="0" w:line="240" w:lineRule="auto"/>
      </w:pPr>
      <w:r>
        <w:separator/>
      </w:r>
    </w:p>
  </w:endnote>
  <w:endnote w:type="continuationSeparator" w:id="0">
    <w:p w14:paraId="6EA902FD" w14:textId="77777777" w:rsidR="00936541" w:rsidRDefault="00936541" w:rsidP="00DA7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8AFC9" w14:textId="77777777" w:rsidR="00936541" w:rsidRDefault="00936541" w:rsidP="00DA7D36">
      <w:pPr>
        <w:spacing w:after="0" w:line="240" w:lineRule="auto"/>
      </w:pPr>
      <w:r>
        <w:separator/>
      </w:r>
    </w:p>
  </w:footnote>
  <w:footnote w:type="continuationSeparator" w:id="0">
    <w:p w14:paraId="4E367C61" w14:textId="77777777" w:rsidR="00936541" w:rsidRDefault="00936541" w:rsidP="00DA7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1E68D" w14:textId="64402E39" w:rsidR="00DA7D36" w:rsidRPr="00A44B5A" w:rsidRDefault="00A44B5A" w:rsidP="00A44B5A">
    <w:pPr>
      <w:pStyle w:val="Header"/>
      <w:jc w:val="center"/>
      <w:rPr>
        <w:b/>
        <w:bCs/>
        <w:sz w:val="24"/>
        <w:szCs w:val="24"/>
      </w:rPr>
    </w:pPr>
    <w:r w:rsidRPr="00A44B5A">
      <w:rPr>
        <w:b/>
        <w:bCs/>
        <w:sz w:val="24"/>
        <w:szCs w:val="24"/>
      </w:rPr>
      <w:t>BIBLIOGRAPHY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36"/>
    <w:rsid w:val="0008098C"/>
    <w:rsid w:val="00450BFA"/>
    <w:rsid w:val="00936541"/>
    <w:rsid w:val="00A44B5A"/>
    <w:rsid w:val="00DA7D36"/>
    <w:rsid w:val="00EC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F28B"/>
  <w15:chartTrackingRefBased/>
  <w15:docId w15:val="{633252A4-43C6-4FF5-83C4-32354AADB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D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D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D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D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D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D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D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D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D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D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D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D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D36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D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D36"/>
  </w:style>
  <w:style w:type="paragraph" w:styleId="Footer">
    <w:name w:val="footer"/>
    <w:basedOn w:val="Normal"/>
    <w:link w:val="FooterChar"/>
    <w:uiPriority w:val="99"/>
    <w:unhideWhenUsed/>
    <w:rsid w:val="00DA7D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2</cp:revision>
  <dcterms:created xsi:type="dcterms:W3CDTF">2024-10-08T03:38:00Z</dcterms:created>
  <dcterms:modified xsi:type="dcterms:W3CDTF">2024-10-08T04:48:00Z</dcterms:modified>
</cp:coreProperties>
</file>