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61D9D" w14:textId="77777777" w:rsidR="00402BB2" w:rsidRDefault="00000000">
      <w:pPr>
        <w:spacing w:before="720" w:after="160"/>
        <w:jc w:val="center"/>
      </w:pPr>
      <w:r>
        <w:rPr>
          <w:b/>
          <w:bCs/>
          <w:color w:val="0D9488"/>
          <w:sz w:val="56"/>
          <w:szCs w:val="56"/>
        </w:rPr>
        <w:t>SmartPrice.be</w:t>
      </w:r>
    </w:p>
    <w:p w14:paraId="71D61D9E" w14:textId="77777777" w:rsidR="00402BB2" w:rsidRDefault="00000000">
      <w:pPr>
        <w:spacing w:after="160"/>
        <w:jc w:val="center"/>
      </w:pPr>
      <w:r>
        <w:rPr>
          <w:color w:val="0D1B3E"/>
          <w:sz w:val="32"/>
          <w:szCs w:val="32"/>
        </w:rPr>
        <w:t>Business Overview &amp; Investment Case</w:t>
      </w:r>
    </w:p>
    <w:p w14:paraId="71D61D9F" w14:textId="77777777" w:rsidR="00402BB2" w:rsidRDefault="00000000">
      <w:pPr>
        <w:spacing w:after="160"/>
        <w:jc w:val="center"/>
      </w:pPr>
      <w:r>
        <w:rPr>
          <w:i/>
          <w:iCs/>
          <w:color w:val="64748B"/>
          <w:sz w:val="26"/>
          <w:szCs w:val="26"/>
        </w:rPr>
        <w:t>The Smart Way to Navigate Belgian Energy Prices</w:t>
      </w:r>
    </w:p>
    <w:p w14:paraId="71D61DA0" w14:textId="77777777" w:rsidR="00402BB2" w:rsidRDefault="00000000">
      <w:pPr>
        <w:spacing w:after="720"/>
        <w:jc w:val="center"/>
      </w:pPr>
      <w:r>
        <w:rPr>
          <w:color w:val="64748B"/>
        </w:rPr>
        <w:t>March 2026 — Confidential</w:t>
      </w:r>
    </w:p>
    <w:p w14:paraId="71D61DA1" w14:textId="77777777" w:rsidR="00402BB2" w:rsidRDefault="00000000">
      <w:pPr>
        <w:pStyle w:val="Heading1"/>
        <w:pBdr>
          <w:bottom w:val="single" w:sz="6" w:space="1" w:color="0D9488"/>
        </w:pBdr>
      </w:pPr>
      <w:r>
        <w:rPr>
          <w:color w:val="0D1B3E"/>
        </w:rPr>
        <w:t>Executive Summary</w:t>
      </w:r>
    </w:p>
    <w:p w14:paraId="71D61DA2" w14:textId="77777777" w:rsidR="00402BB2" w:rsidRDefault="00000000">
      <w:pPr>
        <w:spacing w:before="80" w:after="80"/>
      </w:pPr>
      <w:r>
        <w:rPr>
          <w:color w:val="333333"/>
        </w:rPr>
        <w:t>SmartPrice.be is Belgium's first real-time energy price intelligence platform combining live EPEX Spot electricity prices, TTF gas prices, and a personalised supplier comparison calculator. Built by a solo founder in early 2026, the platform has achieved 15 registered users and 20+ calculator runs within its first weeks of operation — without paid marketing.</w:t>
      </w:r>
    </w:p>
    <w:p w14:paraId="71D61DA3" w14:textId="77777777" w:rsidR="00402BB2" w:rsidRDefault="00402BB2">
      <w:pPr>
        <w:spacing w:before="120" w:after="120"/>
      </w:pPr>
    </w:p>
    <w:p w14:paraId="71D61DA4" w14:textId="77777777" w:rsidR="00402BB2" w:rsidRDefault="00000000">
      <w:pPr>
        <w:spacing w:before="80" w:after="80"/>
      </w:pPr>
      <w:r>
        <w:rPr>
          <w:color w:val="333333"/>
        </w:rPr>
        <w:t>The Belgian energy market is uniquely suited for a price-transparency platform: 11.5 million consumers, mandatory liberalisation, 7 active retail suppliers, and growing adoption of dynamic contracts driven by EV penetration and solar panel installations.</w:t>
      </w:r>
    </w:p>
    <w:p w14:paraId="71D61DA5" w14:textId="77777777" w:rsidR="00402BB2" w:rsidRDefault="00402BB2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02BB2" w14:paraId="71D61D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D9488"/>
              <w:left w:val="single" w:sz="4" w:space="0" w:color="0D9488"/>
              <w:bottom w:val="single" w:sz="4" w:space="0" w:color="0D9488"/>
              <w:right w:val="single" w:sz="4" w:space="0" w:color="0D9488"/>
            </w:tcBorders>
            <w:shd w:val="clear" w:color="auto" w:fill="E1F5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D61DA6" w14:textId="77777777" w:rsidR="00402BB2" w:rsidRDefault="00000000">
            <w:pPr>
              <w:spacing w:after="80"/>
            </w:pPr>
            <w:r>
              <w:rPr>
                <w:b/>
                <w:bCs/>
                <w:color w:val="0D9488"/>
              </w:rPr>
              <w:t>Key Metrics (March 2026 — Early Stage)</w:t>
            </w:r>
          </w:p>
          <w:p w14:paraId="71D61DA7" w14:textId="77777777" w:rsidR="00402BB2" w:rsidRDefault="00000000">
            <w:r>
              <w:rPr>
                <w:color w:val="333333"/>
                <w:sz w:val="20"/>
                <w:szCs w:val="20"/>
              </w:rPr>
              <w:t>Registered users: 15 Calculator runs: 20+ (electricity + gas) Page views: 132 (today) Languages: EN / NL / FR Revenue: Pre-revenue</w:t>
            </w:r>
          </w:p>
        </w:tc>
      </w:tr>
    </w:tbl>
    <w:p w14:paraId="71D61DA9" w14:textId="77777777" w:rsidR="00402BB2" w:rsidRDefault="00402BB2">
      <w:pPr>
        <w:spacing w:before="120" w:after="120"/>
      </w:pPr>
    </w:p>
    <w:p w14:paraId="71D61DAA" w14:textId="77777777" w:rsidR="00402BB2" w:rsidRDefault="00000000">
      <w:pPr>
        <w:pStyle w:val="Heading1"/>
        <w:pBdr>
          <w:bottom w:val="single" w:sz="6" w:space="1" w:color="0D9488"/>
        </w:pBdr>
      </w:pPr>
      <w:r>
        <w:rPr>
          <w:color w:val="0D1B3E"/>
        </w:rPr>
        <w:t>1. The Problem</w:t>
      </w:r>
    </w:p>
    <w:p w14:paraId="71D61DAB" w14:textId="77777777" w:rsidR="00402BB2" w:rsidRDefault="00000000">
      <w:pPr>
        <w:spacing w:before="80" w:after="80"/>
      </w:pPr>
      <w:r>
        <w:rPr>
          <w:color w:val="333333"/>
        </w:rPr>
        <w:t>Belgian consumers face three major pain points in energy management:</w:t>
      </w:r>
    </w:p>
    <w:p w14:paraId="71D61DAC" w14:textId="77777777" w:rsidR="00402BB2" w:rsidRDefault="00402BB2">
      <w:pPr>
        <w:spacing w:before="120" w:after="120"/>
      </w:pPr>
    </w:p>
    <w:p w14:paraId="71D61DAD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Opacity: Retail tariff structures are complex. Grid costs, levies, and supplier markups vary by region and contract type, making true cost comparison nearly impossible without specialist knowledge.</w:t>
      </w:r>
    </w:p>
    <w:p w14:paraId="71D61DAE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Timing: Households with EVs, heat pumps, or solar panels can save €200-800/year by timing consumption around hourly EPEX prices — but no consumer-facing tool in Belgium makes this easy.</w:t>
      </w:r>
    </w:p>
    <w:p w14:paraId="71D61DAF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Switching inertia: Despite price differences of 15-20% between suppliers, most Belgian consumers stay with their default supplier. The EU estimates €14 billion/year is lost to suboptimal supplier choices across Europe.</w:t>
      </w:r>
    </w:p>
    <w:p w14:paraId="71D61DB0" w14:textId="77777777" w:rsidR="00402BB2" w:rsidRDefault="00402BB2">
      <w:pPr>
        <w:spacing w:before="120" w:after="120"/>
      </w:pPr>
    </w:p>
    <w:p w14:paraId="71D61DB1" w14:textId="77777777" w:rsidR="00402BB2" w:rsidRDefault="00000000">
      <w:pPr>
        <w:pStyle w:val="Heading1"/>
        <w:pBdr>
          <w:bottom w:val="single" w:sz="6" w:space="1" w:color="0D9488"/>
        </w:pBdr>
      </w:pPr>
      <w:r>
        <w:rPr>
          <w:color w:val="0D1B3E"/>
        </w:rPr>
        <w:lastRenderedPageBreak/>
        <w:t>2. The Solution</w:t>
      </w:r>
    </w:p>
    <w:p w14:paraId="71D61DB2" w14:textId="77777777" w:rsidR="00402BB2" w:rsidRDefault="00000000">
      <w:pPr>
        <w:spacing w:before="80" w:after="80"/>
      </w:pPr>
      <w:r>
        <w:rPr>
          <w:color w:val="333333"/>
        </w:rPr>
        <w:t>SmartPrice.be addresses all three pain points in a single platform:</w:t>
      </w:r>
    </w:p>
    <w:p w14:paraId="71D61DB3" w14:textId="77777777" w:rsidR="00402BB2" w:rsidRDefault="00402BB2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402BB2" w14:paraId="71D61DB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B4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Pain Point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B5" w14:textId="77777777" w:rsidR="00402BB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SmartPrice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Solution</w:t>
            </w:r>
          </w:p>
        </w:tc>
      </w:tr>
      <w:tr w:rsidR="00402BB2" w14:paraId="71D61DB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B7" w14:textId="77777777" w:rsidR="00402BB2" w:rsidRDefault="00000000">
            <w:r>
              <w:rPr>
                <w:color w:val="333333"/>
                <w:sz w:val="20"/>
                <w:szCs w:val="20"/>
              </w:rPr>
              <w:t>Opacity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B8" w14:textId="77777777" w:rsidR="00402BB2" w:rsidRDefault="00000000">
            <w:r>
              <w:rPr>
                <w:color w:val="333333"/>
                <w:sz w:val="20"/>
                <w:szCs w:val="20"/>
              </w:rPr>
              <w:t>7-supplier plan calculator with real annual costs including grid fees, VAT, and levies</w:t>
            </w:r>
          </w:p>
        </w:tc>
      </w:tr>
      <w:tr w:rsidR="00402BB2" w14:paraId="71D61DB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BA" w14:textId="77777777" w:rsidR="00402BB2" w:rsidRDefault="00000000">
            <w:r>
              <w:rPr>
                <w:color w:val="333333"/>
                <w:sz w:val="20"/>
                <w:szCs w:val="20"/>
              </w:rPr>
              <w:t>Timing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BB" w14:textId="77777777" w:rsidR="00402BB2" w:rsidRDefault="00000000">
            <w:r>
              <w:rPr>
                <w:color w:val="333333"/>
                <w:sz w:val="20"/>
                <w:szCs w:val="20"/>
              </w:rPr>
              <w:t>Live EPEX hourly chart + 5 cheapest hours today + EV charging calculator</w:t>
            </w:r>
          </w:p>
        </w:tc>
      </w:tr>
      <w:tr w:rsidR="00402BB2" w14:paraId="71D61DB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BD" w14:textId="77777777" w:rsidR="00402BB2" w:rsidRDefault="00000000">
            <w:r>
              <w:rPr>
                <w:color w:val="333333"/>
                <w:sz w:val="20"/>
                <w:szCs w:val="20"/>
              </w:rPr>
              <w:t>Switching inertia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BE" w14:textId="77777777" w:rsidR="00402BB2" w:rsidRDefault="00000000">
            <w:r>
              <w:rPr>
                <w:color w:val="333333"/>
                <w:sz w:val="20"/>
                <w:szCs w:val="20"/>
              </w:rPr>
              <w:t>One-click supplier comparison + future referral links for instant switching</w:t>
            </w:r>
          </w:p>
        </w:tc>
      </w:tr>
    </w:tbl>
    <w:p w14:paraId="71D61DC0" w14:textId="77777777" w:rsidR="00402BB2" w:rsidRDefault="00402BB2">
      <w:pPr>
        <w:spacing w:before="120" w:after="120"/>
      </w:pPr>
    </w:p>
    <w:p w14:paraId="71D61DC1" w14:textId="77777777" w:rsidR="00402BB2" w:rsidRDefault="00000000">
      <w:pPr>
        <w:pStyle w:val="Heading1"/>
        <w:pBdr>
          <w:bottom w:val="single" w:sz="6" w:space="1" w:color="0D9488"/>
        </w:pBdr>
      </w:pPr>
      <w:r>
        <w:rPr>
          <w:color w:val="0D1B3E"/>
        </w:rPr>
        <w:t>3. Market Opportunity</w:t>
      </w:r>
    </w:p>
    <w:p w14:paraId="71D61DC2" w14:textId="77777777" w:rsidR="00402BB2" w:rsidRDefault="00000000">
      <w:pPr>
        <w:pStyle w:val="Heading2"/>
      </w:pPr>
      <w:r>
        <w:rPr>
          <w:color w:val="0D9488"/>
        </w:rPr>
        <w:t>3.1 Belgian Energy Market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360"/>
      </w:tblGrid>
      <w:tr w:rsidR="00402BB2" w14:paraId="71D61DC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C3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C4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402BB2" w14:paraId="71D61DC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C6" w14:textId="77777777" w:rsidR="00402BB2" w:rsidRDefault="00000000">
            <w:r>
              <w:rPr>
                <w:color w:val="333333"/>
                <w:sz w:val="20"/>
                <w:szCs w:val="20"/>
              </w:rPr>
              <w:t>Total Belgian households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C7" w14:textId="77777777" w:rsidR="00402BB2" w:rsidRDefault="00000000">
            <w:r>
              <w:rPr>
                <w:color w:val="333333"/>
                <w:sz w:val="20"/>
                <w:szCs w:val="20"/>
              </w:rPr>
              <w:t>5.1 million</w:t>
            </w:r>
          </w:p>
        </w:tc>
      </w:tr>
      <w:tr w:rsidR="00402BB2" w14:paraId="71D61DC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C9" w14:textId="77777777" w:rsidR="00402BB2" w:rsidRDefault="00000000">
            <w:r>
              <w:rPr>
                <w:color w:val="333333"/>
                <w:sz w:val="20"/>
                <w:szCs w:val="20"/>
              </w:rPr>
              <w:t>Average annual electricity bill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CA" w14:textId="77777777" w:rsidR="00402BB2" w:rsidRDefault="00000000">
            <w:r>
              <w:rPr>
                <w:color w:val="333333"/>
                <w:sz w:val="20"/>
                <w:szCs w:val="20"/>
              </w:rPr>
              <w:t>€1,200-1,800</w:t>
            </w:r>
          </w:p>
        </w:tc>
      </w:tr>
      <w:tr w:rsidR="00402BB2" w14:paraId="71D61DC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CC" w14:textId="77777777" w:rsidR="00402BB2" w:rsidRDefault="00000000">
            <w:r>
              <w:rPr>
                <w:color w:val="333333"/>
                <w:sz w:val="20"/>
                <w:szCs w:val="20"/>
              </w:rPr>
              <w:t>Average annual gas bill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CD" w14:textId="77777777" w:rsidR="00402BB2" w:rsidRDefault="00000000">
            <w:r>
              <w:rPr>
                <w:color w:val="333333"/>
                <w:sz w:val="20"/>
                <w:szCs w:val="20"/>
              </w:rPr>
              <w:t>€1,500-2,500</w:t>
            </w:r>
          </w:p>
        </w:tc>
      </w:tr>
      <w:tr w:rsidR="00402BB2" w14:paraId="71D61DD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CF" w14:textId="77777777" w:rsidR="00402BB2" w:rsidRDefault="00000000">
            <w:r>
              <w:rPr>
                <w:color w:val="333333"/>
                <w:sz w:val="20"/>
                <w:szCs w:val="20"/>
              </w:rPr>
              <w:t>EV penetration (2025)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D0" w14:textId="77777777" w:rsidR="00402BB2" w:rsidRDefault="00000000">
            <w:r>
              <w:rPr>
                <w:color w:val="333333"/>
                <w:sz w:val="20"/>
                <w:szCs w:val="20"/>
              </w:rPr>
              <w:t>~12% of new car sales</w:t>
            </w:r>
          </w:p>
        </w:tc>
      </w:tr>
      <w:tr w:rsidR="00402BB2" w14:paraId="71D61DD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D2" w14:textId="77777777" w:rsidR="00402BB2" w:rsidRDefault="00000000">
            <w:r>
              <w:rPr>
                <w:color w:val="333333"/>
                <w:sz w:val="20"/>
                <w:szCs w:val="20"/>
              </w:rPr>
              <w:t>Solar panel households (Flanders)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D3" w14:textId="77777777" w:rsidR="00402BB2" w:rsidRDefault="00000000">
            <w:r>
              <w:rPr>
                <w:color w:val="333333"/>
                <w:sz w:val="20"/>
                <w:szCs w:val="20"/>
              </w:rPr>
              <w:t>~30%</w:t>
            </w:r>
          </w:p>
        </w:tc>
      </w:tr>
      <w:tr w:rsidR="00402BB2" w14:paraId="71D61DD7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D5" w14:textId="77777777" w:rsidR="00402BB2" w:rsidRDefault="00000000">
            <w:r>
              <w:rPr>
                <w:color w:val="333333"/>
                <w:sz w:val="20"/>
                <w:szCs w:val="20"/>
              </w:rPr>
              <w:t>Dynamic contract holders (est.)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D6" w14:textId="77777777" w:rsidR="00402BB2" w:rsidRDefault="00000000">
            <w:r>
              <w:rPr>
                <w:color w:val="333333"/>
                <w:sz w:val="20"/>
                <w:szCs w:val="20"/>
              </w:rPr>
              <w:t>~8% and growing</w:t>
            </w:r>
          </w:p>
        </w:tc>
      </w:tr>
      <w:tr w:rsidR="00402BB2" w14:paraId="71D61DD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D8" w14:textId="77777777" w:rsidR="00402BB2" w:rsidRDefault="00000000">
            <w:r>
              <w:rPr>
                <w:color w:val="333333"/>
                <w:sz w:val="20"/>
                <w:szCs w:val="20"/>
              </w:rPr>
              <w:t>Annual energy switching rate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D9" w14:textId="77777777" w:rsidR="00402BB2" w:rsidRDefault="00000000">
            <w:r>
              <w:rPr>
                <w:color w:val="333333"/>
                <w:sz w:val="20"/>
                <w:szCs w:val="20"/>
              </w:rPr>
              <w:t>~15% of households</w:t>
            </w:r>
          </w:p>
        </w:tc>
      </w:tr>
    </w:tbl>
    <w:p w14:paraId="71D61DDB" w14:textId="77777777" w:rsidR="00402BB2" w:rsidRDefault="00402BB2">
      <w:pPr>
        <w:spacing w:before="120" w:after="120"/>
      </w:pPr>
    </w:p>
    <w:p w14:paraId="71D61DDC" w14:textId="77777777" w:rsidR="00402BB2" w:rsidRDefault="00000000">
      <w:pPr>
        <w:pStyle w:val="Heading2"/>
      </w:pPr>
      <w:r>
        <w:rPr>
          <w:color w:val="0D9488"/>
        </w:rPr>
        <w:t>3.2 Comparable European Platforms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2500"/>
        <w:gridCol w:w="2360"/>
      </w:tblGrid>
      <w:tr w:rsidR="00402BB2" w14:paraId="71D61DE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DD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Platform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DE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Country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DF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E0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Est. Revenue</w:t>
            </w:r>
          </w:p>
        </w:tc>
      </w:tr>
      <w:tr w:rsidR="00402BB2" w14:paraId="71D61DE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E2" w14:textId="77777777" w:rsidR="00402BB2" w:rsidRDefault="00000000">
            <w:proofErr w:type="spellStart"/>
            <w:r>
              <w:rPr>
                <w:color w:val="333333"/>
                <w:sz w:val="20"/>
                <w:szCs w:val="20"/>
              </w:rPr>
              <w:t>Selectra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E3" w14:textId="77777777" w:rsidR="00402BB2" w:rsidRDefault="00000000">
            <w:r>
              <w:rPr>
                <w:color w:val="333333"/>
                <w:sz w:val="20"/>
                <w:szCs w:val="20"/>
              </w:rPr>
              <w:t>France/Spain/BE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E4" w14:textId="77777777" w:rsidR="00402BB2" w:rsidRDefault="00000000">
            <w:r>
              <w:rPr>
                <w:color w:val="333333"/>
                <w:sz w:val="20"/>
                <w:szCs w:val="20"/>
              </w:rPr>
              <w:t>Referral + white label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E5" w14:textId="77777777" w:rsidR="00402BB2" w:rsidRDefault="00000000">
            <w:r>
              <w:rPr>
                <w:color w:val="333333"/>
                <w:sz w:val="20"/>
                <w:szCs w:val="20"/>
              </w:rPr>
              <w:t>€50M+/year</w:t>
            </w:r>
          </w:p>
        </w:tc>
      </w:tr>
      <w:tr w:rsidR="00402BB2" w14:paraId="71D61DE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E7" w14:textId="77777777" w:rsidR="00402BB2" w:rsidRDefault="00000000">
            <w:r>
              <w:rPr>
                <w:color w:val="333333"/>
                <w:sz w:val="20"/>
                <w:szCs w:val="20"/>
              </w:rPr>
              <w:t>Mijnenergie.be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E8" w14:textId="77777777" w:rsidR="00402BB2" w:rsidRDefault="00000000">
            <w:r>
              <w:rPr>
                <w:color w:val="333333"/>
                <w:sz w:val="20"/>
                <w:szCs w:val="20"/>
              </w:rPr>
              <w:t>Belgium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E9" w14:textId="77777777" w:rsidR="00402BB2" w:rsidRDefault="00000000">
            <w:r>
              <w:rPr>
                <w:color w:val="333333"/>
                <w:sz w:val="20"/>
                <w:szCs w:val="20"/>
              </w:rPr>
              <w:t>Referral per switch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EA" w14:textId="77777777" w:rsidR="00402BB2" w:rsidRDefault="00000000">
            <w:r>
              <w:rPr>
                <w:color w:val="333333"/>
                <w:sz w:val="20"/>
                <w:szCs w:val="20"/>
              </w:rPr>
              <w:t>€5-10M/year</w:t>
            </w:r>
          </w:p>
        </w:tc>
      </w:tr>
      <w:tr w:rsidR="00402BB2" w14:paraId="71D61DF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EC" w14:textId="77777777" w:rsidR="00402BB2" w:rsidRDefault="00000000">
            <w:r>
              <w:rPr>
                <w:color w:val="333333"/>
                <w:sz w:val="20"/>
                <w:szCs w:val="20"/>
              </w:rPr>
              <w:t>EnergieVergelijk.nl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ED" w14:textId="77777777" w:rsidR="00402BB2" w:rsidRDefault="00000000">
            <w:r>
              <w:rPr>
                <w:color w:val="333333"/>
                <w:sz w:val="20"/>
                <w:szCs w:val="20"/>
              </w:rPr>
              <w:t>Netherlands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EE" w14:textId="77777777" w:rsidR="00402BB2" w:rsidRDefault="00000000">
            <w:r>
              <w:rPr>
                <w:color w:val="333333"/>
                <w:sz w:val="20"/>
                <w:szCs w:val="20"/>
              </w:rPr>
              <w:t>Referral + ads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EF" w14:textId="77777777" w:rsidR="00402BB2" w:rsidRDefault="00000000">
            <w:r>
              <w:rPr>
                <w:color w:val="333333"/>
                <w:sz w:val="20"/>
                <w:szCs w:val="20"/>
              </w:rPr>
              <w:t>€8-15M/year</w:t>
            </w:r>
          </w:p>
        </w:tc>
      </w:tr>
      <w:tr w:rsidR="00402BB2" w14:paraId="71D61DF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F1" w14:textId="77777777" w:rsidR="00402BB2" w:rsidRDefault="00000000">
            <w:proofErr w:type="spellStart"/>
            <w:r>
              <w:rPr>
                <w:color w:val="333333"/>
                <w:sz w:val="20"/>
                <w:szCs w:val="20"/>
              </w:rPr>
              <w:t>Simyo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Energy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F2" w14:textId="77777777" w:rsidR="00402BB2" w:rsidRDefault="00000000">
            <w:r>
              <w:rPr>
                <w:color w:val="333333"/>
                <w:sz w:val="20"/>
                <w:szCs w:val="20"/>
              </w:rPr>
              <w:t>Belgium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F3" w14:textId="77777777" w:rsidR="00402BB2" w:rsidRDefault="00000000">
            <w:r>
              <w:rPr>
                <w:color w:val="333333"/>
                <w:sz w:val="20"/>
                <w:szCs w:val="20"/>
              </w:rPr>
              <w:t>Comparison + own supplier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F4" w14:textId="77777777" w:rsidR="00402BB2" w:rsidRDefault="00000000">
            <w:r>
              <w:rPr>
                <w:color w:val="333333"/>
                <w:sz w:val="20"/>
                <w:szCs w:val="20"/>
              </w:rPr>
              <w:t>€10M+/year</w:t>
            </w:r>
          </w:p>
        </w:tc>
      </w:tr>
    </w:tbl>
    <w:p w14:paraId="71D61DF6" w14:textId="77777777" w:rsidR="00402BB2" w:rsidRDefault="00402BB2">
      <w:pPr>
        <w:spacing w:before="120" w:after="120"/>
      </w:pPr>
    </w:p>
    <w:p w14:paraId="0503452C" w14:textId="77777777" w:rsidR="00C438B5" w:rsidRDefault="00C438B5">
      <w:pPr>
        <w:spacing w:before="120" w:after="120"/>
      </w:pPr>
    </w:p>
    <w:p w14:paraId="20E20245" w14:textId="77777777" w:rsidR="00C438B5" w:rsidRDefault="00C438B5">
      <w:pPr>
        <w:spacing w:before="120" w:after="120"/>
      </w:pPr>
    </w:p>
    <w:p w14:paraId="091D97D8" w14:textId="77777777" w:rsidR="00C438B5" w:rsidRDefault="00C438B5">
      <w:pPr>
        <w:spacing w:before="120" w:after="120"/>
      </w:pPr>
    </w:p>
    <w:p w14:paraId="71D61DF7" w14:textId="77777777" w:rsidR="00402BB2" w:rsidRDefault="00000000">
      <w:pPr>
        <w:pStyle w:val="Heading1"/>
        <w:pBdr>
          <w:bottom w:val="single" w:sz="6" w:space="1" w:color="0D9488"/>
        </w:pBdr>
      </w:pPr>
      <w:r>
        <w:rPr>
          <w:color w:val="0D1B3E"/>
        </w:rPr>
        <w:lastRenderedPageBreak/>
        <w:t>4. Revenue Model</w:t>
      </w:r>
    </w:p>
    <w:p w14:paraId="71D61DF8" w14:textId="77777777" w:rsidR="00402BB2" w:rsidRDefault="00000000">
      <w:pPr>
        <w:pStyle w:val="Heading2"/>
      </w:pPr>
      <w:r>
        <w:rPr>
          <w:color w:val="0D9488"/>
        </w:rPr>
        <w:t>4.1 Primary: Referral Commissions</w:t>
      </w:r>
    </w:p>
    <w:p w14:paraId="71D61DF9" w14:textId="77777777" w:rsidR="00402BB2" w:rsidRDefault="00000000">
      <w:pPr>
        <w:spacing w:before="80" w:after="80"/>
      </w:pPr>
      <w:r>
        <w:rPr>
          <w:color w:val="333333"/>
        </w:rPr>
        <w:t>Belgian energy suppliers pay €50-200 per acquired customer for switching via comparison platforms. SmartPrice.be plans to add referral tracking links to the plan comparison results.</w:t>
      </w:r>
    </w:p>
    <w:p w14:paraId="71D61DFA" w14:textId="77777777" w:rsidR="00402BB2" w:rsidRDefault="00402BB2">
      <w:pPr>
        <w:spacing w:before="120" w:after="120"/>
      </w:pPr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1800"/>
        <w:gridCol w:w="1800"/>
        <w:gridCol w:w="2160"/>
      </w:tblGrid>
      <w:tr w:rsidR="00402BB2" w14:paraId="71D61E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FB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Scenario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FC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Users/month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FD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Switch rate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FE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Commission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DFF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Monthly Revenue</w:t>
            </w:r>
          </w:p>
        </w:tc>
      </w:tr>
      <w:tr w:rsidR="00402BB2" w14:paraId="71D61E0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01" w14:textId="77777777" w:rsidR="00402BB2" w:rsidRDefault="00000000">
            <w:r>
              <w:rPr>
                <w:color w:val="333333"/>
                <w:sz w:val="20"/>
                <w:szCs w:val="20"/>
              </w:rPr>
              <w:t>Conservative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02" w14:textId="77777777" w:rsidR="00402BB2" w:rsidRDefault="00000000">
            <w:r>
              <w:rPr>
                <w:color w:val="333333"/>
                <w:sz w:val="20"/>
                <w:szCs w:val="20"/>
              </w:rPr>
              <w:t>500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03" w14:textId="77777777" w:rsidR="00402BB2" w:rsidRDefault="00000000">
            <w:r>
              <w:rPr>
                <w:color w:val="333333"/>
                <w:sz w:val="20"/>
                <w:szCs w:val="20"/>
              </w:rPr>
              <w:t>3%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04" w14:textId="77777777" w:rsidR="00402BB2" w:rsidRDefault="00000000">
            <w:r>
              <w:rPr>
                <w:color w:val="333333"/>
                <w:sz w:val="20"/>
                <w:szCs w:val="20"/>
              </w:rPr>
              <w:t>€80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05" w14:textId="77777777" w:rsidR="00402BB2" w:rsidRDefault="00000000">
            <w:r>
              <w:rPr>
                <w:color w:val="333333"/>
                <w:sz w:val="20"/>
                <w:szCs w:val="20"/>
              </w:rPr>
              <w:t>€1,200</w:t>
            </w:r>
          </w:p>
        </w:tc>
      </w:tr>
      <w:tr w:rsidR="00402BB2" w14:paraId="71D61E0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07" w14:textId="77777777" w:rsidR="00402BB2" w:rsidRDefault="00000000">
            <w:r>
              <w:rPr>
                <w:color w:val="333333"/>
                <w:sz w:val="20"/>
                <w:szCs w:val="20"/>
              </w:rPr>
              <w:t>Base case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08" w14:textId="77777777" w:rsidR="00402BB2" w:rsidRDefault="00000000">
            <w:r>
              <w:rPr>
                <w:color w:val="333333"/>
                <w:sz w:val="20"/>
                <w:szCs w:val="20"/>
              </w:rPr>
              <w:t>2,000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09" w14:textId="77777777" w:rsidR="00402BB2" w:rsidRDefault="00000000">
            <w:r>
              <w:rPr>
                <w:color w:val="333333"/>
                <w:sz w:val="20"/>
                <w:szCs w:val="20"/>
              </w:rPr>
              <w:t>5%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0A" w14:textId="77777777" w:rsidR="00402BB2" w:rsidRDefault="00000000">
            <w:r>
              <w:rPr>
                <w:color w:val="333333"/>
                <w:sz w:val="20"/>
                <w:szCs w:val="20"/>
              </w:rPr>
              <w:t>€100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0B" w14:textId="77777777" w:rsidR="00402BB2" w:rsidRDefault="00000000">
            <w:r>
              <w:rPr>
                <w:color w:val="333333"/>
                <w:sz w:val="20"/>
                <w:szCs w:val="20"/>
              </w:rPr>
              <w:t>€10,000</w:t>
            </w:r>
          </w:p>
        </w:tc>
      </w:tr>
      <w:tr w:rsidR="00402BB2" w14:paraId="71D61E1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0D" w14:textId="77777777" w:rsidR="00402BB2" w:rsidRDefault="00000000">
            <w:r>
              <w:rPr>
                <w:color w:val="333333"/>
                <w:sz w:val="20"/>
                <w:szCs w:val="20"/>
              </w:rPr>
              <w:t>Growth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0E" w14:textId="77777777" w:rsidR="00402BB2" w:rsidRDefault="00000000">
            <w:r>
              <w:rPr>
                <w:color w:val="333333"/>
                <w:sz w:val="20"/>
                <w:szCs w:val="20"/>
              </w:rPr>
              <w:t>10,000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0F" w14:textId="77777777" w:rsidR="00402BB2" w:rsidRDefault="00000000">
            <w:r>
              <w:rPr>
                <w:color w:val="333333"/>
                <w:sz w:val="20"/>
                <w:szCs w:val="20"/>
              </w:rPr>
              <w:t>7%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10" w14:textId="77777777" w:rsidR="00402BB2" w:rsidRDefault="00000000">
            <w:r>
              <w:rPr>
                <w:color w:val="333333"/>
                <w:sz w:val="20"/>
                <w:szCs w:val="20"/>
              </w:rPr>
              <w:t>€120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11" w14:textId="77777777" w:rsidR="00402BB2" w:rsidRDefault="00000000">
            <w:r>
              <w:rPr>
                <w:color w:val="333333"/>
                <w:sz w:val="20"/>
                <w:szCs w:val="20"/>
              </w:rPr>
              <w:t>€84,000</w:t>
            </w:r>
          </w:p>
        </w:tc>
      </w:tr>
    </w:tbl>
    <w:p w14:paraId="71D61E13" w14:textId="77777777" w:rsidR="00402BB2" w:rsidRDefault="00402BB2">
      <w:pPr>
        <w:spacing w:before="120" w:after="120"/>
      </w:pPr>
    </w:p>
    <w:p w14:paraId="71D61E14" w14:textId="77777777" w:rsidR="00402BB2" w:rsidRDefault="00000000">
      <w:pPr>
        <w:pStyle w:val="Heading2"/>
      </w:pPr>
      <w:r>
        <w:rPr>
          <w:color w:val="0D9488"/>
        </w:rPr>
        <w:t>4.2 Secondary: B2B API Access</w:t>
      </w:r>
    </w:p>
    <w:p w14:paraId="71D61E15" w14:textId="77777777" w:rsidR="00402BB2" w:rsidRDefault="00000000">
      <w:pPr>
        <w:spacing w:before="80" w:after="80"/>
      </w:pPr>
      <w:r>
        <w:rPr>
          <w:color w:val="333333"/>
        </w:rPr>
        <w:t>The public API (smartprice.be/</w:t>
      </w:r>
      <w:proofErr w:type="spellStart"/>
      <w:r>
        <w:rPr>
          <w:color w:val="333333"/>
        </w:rPr>
        <w:t>api</w:t>
      </w:r>
      <w:proofErr w:type="spellEnd"/>
      <w:r>
        <w:rPr>
          <w:color w:val="333333"/>
        </w:rPr>
        <w:t>-docs) is currently free. Premium API tiers for property managers, fleet operators, and smart home platforms represent a secondary revenue stream.</w:t>
      </w:r>
    </w:p>
    <w:p w14:paraId="71D61E16" w14:textId="77777777" w:rsidR="00402BB2" w:rsidRDefault="00402BB2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00"/>
        <w:gridCol w:w="2500"/>
        <w:gridCol w:w="3260"/>
      </w:tblGrid>
      <w:tr w:rsidR="00402BB2" w14:paraId="71D61E1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17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Tier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18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Price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19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Limits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1A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</w:tr>
      <w:tr w:rsidR="00402BB2" w14:paraId="71D61E2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1C" w14:textId="77777777" w:rsidR="00402BB2" w:rsidRDefault="00000000">
            <w:r>
              <w:rPr>
                <w:color w:val="333333"/>
                <w:sz w:val="20"/>
                <w:szCs w:val="20"/>
              </w:rPr>
              <w:t>Free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1D" w14:textId="77777777" w:rsidR="00402BB2" w:rsidRDefault="00000000">
            <w:r>
              <w:rPr>
                <w:color w:val="333333"/>
                <w:sz w:val="20"/>
                <w:szCs w:val="20"/>
              </w:rPr>
              <w:t>€0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1E" w14:textId="77777777" w:rsidR="00402BB2" w:rsidRDefault="00000000">
            <w:r>
              <w:rPr>
                <w:color w:val="333333"/>
                <w:sz w:val="20"/>
                <w:szCs w:val="20"/>
              </w:rPr>
              <w:t xml:space="preserve">60 </w:t>
            </w:r>
            <w:proofErr w:type="spellStart"/>
            <w:r>
              <w:rPr>
                <w:color w:val="333333"/>
                <w:sz w:val="20"/>
                <w:szCs w:val="20"/>
              </w:rPr>
              <w:t>req</w:t>
            </w:r>
            <w:proofErr w:type="spellEnd"/>
            <w:r>
              <w:rPr>
                <w:color w:val="333333"/>
                <w:sz w:val="20"/>
                <w:szCs w:val="20"/>
              </w:rPr>
              <w:t>/min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1F" w14:textId="77777777" w:rsidR="00402BB2" w:rsidRDefault="00000000">
            <w:r>
              <w:rPr>
                <w:color w:val="333333"/>
                <w:sz w:val="20"/>
                <w:szCs w:val="20"/>
              </w:rPr>
              <w:t>Developers, HA users</w:t>
            </w:r>
          </w:p>
        </w:tc>
      </w:tr>
      <w:tr w:rsidR="00402BB2" w14:paraId="71D61E2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21" w14:textId="77777777" w:rsidR="00402BB2" w:rsidRDefault="00000000">
            <w:r>
              <w:rPr>
                <w:color w:val="333333"/>
                <w:sz w:val="20"/>
                <w:szCs w:val="20"/>
              </w:rPr>
              <w:t>Pro (planned)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22" w14:textId="77777777" w:rsidR="00402BB2" w:rsidRDefault="00000000">
            <w:r>
              <w:rPr>
                <w:color w:val="333333"/>
                <w:sz w:val="20"/>
                <w:szCs w:val="20"/>
              </w:rPr>
              <w:t>€49/month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23" w14:textId="77777777" w:rsidR="00402BB2" w:rsidRDefault="00000000">
            <w:r>
              <w:rPr>
                <w:color w:val="333333"/>
                <w:sz w:val="20"/>
                <w:szCs w:val="20"/>
              </w:rPr>
              <w:t xml:space="preserve">1,000 </w:t>
            </w:r>
            <w:proofErr w:type="spellStart"/>
            <w:r>
              <w:rPr>
                <w:color w:val="333333"/>
                <w:sz w:val="20"/>
                <w:szCs w:val="20"/>
              </w:rPr>
              <w:t>req</w:t>
            </w:r>
            <w:proofErr w:type="spellEnd"/>
            <w:r>
              <w:rPr>
                <w:color w:val="333333"/>
                <w:sz w:val="20"/>
                <w:szCs w:val="20"/>
              </w:rPr>
              <w:t>/min + support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24" w14:textId="77777777" w:rsidR="00402BB2" w:rsidRDefault="00000000">
            <w:r>
              <w:rPr>
                <w:color w:val="333333"/>
                <w:sz w:val="20"/>
                <w:szCs w:val="20"/>
              </w:rPr>
              <w:t xml:space="preserve">SMEs, property </w:t>
            </w:r>
            <w:proofErr w:type="spellStart"/>
            <w:r>
              <w:rPr>
                <w:color w:val="333333"/>
                <w:sz w:val="20"/>
                <w:szCs w:val="20"/>
              </w:rPr>
              <w:t>mgrs</w:t>
            </w:r>
            <w:proofErr w:type="spellEnd"/>
          </w:p>
        </w:tc>
      </w:tr>
      <w:tr w:rsidR="00402BB2" w14:paraId="71D61E2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26" w14:textId="77777777" w:rsidR="00402BB2" w:rsidRDefault="00000000">
            <w:r>
              <w:rPr>
                <w:color w:val="333333"/>
                <w:sz w:val="20"/>
                <w:szCs w:val="20"/>
              </w:rPr>
              <w:t>Enterprise (planned)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27" w14:textId="77777777" w:rsidR="00402BB2" w:rsidRDefault="00000000">
            <w:r>
              <w:rPr>
                <w:color w:val="333333"/>
                <w:sz w:val="20"/>
                <w:szCs w:val="20"/>
              </w:rPr>
              <w:t>€299/month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28" w14:textId="77777777" w:rsidR="00402BB2" w:rsidRDefault="00000000">
            <w:r>
              <w:rPr>
                <w:color w:val="333333"/>
                <w:sz w:val="20"/>
                <w:szCs w:val="20"/>
              </w:rPr>
              <w:t>Unlimited + SLA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29" w14:textId="77777777" w:rsidR="00402BB2" w:rsidRDefault="00000000">
            <w:r>
              <w:rPr>
                <w:color w:val="333333"/>
                <w:sz w:val="20"/>
                <w:szCs w:val="20"/>
              </w:rPr>
              <w:t>Energy companies, fleet</w:t>
            </w:r>
          </w:p>
        </w:tc>
      </w:tr>
    </w:tbl>
    <w:p w14:paraId="71D61E2B" w14:textId="77777777" w:rsidR="00402BB2" w:rsidRDefault="00402BB2">
      <w:pPr>
        <w:spacing w:before="120" w:after="120"/>
      </w:pPr>
    </w:p>
    <w:p w14:paraId="71D61E2C" w14:textId="77777777" w:rsidR="00402BB2" w:rsidRDefault="00000000">
      <w:pPr>
        <w:pStyle w:val="Heading2"/>
      </w:pPr>
      <w:r>
        <w:rPr>
          <w:color w:val="0D9488"/>
        </w:rPr>
        <w:t>4.3 Tertiary: White Label</w:t>
      </w:r>
    </w:p>
    <w:p w14:paraId="71D61E2D" w14:textId="77777777" w:rsidR="00402BB2" w:rsidRDefault="00000000">
      <w:pPr>
        <w:spacing w:before="80" w:after="80"/>
      </w:pPr>
      <w:r>
        <w:rPr>
          <w:color w:val="333333"/>
        </w:rPr>
        <w:t xml:space="preserve">The platform can be </w:t>
      </w:r>
      <w:proofErr w:type="gramStart"/>
      <w:r>
        <w:rPr>
          <w:color w:val="333333"/>
        </w:rPr>
        <w:t>white-labelled</w:t>
      </w:r>
      <w:proofErr w:type="gramEnd"/>
      <w:r>
        <w:rPr>
          <w:color w:val="333333"/>
        </w:rPr>
        <w:t xml:space="preserve"> for banks, insurers, and telecom companies that offer energy comparisons as an add-on service. One white-label contract at €2,000-5,000/month would represent significant early revenue.</w:t>
      </w:r>
    </w:p>
    <w:p w14:paraId="71D61E2E" w14:textId="77777777" w:rsidR="00402BB2" w:rsidRDefault="00402BB2">
      <w:pPr>
        <w:spacing w:before="120" w:after="120"/>
      </w:pPr>
    </w:p>
    <w:p w14:paraId="71D61E2F" w14:textId="77777777" w:rsidR="00402BB2" w:rsidRDefault="00000000">
      <w:pPr>
        <w:pStyle w:val="Heading1"/>
        <w:pBdr>
          <w:bottom w:val="single" w:sz="6" w:space="1" w:color="0D9488"/>
        </w:pBdr>
      </w:pPr>
      <w:r>
        <w:rPr>
          <w:color w:val="0D1B3E"/>
        </w:rPr>
        <w:t>5. Growth Strategy</w:t>
      </w:r>
    </w:p>
    <w:p w14:paraId="71D61E30" w14:textId="77777777" w:rsidR="00402BB2" w:rsidRDefault="00000000">
      <w:pPr>
        <w:pStyle w:val="Heading2"/>
      </w:pPr>
      <w:r>
        <w:rPr>
          <w:color w:val="0D9488"/>
        </w:rPr>
        <w:t>5.1 Phase 1: SEO &amp; Community (Q1 2026 — Current)</w:t>
      </w:r>
    </w:p>
    <w:p w14:paraId="71D61E31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Live SEO pages: /</w:t>
      </w:r>
      <w:proofErr w:type="spellStart"/>
      <w:r>
        <w:rPr>
          <w:color w:val="333333"/>
        </w:rPr>
        <w:t>epex</w:t>
      </w:r>
      <w:proofErr w:type="spellEnd"/>
      <w:r>
        <w:rPr>
          <w:color w:val="333333"/>
        </w:rPr>
        <w:t>-price-</w:t>
      </w:r>
      <w:proofErr w:type="spellStart"/>
      <w:r>
        <w:rPr>
          <w:color w:val="333333"/>
        </w:rPr>
        <w:t>belgium</w:t>
      </w:r>
      <w:proofErr w:type="spellEnd"/>
      <w:r>
        <w:rPr>
          <w:color w:val="333333"/>
        </w:rPr>
        <w:t>, /cheapest-electricity-hours-</w:t>
      </w:r>
      <w:proofErr w:type="spellStart"/>
      <w:r>
        <w:rPr>
          <w:color w:val="333333"/>
        </w:rPr>
        <w:t>belgium</w:t>
      </w:r>
      <w:proofErr w:type="spellEnd"/>
      <w:r>
        <w:rPr>
          <w:color w:val="333333"/>
        </w:rPr>
        <w:t>, /</w:t>
      </w:r>
      <w:proofErr w:type="spellStart"/>
      <w:r>
        <w:rPr>
          <w:color w:val="333333"/>
        </w:rPr>
        <w:t>ev</w:t>
      </w:r>
      <w:proofErr w:type="spellEnd"/>
      <w:r>
        <w:rPr>
          <w:color w:val="333333"/>
        </w:rPr>
        <w:t>-charging-</w:t>
      </w:r>
      <w:proofErr w:type="spellStart"/>
      <w:r>
        <w:rPr>
          <w:color w:val="333333"/>
        </w:rPr>
        <w:t>belgium</w:t>
      </w:r>
      <w:proofErr w:type="spellEnd"/>
    </w:p>
    <w:p w14:paraId="71D61E32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Reddit communities: r/</w:t>
      </w:r>
      <w:proofErr w:type="spellStart"/>
      <w:r>
        <w:rPr>
          <w:color w:val="333333"/>
        </w:rPr>
        <w:t>belgium</w:t>
      </w:r>
      <w:proofErr w:type="spellEnd"/>
      <w:r>
        <w:rPr>
          <w:color w:val="333333"/>
        </w:rPr>
        <w:t>, r/</w:t>
      </w:r>
      <w:proofErr w:type="spellStart"/>
      <w:r>
        <w:rPr>
          <w:color w:val="333333"/>
        </w:rPr>
        <w:t>electricvehicles</w:t>
      </w:r>
      <w:proofErr w:type="spellEnd"/>
      <w:r>
        <w:rPr>
          <w:color w:val="333333"/>
        </w:rPr>
        <w:t>, r/</w:t>
      </w:r>
      <w:proofErr w:type="spellStart"/>
      <w:r>
        <w:rPr>
          <w:color w:val="333333"/>
        </w:rPr>
        <w:t>homeassistant</w:t>
      </w:r>
      <w:proofErr w:type="spellEnd"/>
    </w:p>
    <w:p w14:paraId="71D61E33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Home Assistant API integration — high-value niche with strong viral spread</w:t>
      </w:r>
    </w:p>
    <w:p w14:paraId="71D61E34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Target: 50 registered users, 500 monthly visitors</w:t>
      </w:r>
    </w:p>
    <w:p w14:paraId="71D61E35" w14:textId="77777777" w:rsidR="00402BB2" w:rsidRDefault="00402BB2">
      <w:pPr>
        <w:spacing w:before="120" w:after="120"/>
      </w:pPr>
    </w:p>
    <w:p w14:paraId="71D61E36" w14:textId="77777777" w:rsidR="00402BB2" w:rsidRDefault="00000000">
      <w:pPr>
        <w:pStyle w:val="Heading2"/>
      </w:pPr>
      <w:r>
        <w:rPr>
          <w:color w:val="0D9488"/>
        </w:rPr>
        <w:t>5.2 Phase 2: Supplier Partnerships (Q2 2026)</w:t>
      </w:r>
    </w:p>
    <w:p w14:paraId="71D61E37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First outreach to Bolt Energy and Mega (unlocked at 50 users)</w:t>
      </w:r>
    </w:p>
    <w:p w14:paraId="71D61E38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Add referral tracking links to calculator results</w:t>
      </w:r>
    </w:p>
    <w:p w14:paraId="71D61E39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Target: first revenue, 200 registered users, 2,000 monthly visitors</w:t>
      </w:r>
    </w:p>
    <w:p w14:paraId="71D61E3A" w14:textId="77777777" w:rsidR="00402BB2" w:rsidRDefault="00402BB2">
      <w:pPr>
        <w:spacing w:before="120" w:after="120"/>
      </w:pPr>
    </w:p>
    <w:p w14:paraId="71D61E3B" w14:textId="77777777" w:rsidR="00402BB2" w:rsidRDefault="00000000">
      <w:pPr>
        <w:pStyle w:val="Heading2"/>
      </w:pPr>
      <w:r>
        <w:rPr>
          <w:color w:val="0D9488"/>
        </w:rPr>
        <w:t>5.3 Phase 3: Scale (Q3-Q4 2026)</w:t>
      </w:r>
    </w:p>
    <w:p w14:paraId="71D61E3C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LinkedIn and Facebook advertising (energy switchers, EV owners)</w:t>
      </w:r>
    </w:p>
    <w:p w14:paraId="71D61E3D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Google Ads on high-value keywords (</w:t>
      </w:r>
      <w:proofErr w:type="spellStart"/>
      <w:r>
        <w:rPr>
          <w:color w:val="333333"/>
        </w:rPr>
        <w:t>electriciteitsverbruik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vergelijken</w:t>
      </w:r>
      <w:proofErr w:type="spellEnd"/>
      <w:r>
        <w:rPr>
          <w:color w:val="333333"/>
        </w:rPr>
        <w:t>, etc.)</w:t>
      </w:r>
    </w:p>
    <w:p w14:paraId="71D61E3E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Partnership with EV communities and charging network operators</w:t>
      </w:r>
    </w:p>
    <w:p w14:paraId="71D61E3F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Target: 1,000 registered users, 10,000 monthly visitors, first €10k MRR</w:t>
      </w:r>
    </w:p>
    <w:p w14:paraId="71D61E40" w14:textId="77777777" w:rsidR="00402BB2" w:rsidRDefault="00402BB2">
      <w:pPr>
        <w:spacing w:before="120" w:after="120"/>
      </w:pPr>
    </w:p>
    <w:p w14:paraId="71D61E41" w14:textId="77777777" w:rsidR="00402BB2" w:rsidRDefault="00000000">
      <w:pPr>
        <w:pStyle w:val="Heading1"/>
        <w:pBdr>
          <w:bottom w:val="single" w:sz="6" w:space="1" w:color="0D9488"/>
        </w:pBdr>
      </w:pPr>
      <w:r>
        <w:rPr>
          <w:color w:val="0D1B3E"/>
        </w:rPr>
        <w:t>6. Technology Moat</w:t>
      </w:r>
    </w:p>
    <w:p w14:paraId="71D61E42" w14:textId="77777777" w:rsidR="00402BB2" w:rsidRDefault="00000000">
      <w:pPr>
        <w:spacing w:before="80" w:after="80"/>
      </w:pPr>
      <w:r>
        <w:rPr>
          <w:color w:val="333333"/>
        </w:rPr>
        <w:t>SmartPrice.be has several technical advantages that are difficult for competitors to replicate quickly:</w:t>
      </w:r>
    </w:p>
    <w:p w14:paraId="71D61E43" w14:textId="77777777" w:rsidR="00402BB2" w:rsidRDefault="00402BB2">
      <w:pPr>
        <w:spacing w:before="120" w:after="120"/>
      </w:pPr>
    </w:p>
    <w:p w14:paraId="71D61E44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 xml:space="preserve">Real-time EPEX integration: Most Belgian comparison sites show static tariffs. </w:t>
      </w:r>
      <w:proofErr w:type="spellStart"/>
      <w:r>
        <w:rPr>
          <w:color w:val="333333"/>
        </w:rPr>
        <w:t>SmartPrice</w:t>
      </w:r>
      <w:proofErr w:type="spellEnd"/>
      <w:r>
        <w:rPr>
          <w:color w:val="333333"/>
        </w:rPr>
        <w:t xml:space="preserve"> shows live hourly prices and calculates real costs based on dynamic contracts.</w:t>
      </w:r>
    </w:p>
    <w:p w14:paraId="71D61E45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Personalised calculator: Full appliance-level usage profiling (16 appliance types including EV and heat pump) produces more accurate cost estimates than generic kWh-based comparison tools.</w:t>
      </w:r>
    </w:p>
    <w:p w14:paraId="71D61E46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 xml:space="preserve">Regional granularity: Separate grid cost calculations for Flanders (capacity tariff), Wallonia, and Brussels — a level of detail competitors typically </w:t>
      </w:r>
      <w:proofErr w:type="gramStart"/>
      <w:r>
        <w:rPr>
          <w:color w:val="333333"/>
        </w:rPr>
        <w:t>skip</w:t>
      </w:r>
      <w:proofErr w:type="gramEnd"/>
      <w:r>
        <w:rPr>
          <w:color w:val="333333"/>
        </w:rPr>
        <w:t>.</w:t>
      </w:r>
    </w:p>
    <w:p w14:paraId="71D61E47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Trilingual: EN/NL/FR from day one — covers the full Belgian market.</w:t>
      </w:r>
    </w:p>
    <w:p w14:paraId="71D61E48" w14:textId="77777777" w:rsidR="00402BB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Public API: Creates ecosystem lock-in via Home Assistant and developer integrations.</w:t>
      </w:r>
    </w:p>
    <w:p w14:paraId="71D61E49" w14:textId="77777777" w:rsidR="00402BB2" w:rsidRDefault="00402BB2">
      <w:pPr>
        <w:spacing w:before="120" w:after="120"/>
      </w:pPr>
    </w:p>
    <w:p w14:paraId="71D61E4A" w14:textId="77777777" w:rsidR="00402BB2" w:rsidRDefault="00000000">
      <w:pPr>
        <w:pStyle w:val="Heading1"/>
        <w:pBdr>
          <w:bottom w:val="single" w:sz="6" w:space="1" w:color="0D9488"/>
        </w:pBdr>
      </w:pPr>
      <w:r>
        <w:rPr>
          <w:color w:val="0D1B3E"/>
        </w:rPr>
        <w:t>7. Current Infrastructure Costs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4860"/>
      </w:tblGrid>
      <w:tr w:rsidR="00402BB2" w14:paraId="71D61E4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4B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4C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Cost/month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4D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02BB2" w14:paraId="71D61E5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4F" w14:textId="77777777" w:rsidR="00402BB2" w:rsidRDefault="00000000">
            <w:r>
              <w:rPr>
                <w:color w:val="333333"/>
                <w:sz w:val="20"/>
                <w:szCs w:val="20"/>
              </w:rPr>
              <w:t>Railway (backend)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50" w14:textId="77777777" w:rsidR="00402BB2" w:rsidRDefault="00000000">
            <w:r>
              <w:rPr>
                <w:color w:val="333333"/>
                <w:sz w:val="20"/>
                <w:szCs w:val="20"/>
              </w:rPr>
              <w:t>~€5-10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51" w14:textId="77777777" w:rsidR="00402BB2" w:rsidRDefault="00000000">
            <w:r>
              <w:rPr>
                <w:color w:val="333333"/>
                <w:sz w:val="20"/>
                <w:szCs w:val="20"/>
              </w:rPr>
              <w:t>Hobby plan, EU West</w:t>
            </w:r>
          </w:p>
        </w:tc>
      </w:tr>
      <w:tr w:rsidR="00402BB2" w14:paraId="71D61E5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53" w14:textId="77777777" w:rsidR="00402BB2" w:rsidRDefault="00000000">
            <w:proofErr w:type="spellStart"/>
            <w:r>
              <w:rPr>
                <w:color w:val="333333"/>
                <w:sz w:val="20"/>
                <w:szCs w:val="20"/>
              </w:rPr>
              <w:t>Vercel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(frontend)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54" w14:textId="77777777" w:rsidR="00402BB2" w:rsidRDefault="00000000">
            <w:r>
              <w:rPr>
                <w:color w:val="333333"/>
                <w:sz w:val="20"/>
                <w:szCs w:val="20"/>
              </w:rPr>
              <w:t>€0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55" w14:textId="77777777" w:rsidR="00402BB2" w:rsidRDefault="00000000">
            <w:r>
              <w:rPr>
                <w:color w:val="333333"/>
                <w:sz w:val="20"/>
                <w:szCs w:val="20"/>
              </w:rPr>
              <w:t>Free tier</w:t>
            </w:r>
          </w:p>
        </w:tc>
      </w:tr>
      <w:tr w:rsidR="00402BB2" w14:paraId="71D61E5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57" w14:textId="77777777" w:rsidR="00402BB2" w:rsidRDefault="00000000">
            <w:proofErr w:type="spellStart"/>
            <w:r>
              <w:rPr>
                <w:color w:val="333333"/>
                <w:sz w:val="20"/>
                <w:szCs w:val="20"/>
              </w:rPr>
              <w:t>Supabase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(database)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58" w14:textId="77777777" w:rsidR="00402BB2" w:rsidRDefault="00000000">
            <w:r>
              <w:rPr>
                <w:color w:val="333333"/>
                <w:sz w:val="20"/>
                <w:szCs w:val="20"/>
              </w:rPr>
              <w:t>€0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59" w14:textId="77777777" w:rsidR="00402BB2" w:rsidRDefault="00000000">
            <w:r>
              <w:rPr>
                <w:color w:val="333333"/>
                <w:sz w:val="20"/>
                <w:szCs w:val="20"/>
              </w:rPr>
              <w:t>Free tier (500MB)</w:t>
            </w:r>
          </w:p>
        </w:tc>
      </w:tr>
      <w:tr w:rsidR="00402BB2" w14:paraId="71D61E5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5B" w14:textId="77777777" w:rsidR="00402BB2" w:rsidRDefault="00000000">
            <w:r>
              <w:rPr>
                <w:color w:val="333333"/>
                <w:sz w:val="20"/>
                <w:szCs w:val="20"/>
              </w:rPr>
              <w:t>Resend (email)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5C" w14:textId="77777777" w:rsidR="00402BB2" w:rsidRDefault="00000000">
            <w:r>
              <w:rPr>
                <w:color w:val="333333"/>
                <w:sz w:val="20"/>
                <w:szCs w:val="20"/>
              </w:rPr>
              <w:t>€0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5D" w14:textId="77777777" w:rsidR="00402BB2" w:rsidRDefault="00000000">
            <w:r>
              <w:rPr>
                <w:color w:val="333333"/>
                <w:sz w:val="20"/>
                <w:szCs w:val="20"/>
              </w:rPr>
              <w:t>Free tier (3,000 emails/month)</w:t>
            </w:r>
          </w:p>
        </w:tc>
      </w:tr>
      <w:tr w:rsidR="00402BB2" w14:paraId="71D61E6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5F" w14:textId="77777777" w:rsidR="00402BB2" w:rsidRDefault="00000000">
            <w:r>
              <w:rPr>
                <w:color w:val="333333"/>
                <w:sz w:val="20"/>
                <w:szCs w:val="20"/>
              </w:rPr>
              <w:t>Domain (smartprice.be)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60" w14:textId="77777777" w:rsidR="00402BB2" w:rsidRDefault="00000000">
            <w:r>
              <w:rPr>
                <w:color w:val="333333"/>
                <w:sz w:val="20"/>
                <w:szCs w:val="20"/>
              </w:rPr>
              <w:t>~€1.50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61" w14:textId="77777777" w:rsidR="00402BB2" w:rsidRDefault="00000000">
            <w:r>
              <w:rPr>
                <w:color w:val="333333"/>
                <w:sz w:val="20"/>
                <w:szCs w:val="20"/>
              </w:rPr>
              <w:t>Annual cost amortised</w:t>
            </w:r>
          </w:p>
        </w:tc>
      </w:tr>
      <w:tr w:rsidR="00402BB2" w14:paraId="71D61E6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63" w14:textId="77777777" w:rsidR="00402BB2" w:rsidRDefault="00000000">
            <w:r>
              <w:rPr>
                <w:color w:val="333333"/>
                <w:sz w:val="20"/>
                <w:szCs w:val="20"/>
              </w:rPr>
              <w:lastRenderedPageBreak/>
              <w:t>Total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64" w14:textId="77777777" w:rsidR="00402BB2" w:rsidRDefault="00000000">
            <w:r>
              <w:rPr>
                <w:color w:val="333333"/>
                <w:sz w:val="20"/>
                <w:szCs w:val="20"/>
              </w:rPr>
              <w:t>~€7-12/month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65" w14:textId="77777777" w:rsidR="00402BB2" w:rsidRDefault="00000000">
            <w:r>
              <w:rPr>
                <w:color w:val="333333"/>
                <w:sz w:val="20"/>
                <w:szCs w:val="20"/>
              </w:rPr>
              <w:t>Very low burn rate</w:t>
            </w:r>
          </w:p>
        </w:tc>
      </w:tr>
    </w:tbl>
    <w:p w14:paraId="71D61E67" w14:textId="77777777" w:rsidR="00402BB2" w:rsidRDefault="00402BB2">
      <w:pPr>
        <w:spacing w:before="120" w:after="120"/>
      </w:pPr>
    </w:p>
    <w:p w14:paraId="71D61E68" w14:textId="77777777" w:rsidR="00402BB2" w:rsidRDefault="00000000">
      <w:pPr>
        <w:spacing w:before="80" w:after="80"/>
      </w:pPr>
      <w:r>
        <w:rPr>
          <w:color w:val="333333"/>
        </w:rPr>
        <w:t>The low infrastructure cost means the platform can sustain operations at near-zero revenue for an extended period while building the user base required for supplier partnership conversations.</w:t>
      </w:r>
    </w:p>
    <w:p w14:paraId="71D61E69" w14:textId="77777777" w:rsidR="00402BB2" w:rsidRDefault="00402BB2">
      <w:pPr>
        <w:spacing w:before="120" w:after="120"/>
      </w:pPr>
    </w:p>
    <w:p w14:paraId="71D61E6A" w14:textId="77777777" w:rsidR="00402BB2" w:rsidRDefault="00000000">
      <w:pPr>
        <w:pStyle w:val="Heading1"/>
        <w:pBdr>
          <w:bottom w:val="single" w:sz="6" w:space="1" w:color="0D9488"/>
        </w:pBdr>
      </w:pPr>
      <w:r>
        <w:rPr>
          <w:color w:val="0D1B3E"/>
        </w:rPr>
        <w:t>8. Risks &amp; Mitigations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500"/>
        <w:gridCol w:w="5360"/>
      </w:tblGrid>
      <w:tr w:rsidR="00402BB2" w14:paraId="71D61E6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6B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6C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Likelihood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6D" w14:textId="77777777" w:rsidR="00402BB2" w:rsidRDefault="00000000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402BB2" w14:paraId="71D61E7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6F" w14:textId="77777777" w:rsidR="00402BB2" w:rsidRDefault="00000000">
            <w:r>
              <w:rPr>
                <w:color w:val="333333"/>
                <w:sz w:val="20"/>
                <w:szCs w:val="20"/>
              </w:rPr>
              <w:t>Supplier data accuracy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70" w14:textId="77777777" w:rsidR="00402BB2" w:rsidRDefault="00000000">
            <w:r>
              <w:rPr>
                <w:color w:val="333333"/>
                <w:sz w:val="20"/>
                <w:szCs w:val="20"/>
              </w:rPr>
              <w:t>Medium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71" w14:textId="77777777" w:rsidR="00402BB2" w:rsidRDefault="00000000">
            <w:r>
              <w:rPr>
                <w:color w:val="333333"/>
                <w:sz w:val="20"/>
                <w:szCs w:val="20"/>
              </w:rPr>
              <w:t xml:space="preserve">Weekly scraping + manual verification + </w:t>
            </w:r>
            <w:proofErr w:type="spellStart"/>
            <w:r>
              <w:rPr>
                <w:color w:val="333333"/>
                <w:sz w:val="20"/>
                <w:szCs w:val="20"/>
              </w:rPr>
              <w:t>last_verified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dates displayed</w:t>
            </w:r>
          </w:p>
        </w:tc>
      </w:tr>
      <w:tr w:rsidR="00402BB2" w14:paraId="71D61E7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73" w14:textId="77777777" w:rsidR="00402BB2" w:rsidRDefault="00000000">
            <w:r>
              <w:rPr>
                <w:color w:val="333333"/>
                <w:sz w:val="20"/>
                <w:szCs w:val="20"/>
              </w:rPr>
              <w:t>EPEX API changes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74" w14:textId="77777777" w:rsidR="00402BB2" w:rsidRDefault="00000000">
            <w:r>
              <w:rPr>
                <w:color w:val="333333"/>
                <w:sz w:val="20"/>
                <w:szCs w:val="20"/>
              </w:rPr>
              <w:t>Low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75" w14:textId="77777777" w:rsidR="00402BB2" w:rsidRDefault="00000000">
            <w:r>
              <w:rPr>
                <w:color w:val="333333"/>
                <w:sz w:val="20"/>
                <w:szCs w:val="20"/>
              </w:rPr>
              <w:t>Multiple data sources (Energy-Charts + Elia backup)</w:t>
            </w:r>
          </w:p>
        </w:tc>
      </w:tr>
      <w:tr w:rsidR="00402BB2" w14:paraId="71D61E7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77" w14:textId="77777777" w:rsidR="00402BB2" w:rsidRDefault="00000000">
            <w:r>
              <w:rPr>
                <w:color w:val="333333"/>
                <w:sz w:val="20"/>
                <w:szCs w:val="20"/>
              </w:rPr>
              <w:t>Competitor entry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78" w14:textId="77777777" w:rsidR="00402BB2" w:rsidRDefault="00000000">
            <w:r>
              <w:rPr>
                <w:color w:val="333333"/>
                <w:sz w:val="20"/>
                <w:szCs w:val="20"/>
              </w:rPr>
              <w:t>Medium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79" w14:textId="77777777" w:rsidR="00402BB2" w:rsidRDefault="00000000">
            <w:r>
              <w:rPr>
                <w:color w:val="333333"/>
                <w:sz w:val="20"/>
                <w:szCs w:val="20"/>
              </w:rPr>
              <w:t>First-mover SEO advantage + API ecosystem + trilingual</w:t>
            </w:r>
          </w:p>
        </w:tc>
      </w:tr>
      <w:tr w:rsidR="00402BB2" w14:paraId="71D61E7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7B" w14:textId="77777777" w:rsidR="00402BB2" w:rsidRDefault="00000000">
            <w:r>
              <w:rPr>
                <w:color w:val="333333"/>
                <w:sz w:val="20"/>
                <w:szCs w:val="20"/>
              </w:rPr>
              <w:t>GDPR compliance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7C" w14:textId="77777777" w:rsidR="00402BB2" w:rsidRDefault="00000000">
            <w:r>
              <w:rPr>
                <w:color w:val="333333"/>
                <w:sz w:val="20"/>
                <w:szCs w:val="20"/>
              </w:rPr>
              <w:t>Low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7D" w14:textId="77777777" w:rsidR="00402BB2" w:rsidRDefault="00000000">
            <w:r>
              <w:rPr>
                <w:color w:val="333333"/>
                <w:sz w:val="20"/>
                <w:szCs w:val="20"/>
              </w:rPr>
              <w:t>EU hosting, privacy policy, account deletion, data minimisation</w:t>
            </w:r>
          </w:p>
        </w:tc>
      </w:tr>
      <w:tr w:rsidR="00402BB2" w14:paraId="71D61E8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7F" w14:textId="77777777" w:rsidR="00402BB2" w:rsidRDefault="00000000">
            <w:r>
              <w:rPr>
                <w:color w:val="333333"/>
                <w:sz w:val="20"/>
                <w:szCs w:val="20"/>
              </w:rPr>
              <w:t>Regulation changes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80" w14:textId="77777777" w:rsidR="00402BB2" w:rsidRDefault="00000000">
            <w:r>
              <w:rPr>
                <w:color w:val="333333"/>
                <w:sz w:val="20"/>
                <w:szCs w:val="20"/>
              </w:rPr>
              <w:t>Low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1E81" w14:textId="77777777" w:rsidR="00402BB2" w:rsidRDefault="00000000">
            <w:r>
              <w:rPr>
                <w:color w:val="333333"/>
                <w:sz w:val="20"/>
                <w:szCs w:val="20"/>
              </w:rPr>
              <w:t>Platform is informational, not a licensed supplier</w:t>
            </w:r>
          </w:p>
        </w:tc>
      </w:tr>
    </w:tbl>
    <w:p w14:paraId="71D61E83" w14:textId="77777777" w:rsidR="00402BB2" w:rsidRDefault="00402BB2">
      <w:pPr>
        <w:spacing w:before="120" w:after="120"/>
      </w:pPr>
    </w:p>
    <w:p w14:paraId="71D61E84" w14:textId="77777777" w:rsidR="00402BB2" w:rsidRDefault="00000000">
      <w:pPr>
        <w:pStyle w:val="Heading1"/>
        <w:pBdr>
          <w:bottom w:val="single" w:sz="6" w:space="1" w:color="0D9488"/>
        </w:pBdr>
      </w:pPr>
      <w:r>
        <w:rPr>
          <w:color w:val="0D1B3E"/>
        </w:rPr>
        <w:t>9. Team</w:t>
      </w:r>
    </w:p>
    <w:p w14:paraId="71D61E85" w14:textId="77777777" w:rsidR="00402BB2" w:rsidRDefault="00000000">
      <w:pPr>
        <w:spacing w:before="80" w:after="80"/>
      </w:pPr>
      <w:r>
        <w:rPr>
          <w:color w:val="333333"/>
        </w:rPr>
        <w:t>SmartPrice.be is currently a solo-founder project. The founder brings full-stack development skills (React, Node.js, PostgreSQL), energy market domain knowledge, and growth marketing experience.</w:t>
      </w:r>
    </w:p>
    <w:p w14:paraId="71D61E86" w14:textId="77777777" w:rsidR="00402BB2" w:rsidRDefault="00402BB2">
      <w:pPr>
        <w:spacing w:before="120" w:after="120"/>
      </w:pPr>
    </w:p>
    <w:p w14:paraId="71D61E87" w14:textId="77777777" w:rsidR="00402BB2" w:rsidRDefault="00000000">
      <w:pPr>
        <w:spacing w:before="80" w:after="80"/>
      </w:pPr>
      <w:r>
        <w:rPr>
          <w:color w:val="333333"/>
        </w:rPr>
        <w:t>The platform was built and launched in under 6 weeks with zero external funding, demonstrating strong execution capability and capital efficiency.</w:t>
      </w:r>
    </w:p>
    <w:p w14:paraId="71D61E88" w14:textId="77777777" w:rsidR="00402BB2" w:rsidRDefault="00402BB2">
      <w:pPr>
        <w:spacing w:before="120" w:after="120"/>
      </w:pPr>
    </w:p>
    <w:p w14:paraId="71D61E89" w14:textId="77777777" w:rsidR="00402BB2" w:rsidRDefault="00000000">
      <w:pPr>
        <w:pStyle w:val="Heading1"/>
        <w:pBdr>
          <w:bottom w:val="single" w:sz="6" w:space="1" w:color="0D9488"/>
        </w:pBdr>
      </w:pPr>
      <w:r>
        <w:rPr>
          <w:color w:val="0D1B3E"/>
        </w:rPr>
        <w:t>10. Contact</w:t>
      </w:r>
    </w:p>
    <w:p w14:paraId="71D61E8A" w14:textId="77777777" w:rsidR="00402BB2" w:rsidRDefault="00000000">
      <w:pPr>
        <w:spacing w:before="60" w:after="60"/>
      </w:pPr>
      <w:r>
        <w:rPr>
          <w:b/>
          <w:bCs/>
          <w:color w:val="0D1B3E"/>
        </w:rPr>
        <w:t xml:space="preserve">Platform: </w:t>
      </w:r>
      <w:r>
        <w:rPr>
          <w:color w:val="333333"/>
        </w:rPr>
        <w:t>https://smartprice.be</w:t>
      </w:r>
    </w:p>
    <w:p w14:paraId="71D61E8B" w14:textId="77777777" w:rsidR="00402BB2" w:rsidRDefault="00000000">
      <w:pPr>
        <w:spacing w:before="60" w:after="60"/>
      </w:pPr>
      <w:r>
        <w:rPr>
          <w:b/>
          <w:bCs/>
          <w:color w:val="0D1B3E"/>
        </w:rPr>
        <w:t xml:space="preserve">Email: </w:t>
      </w:r>
      <w:r>
        <w:rPr>
          <w:color w:val="333333"/>
        </w:rPr>
        <w:t>hello@smartprice.be</w:t>
      </w:r>
    </w:p>
    <w:p w14:paraId="71D61E8C" w14:textId="77777777" w:rsidR="00402BB2" w:rsidRDefault="00000000">
      <w:pPr>
        <w:spacing w:before="60" w:after="60"/>
      </w:pPr>
      <w:r>
        <w:rPr>
          <w:b/>
          <w:bCs/>
          <w:color w:val="0D1B3E"/>
        </w:rPr>
        <w:t xml:space="preserve">API Documentation: </w:t>
      </w:r>
      <w:r>
        <w:rPr>
          <w:color w:val="333333"/>
        </w:rPr>
        <w:t>https://smartprice.be/api-docs</w:t>
      </w:r>
    </w:p>
    <w:p w14:paraId="71D61E8D" w14:textId="77777777" w:rsidR="00402BB2" w:rsidRDefault="00402BB2">
      <w:pPr>
        <w:spacing w:before="120" w:after="120"/>
      </w:pPr>
    </w:p>
    <w:p w14:paraId="71D61E8E" w14:textId="77777777" w:rsidR="00402BB2" w:rsidRDefault="00000000">
      <w:pPr>
        <w:spacing w:before="80" w:after="80"/>
      </w:pPr>
      <w:r>
        <w:rPr>
          <w:color w:val="64748B"/>
        </w:rPr>
        <w:t>This document is confidential and intended for prospective investors and partners only.</w:t>
      </w:r>
    </w:p>
    <w:sectPr w:rsidR="00402BB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70761"/>
    <w:multiLevelType w:val="hybridMultilevel"/>
    <w:tmpl w:val="805A934C"/>
    <w:lvl w:ilvl="0" w:tplc="3782C058">
      <w:start w:val="1"/>
      <w:numFmt w:val="bullet"/>
      <w:lvlText w:val="•"/>
      <w:lvlJc w:val="left"/>
      <w:pPr>
        <w:ind w:left="720" w:hanging="360"/>
      </w:pPr>
    </w:lvl>
    <w:lvl w:ilvl="1" w:tplc="9B8CD3F8">
      <w:start w:val="1"/>
      <w:numFmt w:val="bullet"/>
      <w:lvlText w:val="◦"/>
      <w:lvlJc w:val="left"/>
      <w:pPr>
        <w:ind w:left="1080" w:hanging="360"/>
      </w:pPr>
    </w:lvl>
    <w:lvl w:ilvl="2" w:tplc="61D47720">
      <w:numFmt w:val="decimal"/>
      <w:lvlText w:val=""/>
      <w:lvlJc w:val="left"/>
    </w:lvl>
    <w:lvl w:ilvl="3" w:tplc="8396BA04">
      <w:numFmt w:val="decimal"/>
      <w:lvlText w:val=""/>
      <w:lvlJc w:val="left"/>
    </w:lvl>
    <w:lvl w:ilvl="4" w:tplc="AF22465A">
      <w:numFmt w:val="decimal"/>
      <w:lvlText w:val=""/>
      <w:lvlJc w:val="left"/>
    </w:lvl>
    <w:lvl w:ilvl="5" w:tplc="573AE4A8">
      <w:numFmt w:val="decimal"/>
      <w:lvlText w:val=""/>
      <w:lvlJc w:val="left"/>
    </w:lvl>
    <w:lvl w:ilvl="6" w:tplc="B4CA1A1C">
      <w:numFmt w:val="decimal"/>
      <w:lvlText w:val=""/>
      <w:lvlJc w:val="left"/>
    </w:lvl>
    <w:lvl w:ilvl="7" w:tplc="F7DA1566">
      <w:numFmt w:val="decimal"/>
      <w:lvlText w:val=""/>
      <w:lvlJc w:val="left"/>
    </w:lvl>
    <w:lvl w:ilvl="8" w:tplc="3E7C799C">
      <w:numFmt w:val="decimal"/>
      <w:lvlText w:val=""/>
      <w:lvlJc w:val="left"/>
    </w:lvl>
  </w:abstractNum>
  <w:abstractNum w:abstractNumId="1" w15:restartNumberingAfterBreak="0">
    <w:nsid w:val="3E3A79AA"/>
    <w:multiLevelType w:val="hybridMultilevel"/>
    <w:tmpl w:val="60FAB142"/>
    <w:lvl w:ilvl="0" w:tplc="E2242E66">
      <w:start w:val="1"/>
      <w:numFmt w:val="bullet"/>
      <w:lvlText w:val="●"/>
      <w:lvlJc w:val="left"/>
      <w:pPr>
        <w:ind w:left="720" w:hanging="360"/>
      </w:pPr>
    </w:lvl>
    <w:lvl w:ilvl="1" w:tplc="5C1AECBA">
      <w:start w:val="1"/>
      <w:numFmt w:val="bullet"/>
      <w:lvlText w:val="○"/>
      <w:lvlJc w:val="left"/>
      <w:pPr>
        <w:ind w:left="1440" w:hanging="360"/>
      </w:pPr>
    </w:lvl>
    <w:lvl w:ilvl="2" w:tplc="31921B02">
      <w:start w:val="1"/>
      <w:numFmt w:val="bullet"/>
      <w:lvlText w:val="■"/>
      <w:lvlJc w:val="left"/>
      <w:pPr>
        <w:ind w:left="2160" w:hanging="360"/>
      </w:pPr>
    </w:lvl>
    <w:lvl w:ilvl="3" w:tplc="7AF813CC">
      <w:start w:val="1"/>
      <w:numFmt w:val="bullet"/>
      <w:lvlText w:val="●"/>
      <w:lvlJc w:val="left"/>
      <w:pPr>
        <w:ind w:left="2880" w:hanging="360"/>
      </w:pPr>
    </w:lvl>
    <w:lvl w:ilvl="4" w:tplc="BE9E556A">
      <w:start w:val="1"/>
      <w:numFmt w:val="bullet"/>
      <w:lvlText w:val="○"/>
      <w:lvlJc w:val="left"/>
      <w:pPr>
        <w:ind w:left="3600" w:hanging="360"/>
      </w:pPr>
    </w:lvl>
    <w:lvl w:ilvl="5" w:tplc="51A246BA">
      <w:start w:val="1"/>
      <w:numFmt w:val="bullet"/>
      <w:lvlText w:val="■"/>
      <w:lvlJc w:val="left"/>
      <w:pPr>
        <w:ind w:left="4320" w:hanging="360"/>
      </w:pPr>
    </w:lvl>
    <w:lvl w:ilvl="6" w:tplc="D8F23EBE">
      <w:start w:val="1"/>
      <w:numFmt w:val="bullet"/>
      <w:lvlText w:val="●"/>
      <w:lvlJc w:val="left"/>
      <w:pPr>
        <w:ind w:left="5040" w:hanging="360"/>
      </w:pPr>
    </w:lvl>
    <w:lvl w:ilvl="7" w:tplc="706C3DEE">
      <w:start w:val="1"/>
      <w:numFmt w:val="bullet"/>
      <w:lvlText w:val="●"/>
      <w:lvlJc w:val="left"/>
      <w:pPr>
        <w:ind w:left="5760" w:hanging="360"/>
      </w:pPr>
    </w:lvl>
    <w:lvl w:ilvl="8" w:tplc="616A8E5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CFF67FD"/>
    <w:multiLevelType w:val="hybridMultilevel"/>
    <w:tmpl w:val="4934D7C8"/>
    <w:lvl w:ilvl="0" w:tplc="973E98FA">
      <w:start w:val="1"/>
      <w:numFmt w:val="decimal"/>
      <w:lvlText w:val="%1."/>
      <w:lvlJc w:val="left"/>
      <w:pPr>
        <w:ind w:left="720" w:hanging="360"/>
      </w:pPr>
    </w:lvl>
    <w:lvl w:ilvl="1" w:tplc="498624D2">
      <w:numFmt w:val="decimal"/>
      <w:lvlText w:val=""/>
      <w:lvlJc w:val="left"/>
    </w:lvl>
    <w:lvl w:ilvl="2" w:tplc="F6CA5DD2">
      <w:numFmt w:val="decimal"/>
      <w:lvlText w:val=""/>
      <w:lvlJc w:val="left"/>
    </w:lvl>
    <w:lvl w:ilvl="3" w:tplc="B1B622B4">
      <w:numFmt w:val="decimal"/>
      <w:lvlText w:val=""/>
      <w:lvlJc w:val="left"/>
    </w:lvl>
    <w:lvl w:ilvl="4" w:tplc="D9A4E286">
      <w:numFmt w:val="decimal"/>
      <w:lvlText w:val=""/>
      <w:lvlJc w:val="left"/>
    </w:lvl>
    <w:lvl w:ilvl="5" w:tplc="F2C045CE">
      <w:numFmt w:val="decimal"/>
      <w:lvlText w:val=""/>
      <w:lvlJc w:val="left"/>
    </w:lvl>
    <w:lvl w:ilvl="6" w:tplc="7F8467E6">
      <w:numFmt w:val="decimal"/>
      <w:lvlText w:val=""/>
      <w:lvlJc w:val="left"/>
    </w:lvl>
    <w:lvl w:ilvl="7" w:tplc="79123D06">
      <w:numFmt w:val="decimal"/>
      <w:lvlText w:val=""/>
      <w:lvlJc w:val="left"/>
    </w:lvl>
    <w:lvl w:ilvl="8" w:tplc="A2062DE0">
      <w:numFmt w:val="decimal"/>
      <w:lvlText w:val=""/>
      <w:lvlJc w:val="left"/>
    </w:lvl>
  </w:abstractNum>
  <w:num w:numId="1" w16cid:durableId="1006443963">
    <w:abstractNumId w:val="1"/>
    <w:lvlOverride w:ilvl="0">
      <w:startOverride w:val="1"/>
    </w:lvlOverride>
  </w:num>
  <w:num w:numId="2" w16cid:durableId="2710883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BB2"/>
    <w:rsid w:val="00402BB2"/>
    <w:rsid w:val="00C438B5"/>
    <w:rsid w:val="00D66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61D9D"/>
  <w15:docId w15:val="{C0311669-4757-4E6E-93B2-991A9EA24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1479</TotalTime>
  <Pages>5</Pages>
  <Words>1041</Words>
  <Characters>5935</Characters>
  <Application>Microsoft Office Word</Application>
  <DocSecurity>0</DocSecurity>
  <Lines>49</Lines>
  <Paragraphs>13</Paragraphs>
  <ScaleCrop>false</ScaleCrop>
  <Company/>
  <LinksUpToDate>false</LinksUpToDate>
  <CharactersWithSpaces>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Mounika Lashlu</cp:lastModifiedBy>
  <cp:revision>2</cp:revision>
  <dcterms:created xsi:type="dcterms:W3CDTF">2026-03-15T19:19:00Z</dcterms:created>
  <dcterms:modified xsi:type="dcterms:W3CDTF">2026-03-19T20:25:00Z</dcterms:modified>
</cp:coreProperties>
</file>