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92DCA" w14:textId="77777777" w:rsidR="00B044F6" w:rsidRPr="00B044F6" w:rsidRDefault="00B044F6" w:rsidP="00B044F6">
      <w:pPr>
        <w:jc w:val="center"/>
        <w:rPr>
          <w:b/>
          <w:bCs/>
          <w:color w:val="80340D" w:themeColor="accent2" w:themeShade="80"/>
          <w:sz w:val="44"/>
          <w:szCs w:val="44"/>
        </w:rPr>
      </w:pPr>
      <w:r w:rsidRPr="00B044F6">
        <w:rPr>
          <w:b/>
          <w:bCs/>
          <w:color w:val="80340D" w:themeColor="accent2" w:themeShade="80"/>
          <w:sz w:val="44"/>
          <w:szCs w:val="44"/>
        </w:rPr>
        <w:t>Univariate Analysis</w:t>
      </w:r>
    </w:p>
    <w:p w14:paraId="321E7D05" w14:textId="77777777" w:rsidR="00B044F6" w:rsidRPr="00B044F6" w:rsidRDefault="00B044F6" w:rsidP="00B044F6">
      <w:pPr>
        <w:rPr>
          <w:b/>
          <w:bCs/>
          <w:color w:val="F1A983" w:themeColor="accent2" w:themeTint="99"/>
        </w:rPr>
      </w:pPr>
      <w:r w:rsidRPr="00B044F6">
        <w:rPr>
          <w:b/>
          <w:bCs/>
          <w:color w:val="F1A983" w:themeColor="accent2" w:themeTint="99"/>
        </w:rPr>
        <w:t>Objective</w:t>
      </w:r>
    </w:p>
    <w:p w14:paraId="56AEEC1A" w14:textId="77777777" w:rsidR="00B044F6" w:rsidRPr="00B044F6" w:rsidRDefault="00B044F6" w:rsidP="00B044F6">
      <w:r w:rsidRPr="00B044F6">
        <w:t xml:space="preserve">Univariate analysis is performed to examine the distribution and characteristics of individual features in the loan prediction dataset. This analysis helps in understanding the </w:t>
      </w:r>
      <w:proofErr w:type="spellStart"/>
      <w:r w:rsidRPr="00B044F6">
        <w:t>behavior</w:t>
      </w:r>
      <w:proofErr w:type="spellEnd"/>
      <w:r w:rsidRPr="00B044F6">
        <w:t xml:space="preserve"> of each variable independently before applying data preprocessing and machine learning algorithms. It is an essential step in Exploratory Data Analysis (EDA) that assists in identifying missing values, outliers, skewness, and class distribution.</w:t>
      </w:r>
    </w:p>
    <w:p w14:paraId="0FA47FA2" w14:textId="4B335999" w:rsidR="00B044F6" w:rsidRPr="00B044F6" w:rsidRDefault="00B044F6" w:rsidP="00B044F6"/>
    <w:p w14:paraId="34C129B1" w14:textId="77777777" w:rsidR="00B044F6" w:rsidRPr="00B044F6" w:rsidRDefault="00B044F6" w:rsidP="00B044F6">
      <w:pPr>
        <w:rPr>
          <w:b/>
          <w:bCs/>
          <w:color w:val="F1A983" w:themeColor="accent2" w:themeTint="99"/>
        </w:rPr>
      </w:pPr>
      <w:r w:rsidRPr="00B044F6">
        <w:rPr>
          <w:b/>
          <w:bCs/>
          <w:color w:val="F1A983" w:themeColor="accent2" w:themeTint="99"/>
        </w:rPr>
        <w:t>Methodology</w:t>
      </w:r>
    </w:p>
    <w:p w14:paraId="71693BD9" w14:textId="77777777" w:rsidR="00B044F6" w:rsidRPr="00B044F6" w:rsidRDefault="00B044F6" w:rsidP="00B044F6">
      <w:r w:rsidRPr="00B044F6">
        <w:t xml:space="preserve">The loan prediction dataset was imported into the Python environment using the </w:t>
      </w:r>
      <w:r w:rsidRPr="00B044F6">
        <w:rPr>
          <w:b/>
          <w:bCs/>
        </w:rPr>
        <w:t>Pandas</w:t>
      </w:r>
      <w:r w:rsidRPr="00B044F6">
        <w:t xml:space="preserve"> library. Visualization techniques were then applied using </w:t>
      </w:r>
      <w:r w:rsidRPr="00B044F6">
        <w:rPr>
          <w:b/>
          <w:bCs/>
        </w:rPr>
        <w:t>Matplotlib</w:t>
      </w:r>
      <w:r w:rsidRPr="00B044F6">
        <w:t xml:space="preserve"> and </w:t>
      </w:r>
      <w:r w:rsidRPr="00B044F6">
        <w:rPr>
          <w:b/>
          <w:bCs/>
        </w:rPr>
        <w:t>Seaborn</w:t>
      </w:r>
      <w:r w:rsidRPr="00B044F6">
        <w:t xml:space="preserve"> to </w:t>
      </w:r>
      <w:proofErr w:type="spellStart"/>
      <w:r w:rsidRPr="00B044F6">
        <w:t>analyze</w:t>
      </w:r>
      <w:proofErr w:type="spellEnd"/>
      <w:r w:rsidRPr="00B044F6">
        <w:t xml:space="preserve"> each feature individually.</w:t>
      </w:r>
    </w:p>
    <w:p w14:paraId="6D29D7C9" w14:textId="77777777" w:rsidR="00B044F6" w:rsidRPr="00B044F6" w:rsidRDefault="00B044F6" w:rsidP="00B044F6">
      <w:r w:rsidRPr="00B044F6">
        <w:t>Two types of visualization techniques were used:</w:t>
      </w:r>
    </w:p>
    <w:p w14:paraId="79481FD8" w14:textId="77777777" w:rsidR="00B044F6" w:rsidRPr="00B044F6" w:rsidRDefault="00B044F6" w:rsidP="00B044F6">
      <w:pPr>
        <w:rPr>
          <w:b/>
          <w:bCs/>
          <w:color w:val="F1A983" w:themeColor="accent2" w:themeTint="99"/>
        </w:rPr>
      </w:pPr>
      <w:r w:rsidRPr="00B044F6">
        <w:rPr>
          <w:b/>
          <w:bCs/>
          <w:color w:val="F1A983" w:themeColor="accent2" w:themeTint="99"/>
        </w:rPr>
        <w:t>1. Distribution Plot (Histogram with KDE)</w:t>
      </w:r>
    </w:p>
    <w:p w14:paraId="5EFA9BFA" w14:textId="77777777" w:rsidR="00B044F6" w:rsidRPr="00B044F6" w:rsidRDefault="00B044F6" w:rsidP="00B044F6">
      <w:r w:rsidRPr="00B044F6">
        <w:t xml:space="preserve">Distribution plots were used to </w:t>
      </w:r>
      <w:proofErr w:type="spellStart"/>
      <w:r w:rsidRPr="00B044F6">
        <w:t>analyze</w:t>
      </w:r>
      <w:proofErr w:type="spellEnd"/>
      <w:r w:rsidRPr="00B044F6">
        <w:t xml:space="preserve"> continuous numerical variables such as:</w:t>
      </w:r>
    </w:p>
    <w:p w14:paraId="4F3E9F0F" w14:textId="77777777" w:rsidR="00B044F6" w:rsidRPr="00B044F6" w:rsidRDefault="00B044F6" w:rsidP="00B044F6">
      <w:pPr>
        <w:numPr>
          <w:ilvl w:val="0"/>
          <w:numId w:val="1"/>
        </w:numPr>
      </w:pPr>
      <w:r w:rsidRPr="00B044F6">
        <w:t>Applicant Income</w:t>
      </w:r>
    </w:p>
    <w:p w14:paraId="3068E91A" w14:textId="77777777" w:rsidR="00B044F6" w:rsidRPr="00B044F6" w:rsidRDefault="00B044F6" w:rsidP="00B044F6">
      <w:pPr>
        <w:numPr>
          <w:ilvl w:val="0"/>
          <w:numId w:val="1"/>
        </w:numPr>
      </w:pPr>
      <w:r w:rsidRPr="00B044F6">
        <w:t>Co-applicant Income</w:t>
      </w:r>
    </w:p>
    <w:p w14:paraId="43C35E71" w14:textId="77777777" w:rsidR="00B044F6" w:rsidRPr="00B044F6" w:rsidRDefault="00B044F6" w:rsidP="00B044F6">
      <w:pPr>
        <w:numPr>
          <w:ilvl w:val="0"/>
          <w:numId w:val="1"/>
        </w:numPr>
      </w:pPr>
      <w:r w:rsidRPr="00B044F6">
        <w:t>Loan Amount</w:t>
      </w:r>
    </w:p>
    <w:p w14:paraId="390AE048" w14:textId="77777777" w:rsidR="00B044F6" w:rsidRPr="00B044F6" w:rsidRDefault="00B044F6" w:rsidP="00B044F6">
      <w:pPr>
        <w:numPr>
          <w:ilvl w:val="0"/>
          <w:numId w:val="1"/>
        </w:numPr>
      </w:pPr>
      <w:r w:rsidRPr="00B044F6">
        <w:t>Loan Amount Term</w:t>
      </w:r>
    </w:p>
    <w:p w14:paraId="714AEBB7" w14:textId="77777777" w:rsidR="00B044F6" w:rsidRPr="00B044F6" w:rsidRDefault="00B044F6" w:rsidP="00B044F6">
      <w:r w:rsidRPr="00B044F6">
        <w:t>These plots provide information about the spread, central tendency, skewness, and presence of outliers in the numerical data.</w:t>
      </w:r>
    </w:p>
    <w:p w14:paraId="6241C935" w14:textId="77777777" w:rsidR="00B044F6" w:rsidRPr="00B044F6" w:rsidRDefault="00B044F6" w:rsidP="00B044F6">
      <w:pPr>
        <w:rPr>
          <w:b/>
          <w:bCs/>
          <w:color w:val="F1A983" w:themeColor="accent2" w:themeTint="99"/>
        </w:rPr>
      </w:pPr>
      <w:r w:rsidRPr="00B044F6">
        <w:rPr>
          <w:b/>
          <w:bCs/>
          <w:color w:val="F1A983" w:themeColor="accent2" w:themeTint="99"/>
        </w:rPr>
        <w:t>2. Count Plot</w:t>
      </w:r>
    </w:p>
    <w:p w14:paraId="10D0EEAB" w14:textId="77777777" w:rsidR="00B044F6" w:rsidRPr="00B044F6" w:rsidRDefault="00B044F6" w:rsidP="00B044F6">
      <w:r w:rsidRPr="00B044F6">
        <w:t>Count plots were used for categorical variables to display the frequency of each category.</w:t>
      </w:r>
    </w:p>
    <w:p w14:paraId="3A60C5A0" w14:textId="77777777" w:rsidR="00B044F6" w:rsidRPr="00B044F6" w:rsidRDefault="00B044F6" w:rsidP="00B044F6">
      <w:r w:rsidRPr="00B044F6">
        <w:t xml:space="preserve">The following categorical features were </w:t>
      </w:r>
      <w:proofErr w:type="spellStart"/>
      <w:r w:rsidRPr="00B044F6">
        <w:t>analyzed</w:t>
      </w:r>
      <w:proofErr w:type="spellEnd"/>
      <w:r w:rsidRPr="00B044F6">
        <w:t>:</w:t>
      </w:r>
    </w:p>
    <w:p w14:paraId="2D8A6B1C" w14:textId="77777777" w:rsidR="00B044F6" w:rsidRPr="00B044F6" w:rsidRDefault="00B044F6" w:rsidP="00B044F6">
      <w:pPr>
        <w:numPr>
          <w:ilvl w:val="0"/>
          <w:numId w:val="2"/>
        </w:numPr>
      </w:pPr>
      <w:r w:rsidRPr="00B044F6">
        <w:t>Gender</w:t>
      </w:r>
    </w:p>
    <w:p w14:paraId="323BDECC" w14:textId="77777777" w:rsidR="00B044F6" w:rsidRPr="00B044F6" w:rsidRDefault="00B044F6" w:rsidP="00B044F6">
      <w:pPr>
        <w:numPr>
          <w:ilvl w:val="0"/>
          <w:numId w:val="2"/>
        </w:numPr>
      </w:pPr>
      <w:r w:rsidRPr="00B044F6">
        <w:t>Married</w:t>
      </w:r>
    </w:p>
    <w:p w14:paraId="3DDF18D8" w14:textId="77777777" w:rsidR="00B044F6" w:rsidRPr="00B044F6" w:rsidRDefault="00B044F6" w:rsidP="00B044F6">
      <w:pPr>
        <w:numPr>
          <w:ilvl w:val="0"/>
          <w:numId w:val="2"/>
        </w:numPr>
      </w:pPr>
      <w:r w:rsidRPr="00B044F6">
        <w:t>Education</w:t>
      </w:r>
    </w:p>
    <w:p w14:paraId="32C8DD0D" w14:textId="77777777" w:rsidR="00B044F6" w:rsidRPr="00B044F6" w:rsidRDefault="00B044F6" w:rsidP="00B044F6">
      <w:pPr>
        <w:numPr>
          <w:ilvl w:val="0"/>
          <w:numId w:val="2"/>
        </w:numPr>
      </w:pPr>
      <w:r w:rsidRPr="00B044F6">
        <w:t>Self Employed</w:t>
      </w:r>
    </w:p>
    <w:p w14:paraId="5ED5199B" w14:textId="77777777" w:rsidR="00B044F6" w:rsidRPr="00B044F6" w:rsidRDefault="00B044F6" w:rsidP="00B044F6">
      <w:pPr>
        <w:numPr>
          <w:ilvl w:val="0"/>
          <w:numId w:val="2"/>
        </w:numPr>
      </w:pPr>
      <w:r w:rsidRPr="00B044F6">
        <w:t>Credit History</w:t>
      </w:r>
    </w:p>
    <w:p w14:paraId="30444001" w14:textId="77777777" w:rsidR="00B044F6" w:rsidRPr="00B044F6" w:rsidRDefault="00B044F6" w:rsidP="00B044F6">
      <w:pPr>
        <w:numPr>
          <w:ilvl w:val="0"/>
          <w:numId w:val="2"/>
        </w:numPr>
      </w:pPr>
      <w:r w:rsidRPr="00B044F6">
        <w:lastRenderedPageBreak/>
        <w:t>Property Area</w:t>
      </w:r>
    </w:p>
    <w:p w14:paraId="45582108" w14:textId="77777777" w:rsidR="00B044F6" w:rsidRPr="00B044F6" w:rsidRDefault="00B044F6" w:rsidP="00B044F6">
      <w:pPr>
        <w:numPr>
          <w:ilvl w:val="0"/>
          <w:numId w:val="2"/>
        </w:numPr>
      </w:pPr>
      <w:r w:rsidRPr="00B044F6">
        <w:t>Loan Status</w:t>
      </w:r>
    </w:p>
    <w:p w14:paraId="60F8125C" w14:textId="77777777" w:rsidR="00B044F6" w:rsidRPr="00B044F6" w:rsidRDefault="00B044F6" w:rsidP="00B044F6">
      <w:r w:rsidRPr="00B044F6">
        <w:t>Count plots help understand the class distribution and identify any imbalance among categories.</w:t>
      </w:r>
    </w:p>
    <w:p w14:paraId="27E54730" w14:textId="3740431E" w:rsidR="00B044F6" w:rsidRPr="00B044F6" w:rsidRDefault="00B044F6" w:rsidP="00B044F6"/>
    <w:p w14:paraId="21E8C844" w14:textId="77777777" w:rsidR="00B044F6" w:rsidRPr="00B044F6" w:rsidRDefault="00B044F6" w:rsidP="00B044F6">
      <w:pPr>
        <w:rPr>
          <w:b/>
          <w:bCs/>
          <w:color w:val="F1A983" w:themeColor="accent2" w:themeTint="99"/>
        </w:rPr>
      </w:pPr>
      <w:r w:rsidRPr="00B044F6">
        <w:rPr>
          <w:b/>
          <w:bCs/>
          <w:color w:val="F1A983" w:themeColor="accent2" w:themeTint="99"/>
        </w:rPr>
        <w:t>Subplot Visualization</w:t>
      </w:r>
    </w:p>
    <w:p w14:paraId="7A57ABA5" w14:textId="77777777" w:rsidR="00B044F6" w:rsidRPr="00B044F6" w:rsidRDefault="00B044F6" w:rsidP="00B044F6">
      <w:r w:rsidRPr="00B044F6">
        <w:t xml:space="preserve">To improve readability and simplify comparison, multiple count plots and distribution plots were displayed within a single figure using the </w:t>
      </w:r>
      <w:r w:rsidRPr="00B044F6">
        <w:rPr>
          <w:b/>
          <w:bCs/>
        </w:rPr>
        <w:t>subplot</w:t>
      </w:r>
      <w:r w:rsidRPr="00B044F6">
        <w:t xml:space="preserve"> function.</w:t>
      </w:r>
    </w:p>
    <w:p w14:paraId="1060DC12" w14:textId="77777777" w:rsidR="00B044F6" w:rsidRPr="00B044F6" w:rsidRDefault="00B044F6" w:rsidP="00B044F6">
      <w:r w:rsidRPr="00B044F6">
        <w:t xml:space="preserve">A list of categorical variables was created, and a </w:t>
      </w:r>
      <w:r w:rsidRPr="00B044F6">
        <w:rPr>
          <w:b/>
          <w:bCs/>
        </w:rPr>
        <w:t>for loop</w:t>
      </w:r>
      <w:r w:rsidRPr="00B044F6">
        <w:t xml:space="preserve"> was used to generate count plots for each feature automatically. Similarly, numerical variables were visualized using distribution plots arranged in multiple subplots.</w:t>
      </w:r>
    </w:p>
    <w:p w14:paraId="6EE74D38" w14:textId="77777777" w:rsidR="00B044F6" w:rsidRPr="00B044F6" w:rsidRDefault="00B044F6" w:rsidP="00B044F6">
      <w:r w:rsidRPr="00B044F6">
        <w:t>This approach provides a compact and organized representation of all important variables in the dataset.</w:t>
      </w:r>
    </w:p>
    <w:p w14:paraId="3A8A3D67" w14:textId="375BB462" w:rsidR="00B044F6" w:rsidRPr="00B044F6" w:rsidRDefault="00B044F6" w:rsidP="00B044F6"/>
    <w:p w14:paraId="64626D29" w14:textId="77777777" w:rsidR="00B044F6" w:rsidRPr="00B044F6" w:rsidRDefault="00B044F6" w:rsidP="00B044F6">
      <w:pPr>
        <w:rPr>
          <w:b/>
          <w:bCs/>
          <w:color w:val="F1A983" w:themeColor="accent2" w:themeTint="99"/>
        </w:rPr>
      </w:pPr>
      <w:r w:rsidRPr="00B044F6">
        <w:rPr>
          <w:b/>
          <w:bCs/>
          <w:color w:val="F1A983" w:themeColor="accent2" w:themeTint="99"/>
        </w:rPr>
        <w:t>Observations</w:t>
      </w:r>
    </w:p>
    <w:p w14:paraId="2F02A872" w14:textId="77777777" w:rsidR="00B044F6" w:rsidRPr="00B044F6" w:rsidRDefault="00B044F6" w:rsidP="00B044F6">
      <w:r w:rsidRPr="00B044F6">
        <w:t>The following observations were made during the univariate analysis:</w:t>
      </w:r>
    </w:p>
    <w:p w14:paraId="1404DC22" w14:textId="77777777" w:rsidR="00B044F6" w:rsidRPr="00B044F6" w:rsidRDefault="00B044F6" w:rsidP="00B044F6">
      <w:pPr>
        <w:rPr>
          <w:b/>
          <w:bCs/>
          <w:color w:val="F1A983" w:themeColor="accent2" w:themeTint="99"/>
        </w:rPr>
      </w:pPr>
      <w:r w:rsidRPr="00B044F6">
        <w:rPr>
          <w:b/>
          <w:bCs/>
          <w:color w:val="F1A983" w:themeColor="accent2" w:themeTint="99"/>
        </w:rPr>
        <w:t>Applicant Income</w:t>
      </w:r>
    </w:p>
    <w:p w14:paraId="197DB91B" w14:textId="77777777" w:rsidR="00B044F6" w:rsidRPr="00B044F6" w:rsidRDefault="00B044F6" w:rsidP="00B044F6">
      <w:pPr>
        <w:numPr>
          <w:ilvl w:val="0"/>
          <w:numId w:val="3"/>
        </w:numPr>
      </w:pPr>
      <w:r w:rsidRPr="00B044F6">
        <w:t>Applicant Income shows a positively skewed distribution.</w:t>
      </w:r>
    </w:p>
    <w:p w14:paraId="0732EF7E" w14:textId="77777777" w:rsidR="00B044F6" w:rsidRPr="00B044F6" w:rsidRDefault="00B044F6" w:rsidP="00B044F6">
      <w:pPr>
        <w:numPr>
          <w:ilvl w:val="0"/>
          <w:numId w:val="3"/>
        </w:numPr>
      </w:pPr>
      <w:r w:rsidRPr="00B044F6">
        <w:t>Most applicants belong to the lower and middle income groups.</w:t>
      </w:r>
    </w:p>
    <w:p w14:paraId="481A6E78" w14:textId="77777777" w:rsidR="00B044F6" w:rsidRPr="00B044F6" w:rsidRDefault="00B044F6" w:rsidP="00B044F6">
      <w:pPr>
        <w:numPr>
          <w:ilvl w:val="0"/>
          <w:numId w:val="3"/>
        </w:numPr>
      </w:pPr>
      <w:r w:rsidRPr="00B044F6">
        <w:t>A few applicants have significantly higher incomes, indicating the presence of outliers.</w:t>
      </w:r>
    </w:p>
    <w:p w14:paraId="390CC630" w14:textId="77777777" w:rsidR="00B044F6" w:rsidRPr="00B044F6" w:rsidRDefault="00B044F6" w:rsidP="00B044F6">
      <w:pPr>
        <w:rPr>
          <w:b/>
          <w:bCs/>
          <w:color w:val="F1A983" w:themeColor="accent2" w:themeTint="99"/>
        </w:rPr>
      </w:pPr>
      <w:r w:rsidRPr="00B044F6">
        <w:rPr>
          <w:b/>
          <w:bCs/>
          <w:color w:val="F1A983" w:themeColor="accent2" w:themeTint="99"/>
        </w:rPr>
        <w:t>Co-applicant Income</w:t>
      </w:r>
    </w:p>
    <w:p w14:paraId="3A1BFC0D" w14:textId="77777777" w:rsidR="00B044F6" w:rsidRPr="00B044F6" w:rsidRDefault="00B044F6" w:rsidP="00B044F6">
      <w:pPr>
        <w:numPr>
          <w:ilvl w:val="0"/>
          <w:numId w:val="4"/>
        </w:numPr>
      </w:pPr>
      <w:r w:rsidRPr="00B044F6">
        <w:t>The majority of co-applicants have little or no income.</w:t>
      </w:r>
    </w:p>
    <w:p w14:paraId="5EA145AE" w14:textId="77777777" w:rsidR="00B044F6" w:rsidRPr="00B044F6" w:rsidRDefault="00B044F6" w:rsidP="00B044F6">
      <w:pPr>
        <w:numPr>
          <w:ilvl w:val="0"/>
          <w:numId w:val="4"/>
        </w:numPr>
      </w:pPr>
      <w:r w:rsidRPr="00B044F6">
        <w:t>The distribution is highly skewed with a few high-income observations.</w:t>
      </w:r>
    </w:p>
    <w:p w14:paraId="6BFAFE92" w14:textId="77777777" w:rsidR="00B044F6" w:rsidRPr="00B044F6" w:rsidRDefault="00B044F6" w:rsidP="00B044F6">
      <w:pPr>
        <w:rPr>
          <w:b/>
          <w:bCs/>
          <w:color w:val="F1A983" w:themeColor="accent2" w:themeTint="99"/>
        </w:rPr>
      </w:pPr>
      <w:r w:rsidRPr="00B044F6">
        <w:rPr>
          <w:b/>
          <w:bCs/>
          <w:color w:val="F1A983" w:themeColor="accent2" w:themeTint="99"/>
        </w:rPr>
        <w:t>Loan Amount</w:t>
      </w:r>
    </w:p>
    <w:p w14:paraId="1705297E" w14:textId="77777777" w:rsidR="00B044F6" w:rsidRPr="00B044F6" w:rsidRDefault="00B044F6" w:rsidP="00B044F6">
      <w:pPr>
        <w:numPr>
          <w:ilvl w:val="0"/>
          <w:numId w:val="5"/>
        </w:numPr>
      </w:pPr>
      <w:r w:rsidRPr="00B044F6">
        <w:t>Loan Amount exhibits a moderate right-skewed distribution.</w:t>
      </w:r>
    </w:p>
    <w:p w14:paraId="3C158364" w14:textId="77777777" w:rsidR="00B044F6" w:rsidRPr="00B044F6" w:rsidRDefault="00B044F6" w:rsidP="00B044F6">
      <w:pPr>
        <w:numPr>
          <w:ilvl w:val="0"/>
          <w:numId w:val="5"/>
        </w:numPr>
      </w:pPr>
      <w:r w:rsidRPr="00B044F6">
        <w:t>Most loan requests fall within a moderate range, while only a few applicants request higher loan amounts.</w:t>
      </w:r>
    </w:p>
    <w:p w14:paraId="205E6B25" w14:textId="77777777" w:rsidR="00B044F6" w:rsidRPr="00B044F6" w:rsidRDefault="00B044F6" w:rsidP="00B044F6">
      <w:pPr>
        <w:rPr>
          <w:b/>
          <w:bCs/>
          <w:color w:val="F1A983" w:themeColor="accent2" w:themeTint="99"/>
        </w:rPr>
      </w:pPr>
      <w:r w:rsidRPr="00B044F6">
        <w:rPr>
          <w:b/>
          <w:bCs/>
          <w:color w:val="F1A983" w:themeColor="accent2" w:themeTint="99"/>
        </w:rPr>
        <w:t>Loan Amount Term</w:t>
      </w:r>
    </w:p>
    <w:p w14:paraId="61413FC8" w14:textId="77777777" w:rsidR="00B044F6" w:rsidRPr="00B044F6" w:rsidRDefault="00B044F6" w:rsidP="00B044F6">
      <w:pPr>
        <w:numPr>
          <w:ilvl w:val="0"/>
          <w:numId w:val="6"/>
        </w:numPr>
      </w:pPr>
      <w:r w:rsidRPr="00B044F6">
        <w:t>Most applicants choose the standard loan repayment period.</w:t>
      </w:r>
    </w:p>
    <w:p w14:paraId="1F38D797" w14:textId="77777777" w:rsidR="00B044F6" w:rsidRPr="00B044F6" w:rsidRDefault="00B044F6" w:rsidP="00B044F6">
      <w:pPr>
        <w:numPr>
          <w:ilvl w:val="0"/>
          <w:numId w:val="6"/>
        </w:numPr>
      </w:pPr>
      <w:r w:rsidRPr="00B044F6">
        <w:lastRenderedPageBreak/>
        <w:t>Only a small number select shorter or longer repayment terms.</w:t>
      </w:r>
    </w:p>
    <w:p w14:paraId="62B37FF7" w14:textId="77777777" w:rsidR="00B044F6" w:rsidRPr="00B044F6" w:rsidRDefault="00B044F6" w:rsidP="00B044F6">
      <w:pPr>
        <w:rPr>
          <w:b/>
          <w:bCs/>
          <w:color w:val="F1A983" w:themeColor="accent2" w:themeTint="99"/>
        </w:rPr>
      </w:pPr>
      <w:r w:rsidRPr="00B044F6">
        <w:rPr>
          <w:b/>
          <w:bCs/>
          <w:color w:val="F1A983" w:themeColor="accent2" w:themeTint="99"/>
        </w:rPr>
        <w:t>Credit History</w:t>
      </w:r>
    </w:p>
    <w:p w14:paraId="1B4104D8" w14:textId="77777777" w:rsidR="00B044F6" w:rsidRPr="00B044F6" w:rsidRDefault="00B044F6" w:rsidP="00B044F6">
      <w:pPr>
        <w:numPr>
          <w:ilvl w:val="0"/>
          <w:numId w:val="7"/>
        </w:numPr>
      </w:pPr>
      <w:r w:rsidRPr="00B044F6">
        <w:t xml:space="preserve">Credit History is a binary feature containing values </w:t>
      </w:r>
      <w:r w:rsidRPr="00B044F6">
        <w:rPr>
          <w:b/>
          <w:bCs/>
        </w:rPr>
        <w:t>0</w:t>
      </w:r>
      <w:r w:rsidRPr="00B044F6">
        <w:t xml:space="preserve"> and </w:t>
      </w:r>
      <w:r w:rsidRPr="00B044F6">
        <w:rPr>
          <w:b/>
          <w:bCs/>
        </w:rPr>
        <w:t>1</w:t>
      </w:r>
      <w:r w:rsidRPr="00B044F6">
        <w:t>.</w:t>
      </w:r>
    </w:p>
    <w:p w14:paraId="28638B57" w14:textId="77777777" w:rsidR="00B044F6" w:rsidRPr="00B044F6" w:rsidRDefault="00B044F6" w:rsidP="00B044F6">
      <w:pPr>
        <w:numPr>
          <w:ilvl w:val="0"/>
          <w:numId w:val="7"/>
        </w:numPr>
      </w:pPr>
      <w:r w:rsidRPr="00B044F6">
        <w:t>The majority of applicants possess a positive credit history (value 1), indicating good repayment records.</w:t>
      </w:r>
    </w:p>
    <w:p w14:paraId="0DE55D47" w14:textId="77777777" w:rsidR="00B044F6" w:rsidRPr="00B044F6" w:rsidRDefault="00B044F6" w:rsidP="00B044F6">
      <w:pPr>
        <w:rPr>
          <w:b/>
          <w:bCs/>
          <w:color w:val="F1A983" w:themeColor="accent2" w:themeTint="99"/>
        </w:rPr>
      </w:pPr>
      <w:r w:rsidRPr="00B044F6">
        <w:rPr>
          <w:b/>
          <w:bCs/>
          <w:color w:val="F1A983" w:themeColor="accent2" w:themeTint="99"/>
        </w:rPr>
        <w:t>Gender</w:t>
      </w:r>
    </w:p>
    <w:p w14:paraId="33382A03" w14:textId="77777777" w:rsidR="00B044F6" w:rsidRPr="00B044F6" w:rsidRDefault="00B044F6" w:rsidP="00B044F6">
      <w:pPr>
        <w:numPr>
          <w:ilvl w:val="0"/>
          <w:numId w:val="8"/>
        </w:numPr>
      </w:pPr>
      <w:r w:rsidRPr="00B044F6">
        <w:t>Gender consists of two categories: Male and Female.</w:t>
      </w:r>
    </w:p>
    <w:p w14:paraId="0CB077EE" w14:textId="77777777" w:rsidR="00B044F6" w:rsidRPr="00B044F6" w:rsidRDefault="00B044F6" w:rsidP="00B044F6">
      <w:pPr>
        <w:numPr>
          <w:ilvl w:val="0"/>
          <w:numId w:val="8"/>
        </w:numPr>
      </w:pPr>
      <w:r w:rsidRPr="00B044F6">
        <w:t>Male applicants represent a larger proportion of the dataset compared to female applicants.</w:t>
      </w:r>
    </w:p>
    <w:p w14:paraId="68F599D5" w14:textId="77777777" w:rsidR="00B044F6" w:rsidRPr="00B044F6" w:rsidRDefault="00B044F6" w:rsidP="00B044F6">
      <w:pPr>
        <w:rPr>
          <w:b/>
          <w:bCs/>
          <w:color w:val="F1A983" w:themeColor="accent2" w:themeTint="99"/>
        </w:rPr>
      </w:pPr>
      <w:r w:rsidRPr="00B044F6">
        <w:rPr>
          <w:b/>
          <w:bCs/>
          <w:color w:val="F1A983" w:themeColor="accent2" w:themeTint="99"/>
        </w:rPr>
        <w:t>Education</w:t>
      </w:r>
    </w:p>
    <w:p w14:paraId="311B7F4F" w14:textId="77777777" w:rsidR="00B044F6" w:rsidRPr="00B044F6" w:rsidRDefault="00B044F6" w:rsidP="00B044F6">
      <w:pPr>
        <w:numPr>
          <w:ilvl w:val="0"/>
          <w:numId w:val="9"/>
        </w:numPr>
      </w:pPr>
      <w:r w:rsidRPr="00B044F6">
        <w:t>Education contains two categories: Graduate and Not Graduate.</w:t>
      </w:r>
    </w:p>
    <w:p w14:paraId="06EFC801" w14:textId="77777777" w:rsidR="00B044F6" w:rsidRPr="00B044F6" w:rsidRDefault="00B044F6" w:rsidP="00B044F6">
      <w:pPr>
        <w:numPr>
          <w:ilvl w:val="0"/>
          <w:numId w:val="9"/>
        </w:numPr>
      </w:pPr>
      <w:r w:rsidRPr="00B044F6">
        <w:t>Graduate applicants appear more frequently than non-graduates.</w:t>
      </w:r>
    </w:p>
    <w:p w14:paraId="37D87AB9" w14:textId="77777777" w:rsidR="00B044F6" w:rsidRPr="00B044F6" w:rsidRDefault="00B044F6" w:rsidP="00B044F6">
      <w:pPr>
        <w:rPr>
          <w:b/>
          <w:bCs/>
          <w:color w:val="F1A983" w:themeColor="accent2" w:themeTint="99"/>
        </w:rPr>
      </w:pPr>
      <w:r w:rsidRPr="00B044F6">
        <w:rPr>
          <w:b/>
          <w:bCs/>
          <w:color w:val="F1A983" w:themeColor="accent2" w:themeTint="99"/>
        </w:rPr>
        <w:t>Married</w:t>
      </w:r>
    </w:p>
    <w:p w14:paraId="06E8D311" w14:textId="77777777" w:rsidR="00B044F6" w:rsidRPr="00B044F6" w:rsidRDefault="00B044F6" w:rsidP="00B044F6">
      <w:pPr>
        <w:numPr>
          <w:ilvl w:val="0"/>
          <w:numId w:val="10"/>
        </w:numPr>
      </w:pPr>
      <w:r w:rsidRPr="00B044F6">
        <w:t>Married applicants are more common than unmarried applicants.</w:t>
      </w:r>
    </w:p>
    <w:p w14:paraId="2CF5EE12" w14:textId="77777777" w:rsidR="00B044F6" w:rsidRPr="00B044F6" w:rsidRDefault="00B044F6" w:rsidP="00B044F6">
      <w:pPr>
        <w:rPr>
          <w:b/>
          <w:bCs/>
          <w:color w:val="F1A983" w:themeColor="accent2" w:themeTint="99"/>
        </w:rPr>
      </w:pPr>
      <w:r w:rsidRPr="00B044F6">
        <w:rPr>
          <w:b/>
          <w:bCs/>
          <w:color w:val="F1A983" w:themeColor="accent2" w:themeTint="99"/>
        </w:rPr>
        <w:t>Property Area</w:t>
      </w:r>
    </w:p>
    <w:p w14:paraId="71BAF989" w14:textId="77777777" w:rsidR="00B044F6" w:rsidRPr="00B044F6" w:rsidRDefault="00B044F6" w:rsidP="00B044F6">
      <w:pPr>
        <w:numPr>
          <w:ilvl w:val="0"/>
          <w:numId w:val="11"/>
        </w:numPr>
      </w:pPr>
      <w:r w:rsidRPr="00B044F6">
        <w:t>Property Area consists of Urban, Semiurban, and Rural categories.</w:t>
      </w:r>
    </w:p>
    <w:p w14:paraId="2D03E42C" w14:textId="77777777" w:rsidR="00B044F6" w:rsidRPr="00B044F6" w:rsidRDefault="00B044F6" w:rsidP="00B044F6">
      <w:pPr>
        <w:numPr>
          <w:ilvl w:val="0"/>
          <w:numId w:val="11"/>
        </w:numPr>
      </w:pPr>
      <w:r w:rsidRPr="00B044F6">
        <w:t>Semiurban regions contain the highest number of loan applicants.</w:t>
      </w:r>
    </w:p>
    <w:p w14:paraId="095538F0" w14:textId="77777777" w:rsidR="00B044F6" w:rsidRPr="00B044F6" w:rsidRDefault="00B044F6" w:rsidP="00B044F6">
      <w:pPr>
        <w:rPr>
          <w:b/>
          <w:bCs/>
          <w:color w:val="F1A983" w:themeColor="accent2" w:themeTint="99"/>
        </w:rPr>
      </w:pPr>
      <w:r w:rsidRPr="00B044F6">
        <w:rPr>
          <w:b/>
          <w:bCs/>
          <w:color w:val="F1A983" w:themeColor="accent2" w:themeTint="99"/>
        </w:rPr>
        <w:t>Loan Status</w:t>
      </w:r>
    </w:p>
    <w:p w14:paraId="25761792" w14:textId="77777777" w:rsidR="00B044F6" w:rsidRPr="00B044F6" w:rsidRDefault="00B044F6" w:rsidP="00B044F6">
      <w:pPr>
        <w:numPr>
          <w:ilvl w:val="0"/>
          <w:numId w:val="12"/>
        </w:numPr>
      </w:pPr>
      <w:r w:rsidRPr="00B044F6">
        <w:t>Loan Status contains two classes: Approved (Y) and Rejected (N).</w:t>
      </w:r>
    </w:p>
    <w:p w14:paraId="3E730159" w14:textId="77777777" w:rsidR="00B044F6" w:rsidRPr="00B044F6" w:rsidRDefault="00B044F6" w:rsidP="00B044F6">
      <w:pPr>
        <w:numPr>
          <w:ilvl w:val="0"/>
          <w:numId w:val="12"/>
        </w:numPr>
      </w:pPr>
      <w:r w:rsidRPr="00B044F6">
        <w:t>The number of approved loan applications is higher than rejected applications, indicating a slight class imbalance.</w:t>
      </w:r>
    </w:p>
    <w:p w14:paraId="5D078DD8" w14:textId="5423EF50" w:rsidR="00B044F6" w:rsidRPr="00B044F6" w:rsidRDefault="00B044F6" w:rsidP="00B044F6"/>
    <w:p w14:paraId="05D9817F" w14:textId="77777777" w:rsidR="00B044F6" w:rsidRPr="00B044F6" w:rsidRDefault="00B044F6" w:rsidP="00B044F6">
      <w:pPr>
        <w:rPr>
          <w:b/>
          <w:bCs/>
          <w:color w:val="F1A983" w:themeColor="accent2" w:themeTint="99"/>
        </w:rPr>
      </w:pPr>
      <w:r w:rsidRPr="00B044F6">
        <w:rPr>
          <w:b/>
          <w:bCs/>
          <w:color w:val="F1A983" w:themeColor="accent2" w:themeTint="99"/>
        </w:rPr>
        <w:t>Importance of Univariate Analysis</w:t>
      </w:r>
    </w:p>
    <w:p w14:paraId="04499971" w14:textId="77777777" w:rsidR="00B044F6" w:rsidRPr="00B044F6" w:rsidRDefault="00B044F6" w:rsidP="00B044F6">
      <w:r w:rsidRPr="00B044F6">
        <w:t>Performing univariate analysis offers several advantages:</w:t>
      </w:r>
    </w:p>
    <w:p w14:paraId="16902F4A" w14:textId="77777777" w:rsidR="00B044F6" w:rsidRPr="00B044F6" w:rsidRDefault="00B044F6" w:rsidP="00B044F6">
      <w:pPr>
        <w:numPr>
          <w:ilvl w:val="0"/>
          <w:numId w:val="13"/>
        </w:numPr>
      </w:pPr>
      <w:r w:rsidRPr="00B044F6">
        <w:t>Understands the distribution of each feature.</w:t>
      </w:r>
    </w:p>
    <w:p w14:paraId="3472D5F1" w14:textId="77777777" w:rsidR="00B044F6" w:rsidRPr="00B044F6" w:rsidRDefault="00B044F6" w:rsidP="00B044F6">
      <w:pPr>
        <w:numPr>
          <w:ilvl w:val="0"/>
          <w:numId w:val="13"/>
        </w:numPr>
      </w:pPr>
      <w:r w:rsidRPr="00B044F6">
        <w:t>Identifies missing values and inconsistencies.</w:t>
      </w:r>
    </w:p>
    <w:p w14:paraId="348650E6" w14:textId="77777777" w:rsidR="00B044F6" w:rsidRPr="00B044F6" w:rsidRDefault="00B044F6" w:rsidP="00B044F6">
      <w:pPr>
        <w:numPr>
          <w:ilvl w:val="0"/>
          <w:numId w:val="13"/>
        </w:numPr>
      </w:pPr>
      <w:r w:rsidRPr="00B044F6">
        <w:t>Detects outliers in numerical variables.</w:t>
      </w:r>
    </w:p>
    <w:p w14:paraId="1FDA52EF" w14:textId="77777777" w:rsidR="00B044F6" w:rsidRPr="00B044F6" w:rsidRDefault="00B044F6" w:rsidP="00B044F6">
      <w:pPr>
        <w:numPr>
          <w:ilvl w:val="0"/>
          <w:numId w:val="13"/>
        </w:numPr>
      </w:pPr>
      <w:r w:rsidRPr="00B044F6">
        <w:t>Examines the frequency distribution of categorical variables.</w:t>
      </w:r>
    </w:p>
    <w:p w14:paraId="15AC6A53" w14:textId="77777777" w:rsidR="00B044F6" w:rsidRPr="00B044F6" w:rsidRDefault="00B044F6" w:rsidP="00B044F6">
      <w:pPr>
        <w:numPr>
          <w:ilvl w:val="0"/>
          <w:numId w:val="13"/>
        </w:numPr>
      </w:pPr>
      <w:r w:rsidRPr="00B044F6">
        <w:t>Identifies skewness in continuous features.</w:t>
      </w:r>
    </w:p>
    <w:p w14:paraId="1277C148" w14:textId="77777777" w:rsidR="00B044F6" w:rsidRPr="00B044F6" w:rsidRDefault="00B044F6" w:rsidP="00B044F6">
      <w:pPr>
        <w:numPr>
          <w:ilvl w:val="0"/>
          <w:numId w:val="13"/>
        </w:numPr>
      </w:pPr>
      <w:r w:rsidRPr="00B044F6">
        <w:lastRenderedPageBreak/>
        <w:t>Provides insights for feature engineering and preprocessing.</w:t>
      </w:r>
    </w:p>
    <w:p w14:paraId="173E9371" w14:textId="77777777" w:rsidR="00B044F6" w:rsidRPr="00B044F6" w:rsidRDefault="00B044F6" w:rsidP="00B044F6">
      <w:pPr>
        <w:numPr>
          <w:ilvl w:val="0"/>
          <w:numId w:val="13"/>
        </w:numPr>
      </w:pPr>
      <w:r w:rsidRPr="00B044F6">
        <w:t>Helps select appropriate data transformation techniques.</w:t>
      </w:r>
    </w:p>
    <w:p w14:paraId="56AB16F0" w14:textId="77777777" w:rsidR="00B044F6" w:rsidRPr="00B044F6" w:rsidRDefault="00B044F6" w:rsidP="00B044F6">
      <w:pPr>
        <w:numPr>
          <w:ilvl w:val="0"/>
          <w:numId w:val="13"/>
        </w:numPr>
      </w:pPr>
      <w:r w:rsidRPr="00B044F6">
        <w:t>Supports better machine learning model development.</w:t>
      </w:r>
    </w:p>
    <w:p w14:paraId="7C9BDA90" w14:textId="01A0B67E" w:rsidR="00B044F6" w:rsidRPr="00B044F6" w:rsidRDefault="00B044F6" w:rsidP="00B044F6"/>
    <w:p w14:paraId="021CBD4D" w14:textId="77777777" w:rsidR="00B044F6" w:rsidRPr="00B044F6" w:rsidRDefault="00B044F6" w:rsidP="00B044F6">
      <w:pPr>
        <w:rPr>
          <w:b/>
          <w:bCs/>
          <w:color w:val="F1A983" w:themeColor="accent2" w:themeTint="99"/>
        </w:rPr>
      </w:pPr>
      <w:r w:rsidRPr="00B044F6">
        <w:rPr>
          <w:b/>
          <w:bCs/>
          <w:color w:val="F1A983" w:themeColor="accent2" w:themeTint="99"/>
        </w:rPr>
        <w:t>Conclusion</w:t>
      </w:r>
    </w:p>
    <w:p w14:paraId="2396F789" w14:textId="77777777" w:rsidR="00B044F6" w:rsidRPr="00B044F6" w:rsidRDefault="00B044F6" w:rsidP="00B044F6">
      <w:r w:rsidRPr="00B044F6">
        <w:t xml:space="preserve">Univariate analysis provided valuable insights into the characteristics of individual variables within the loan prediction dataset. Distribution plots were used to </w:t>
      </w:r>
      <w:proofErr w:type="spellStart"/>
      <w:r w:rsidRPr="00B044F6">
        <w:t>analyze</w:t>
      </w:r>
      <w:proofErr w:type="spellEnd"/>
      <w:r w:rsidRPr="00B044F6">
        <w:t xml:space="preserve"> numerical features, while count plots effectively represented the frequency of categorical variables. The analysis revealed skewness in income-related attributes, identified the binary nature of the credit history feature, and highlighted the distribution of demographic and loan-related variables. These findings form the basis for subsequent data preprocessing tasks, including handling missing values, feature encoding, scaling, and model training, ultimately contributing to the development of an accurate and reliable loan approval prediction system.</w:t>
      </w:r>
    </w:p>
    <w:p w14:paraId="4F070850" w14:textId="77777777" w:rsidR="00B044F6" w:rsidRDefault="00B044F6"/>
    <w:sectPr w:rsidR="00B044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4408"/>
    <w:multiLevelType w:val="multilevel"/>
    <w:tmpl w:val="311E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E555E"/>
    <w:multiLevelType w:val="multilevel"/>
    <w:tmpl w:val="6DA8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939D6"/>
    <w:multiLevelType w:val="multilevel"/>
    <w:tmpl w:val="EAAE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42021"/>
    <w:multiLevelType w:val="multilevel"/>
    <w:tmpl w:val="B536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10A91"/>
    <w:multiLevelType w:val="multilevel"/>
    <w:tmpl w:val="3C42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A96688"/>
    <w:multiLevelType w:val="multilevel"/>
    <w:tmpl w:val="6E76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655435"/>
    <w:multiLevelType w:val="multilevel"/>
    <w:tmpl w:val="65CA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BB001C"/>
    <w:multiLevelType w:val="multilevel"/>
    <w:tmpl w:val="D9D2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592CCD"/>
    <w:multiLevelType w:val="multilevel"/>
    <w:tmpl w:val="E5B6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5A2AE8"/>
    <w:multiLevelType w:val="multilevel"/>
    <w:tmpl w:val="9600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A34D8C"/>
    <w:multiLevelType w:val="multilevel"/>
    <w:tmpl w:val="6C96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5754F7"/>
    <w:multiLevelType w:val="multilevel"/>
    <w:tmpl w:val="81D4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136335"/>
    <w:multiLevelType w:val="multilevel"/>
    <w:tmpl w:val="5C9E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230280">
    <w:abstractNumId w:val="0"/>
  </w:num>
  <w:num w:numId="2" w16cid:durableId="1947229287">
    <w:abstractNumId w:val="11"/>
  </w:num>
  <w:num w:numId="3" w16cid:durableId="652947679">
    <w:abstractNumId w:val="5"/>
  </w:num>
  <w:num w:numId="4" w16cid:durableId="50470858">
    <w:abstractNumId w:val="3"/>
  </w:num>
  <w:num w:numId="5" w16cid:durableId="1510875441">
    <w:abstractNumId w:val="7"/>
  </w:num>
  <w:num w:numId="6" w16cid:durableId="34089977">
    <w:abstractNumId w:val="2"/>
  </w:num>
  <w:num w:numId="7" w16cid:durableId="1338776228">
    <w:abstractNumId w:val="4"/>
  </w:num>
  <w:num w:numId="8" w16cid:durableId="337972770">
    <w:abstractNumId w:val="8"/>
  </w:num>
  <w:num w:numId="9" w16cid:durableId="273707367">
    <w:abstractNumId w:val="10"/>
  </w:num>
  <w:num w:numId="10" w16cid:durableId="2119131338">
    <w:abstractNumId w:val="9"/>
  </w:num>
  <w:num w:numId="11" w16cid:durableId="2039039601">
    <w:abstractNumId w:val="12"/>
  </w:num>
  <w:num w:numId="12" w16cid:durableId="58751055">
    <w:abstractNumId w:val="1"/>
  </w:num>
  <w:num w:numId="13" w16cid:durableId="19820723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4F6"/>
    <w:rsid w:val="002F3EC5"/>
    <w:rsid w:val="00891021"/>
    <w:rsid w:val="00B044F6"/>
    <w:rsid w:val="00F42D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A928E"/>
  <w15:chartTrackingRefBased/>
  <w15:docId w15:val="{937A3233-491B-4B53-8D9B-53FF08948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4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4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4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4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4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4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4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4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4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4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4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4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4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4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4F6"/>
    <w:rPr>
      <w:rFonts w:eastAsiaTheme="majorEastAsia" w:cstheme="majorBidi"/>
      <w:color w:val="272727" w:themeColor="text1" w:themeTint="D8"/>
    </w:rPr>
  </w:style>
  <w:style w:type="paragraph" w:styleId="Title">
    <w:name w:val="Title"/>
    <w:basedOn w:val="Normal"/>
    <w:next w:val="Normal"/>
    <w:link w:val="TitleChar"/>
    <w:uiPriority w:val="10"/>
    <w:qFormat/>
    <w:rsid w:val="00B04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4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4F6"/>
    <w:pPr>
      <w:spacing w:before="160"/>
      <w:jc w:val="center"/>
    </w:pPr>
    <w:rPr>
      <w:i/>
      <w:iCs/>
      <w:color w:val="404040" w:themeColor="text1" w:themeTint="BF"/>
    </w:rPr>
  </w:style>
  <w:style w:type="character" w:customStyle="1" w:styleId="QuoteChar">
    <w:name w:val="Quote Char"/>
    <w:basedOn w:val="DefaultParagraphFont"/>
    <w:link w:val="Quote"/>
    <w:uiPriority w:val="29"/>
    <w:rsid w:val="00B044F6"/>
    <w:rPr>
      <w:i/>
      <w:iCs/>
      <w:color w:val="404040" w:themeColor="text1" w:themeTint="BF"/>
    </w:rPr>
  </w:style>
  <w:style w:type="paragraph" w:styleId="ListParagraph">
    <w:name w:val="List Paragraph"/>
    <w:basedOn w:val="Normal"/>
    <w:uiPriority w:val="34"/>
    <w:qFormat/>
    <w:rsid w:val="00B044F6"/>
    <w:pPr>
      <w:ind w:left="720"/>
      <w:contextualSpacing/>
    </w:pPr>
  </w:style>
  <w:style w:type="character" w:styleId="IntenseEmphasis">
    <w:name w:val="Intense Emphasis"/>
    <w:basedOn w:val="DefaultParagraphFont"/>
    <w:uiPriority w:val="21"/>
    <w:qFormat/>
    <w:rsid w:val="00B044F6"/>
    <w:rPr>
      <w:i/>
      <w:iCs/>
      <w:color w:val="0F4761" w:themeColor="accent1" w:themeShade="BF"/>
    </w:rPr>
  </w:style>
  <w:style w:type="paragraph" w:styleId="IntenseQuote">
    <w:name w:val="Intense Quote"/>
    <w:basedOn w:val="Normal"/>
    <w:next w:val="Normal"/>
    <w:link w:val="IntenseQuoteChar"/>
    <w:uiPriority w:val="30"/>
    <w:qFormat/>
    <w:rsid w:val="00B04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4F6"/>
    <w:rPr>
      <w:i/>
      <w:iCs/>
      <w:color w:val="0F4761" w:themeColor="accent1" w:themeShade="BF"/>
    </w:rPr>
  </w:style>
  <w:style w:type="character" w:styleId="IntenseReference">
    <w:name w:val="Intense Reference"/>
    <w:basedOn w:val="DefaultParagraphFont"/>
    <w:uiPriority w:val="32"/>
    <w:qFormat/>
    <w:rsid w:val="00B044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713</Words>
  <Characters>4067</Characters>
  <Application>Microsoft Office Word</Application>
  <DocSecurity>0</DocSecurity>
  <Lines>33</Lines>
  <Paragraphs>9</Paragraphs>
  <ScaleCrop>false</ScaleCrop>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hemalathanalamaru@outlook.com</dc:creator>
  <cp:keywords/>
  <dc:description/>
  <cp:lastModifiedBy>hemalathanalamaru@outlook.com</cp:lastModifiedBy>
  <cp:revision>2</cp:revision>
  <dcterms:created xsi:type="dcterms:W3CDTF">2026-07-22T09:31:00Z</dcterms:created>
  <dcterms:modified xsi:type="dcterms:W3CDTF">2026-07-23T09:31:00Z</dcterms:modified>
</cp:coreProperties>
</file>