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/>
      </w:pPr>
      <w:r>
        <w:rPr>
          <w:b/>
          <w:color w:val="17365D"/>
          <w:sz w:val="40"/>
        </w:rPr>
        <w:t>Capstone Project Weekly Report</w:t>
      </w:r>
    </w:p>
    <w:p>
      <w:pPr>
        <w:spacing w:before="0" w:after="120"/>
      </w:pPr>
      <w:r>
        <w:rPr>
          <w:b w:val="0"/>
          <w:color w:val="444444"/>
          <w:sz w:val="22"/>
        </w:rPr>
        <w:t>Date: October 04, 2026</w:t>
      </w:r>
    </w:p>
    <w:p>
      <w:pPr>
        <w:spacing w:before="160" w:after="80"/>
      </w:pPr>
      <w:r>
        <w:rPr>
          <w:b/>
          <w:color w:val="365F91"/>
          <w:sz w:val="26"/>
        </w:rPr>
        <w:t>Project Details:</w:t>
      </w:r>
    </w:p>
    <w:p>
      <w:pPr>
        <w:spacing w:before="0" w:after="60"/>
      </w:pPr>
      <w:r>
        <w:rPr>
          <w:b/>
        </w:rPr>
        <w:t xml:space="preserve">Sponsor Company: </w:t>
      </w:r>
      <w:r>
        <w:t>Deloitte</w:t>
      </w:r>
    </w:p>
    <w:p>
      <w:pPr>
        <w:spacing w:before="0" w:after="60"/>
      </w:pPr>
      <w:r>
        <w:rPr>
          <w:b/>
        </w:rPr>
        <w:t xml:space="preserve">Project Title: </w:t>
      </w:r>
      <w:r>
        <w:t>Air Conditioning Demand Forecasting &amp; Supply Chain Optimization</w:t>
      </w:r>
    </w:p>
    <w:p>
      <w:pPr>
        <w:spacing w:before="0" w:after="60"/>
      </w:pPr>
      <w:r>
        <w:rPr>
          <w:b/>
        </w:rPr>
        <w:t xml:space="preserve">Report Owner: </w:t>
      </w:r>
      <w:r>
        <w:t>Vani Som (PGID: 12510023)</w:t>
      </w:r>
    </w:p>
    <w:p>
      <w:pPr>
        <w:spacing w:before="0" w:after="60"/>
      </w:pPr>
      <w:r>
        <w:rPr>
          <w:b/>
        </w:rPr>
        <w:t xml:space="preserve">Team Members: </w:t>
      </w:r>
      <w:r>
        <w:t>Arvind, Hariharan, Vani, Vedika, Sai Prashanth</w:t>
      </w:r>
    </w:p>
    <w:p>
      <w:pPr>
        <w:spacing w:before="0" w:after="160"/>
      </w:pPr>
      <w:r>
        <w:rPr>
          <w:b w:val="0"/>
          <w:i/>
          <w:color w:val="666666"/>
          <w:sz w:val="19"/>
        </w:rPr>
        <w:t>Note: All the fields in the form are required.</w:t>
      </w:r>
    </w:p>
    <w:p>
      <w:pPr>
        <w:spacing w:before="160" w:after="60"/>
      </w:pPr>
      <w:r>
        <w:rPr>
          <w:b/>
          <w:color w:val="365F91"/>
          <w:sz w:val="24"/>
        </w:rPr>
        <w:t>Project Milestones: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The team successfully designed and implemented the Business Decision Intelligence and Inventory Optimization Layer, bridging predictive machine learning models with actionable supply chain execution. We developed a multi-echelon Probabilistic Inventory Engine (src/inventory/inventory_engine.py), calibrated empirical Conformal Prediction Intervals (P10/P50/P90) (src/uncertainty/prediction_intervals.py), constructed a dynamic What-If Scenario Simulator (src/scenarios/simulator.py), and deployed an operational Telemetry &amp; Drift Radar (src/monitoring/forecast_monitor.py, src/monitoring/drift.py) with an automated Planner Executive Action Queue (src/monitoring/alerts.py).</w:t>
            </w:r>
          </w:p>
        </w:tc>
      </w:tr>
    </w:tbl>
    <w:p/>
    <w:p>
      <w:pPr>
        <w:spacing w:before="160" w:after="60"/>
      </w:pPr>
      <w:r>
        <w:rPr>
          <w:b/>
          <w:color w:val="365F91"/>
          <w:sz w:val="24"/>
        </w:rPr>
        <w:t>Progress made in Current Week: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1. Probabilistic Inventory Optimization Engine:</w:t>
              <w:br/>
              <w:t xml:space="preserve">  • Definitive Replenishment Formulations: Implemented src/inventory/inventory_engine.py translating SKU-level demand distributions into definitive replenishment policies: Lead Time Demand (LTD = forecast demand over the next L weeks), Safety Stock (SS = Z * sqrt(L) * sigma), and Reorder Point (ROP = LTD + SS).</w:t>
              <w:br/>
              <w:t xml:space="preserve">  • Empirical Variance Derivation: Derived the weekly error dispersion sigma from the champion's out-of-sample walk-forward backtest residuals (falling back to backtest RMSE), so sigma_LTD = sqrt(L) * sigma reflects measured forecast error rather than raw demand variability.</w:t>
              <w:br/>
              <w:t xml:space="preserve">  • Stockout Risk Modeling: Evaluated stockout probability via Monte Carlo path simulations and parametric normal survival functions across 90%, 95%, and 98% service level targets.</w:t>
              <w:br/>
              <w:t xml:space="preserve">  • Zero-Synthetic Integrity: Strictly enforced CURRENT_INVENTORY_POSITION_UNAVAILABLE status when on-hand stock is omitted, maintaining forensic zero-synthetic integrity.</w:t>
              <w:br/>
              <w:t>2. Uncertainty Quantification &amp; Conformal Prediction Intervals:</w:t>
              <w:br/>
              <w:t xml:space="preserve">  • Distribution-Free Conformal Intervals: Developed src/uncertainty/prediction_intervals.py providing distribution-free split-conformal prediction intervals, level-scaled from the champion's out-of-sample backtest residuals so they widen in peak season and narrow in the trough.</w:t>
              <w:br/>
              <w:t xml:space="preserve">  • P10 / P50 / P90 Uncertainty Envelopes: Generated calibrated P10 (bearish floor / downside risk), P50 (median operational plan), and P90 (bullish ceiling / peak season capacity requirements) prediction intervals.</w:t>
              <w:br/>
              <w:t xml:space="preserve">  • Asymmetric Risk Mitigation: Enabled procurement and manufacturing planners to stress-test raw material orders against 90% peak season confidence bounds without overcommitting working capital.</w:t>
              <w:br/>
              <w:t>3. What-If Scenario Stress Testing &amp; Simulation Engine:</w:t>
              <w:br/>
              <w:t xml:space="preserve">  • Dynamic Operational Stress Tests: Built src/scenarios/simulator.py to evaluate supply chain resilience under planning-assumption demand scenarios (Summer Heatwave +30%, Dealer Festive Scheme +20%, Supply Chain Headwind -20%, Aggressive Market Expansion +15%, or a custom multiplier) with user-set lead time and service level.</w:t>
              <w:br/>
              <w:t xml:space="preserve">  • Working Capital &amp; Stockout Exposure: Recomputes safety stock, reorder point and safety-stock capital under each scenario for any of the 5 regional sales branches; stock-out risk is reported only when the user enters on-hand stock.</w:t>
              <w:br/>
              <w:t>4. Live Telemetry, Statistical Drift Radar &amp; Planner Alert Queue:</w:t>
              <w:br/>
              <w:t xml:space="preserve">  • APICS Tracking Signal Telemetry: Developed src/monitoring/forecast_monitor.py tracking cumulative tracking signals (TS = sum(e_t) / MAD) on the champion's latest out-of-sample backtest fold against standard APICS quality control boundaries (+/- 4.0 'Watch', beyond +/- 6.0 'Retrain Required' flag), together with accuracy degradation versus the model's earlier folds.</w:t>
              <w:br/>
              <w:t xml:space="preserve">  • Statistical Drift Radar: Implemented src/monitoring/drift.py calculating Population Stability Index (PSI) with quantile-based binning and two-sample Kolmogorov-Smirnov (KS) tests to detect demand regime shifts.</w:t>
              <w:br/>
              <w:t xml:space="preserve">  • Executive Action Queue: Built src/monitoring/alerts.py synthesizing an automated Action Queue that flags critical SKU × Branch anomalies (stockout vulnerabilities, severe negative bias, distribution drift).</w:t>
            </w:r>
          </w:p>
        </w:tc>
      </w:tr>
    </w:tbl>
    <w:p/>
    <w:p>
      <w:pPr>
        <w:spacing w:before="160" w:after="60"/>
      </w:pPr>
      <w:r>
        <w:rPr>
          <w:b/>
          <w:color w:val="365F91"/>
          <w:sz w:val="24"/>
        </w:rPr>
        <w:t>Tasks to finish in Next week: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• Complete Hierarchical Forecasting &amp; Reconciliation (src/hierarchy/aggregation.py, src/hierarchy/reconciliation.py).</w:t>
              <w:br/>
              <w:t>• Implement Explainability Suite (src/explainability/shap_analysis.py).</w:t>
              <w:br/>
              <w:t>• Deploy production application to Vercel and verify complete parity with local analytics engine.</w:t>
              <w:br/>
              <w:t>• Undergo formal forensic code and methodology audit; finalize Capstone Mid-Review presentation deck.</w:t>
            </w:r>
          </w:p>
        </w:tc>
      </w:tr>
    </w:tbl>
    <w:p/>
    <w:p>
      <w:pPr>
        <w:spacing w:before="160" w:after="60"/>
      </w:pPr>
      <w:r>
        <w:rPr>
          <w:b/>
          <w:color w:val="365F91"/>
          <w:sz w:val="24"/>
        </w:rPr>
        <w:t>Updates/MoM from Sponsor and Faculty Mentor:</w:t>
      </w:r>
    </w:p>
    <w:p>
      <w:pPr>
        <w:spacing w:before="0" w:after="80"/>
      </w:pPr>
      <w:r>
        <w:rPr>
          <w:b w:val="0"/>
          <w:color w:val="666666"/>
          <w:sz w:val="18"/>
        </w:rPr>
        <w:t>Note: It is expected that you have at least one weekly connect with the faculty mentor and sponsor.</w:t>
      </w:r>
    </w:p>
    <w:p>
      <w:pPr>
        <w:spacing w:before="80" w:after="40"/>
      </w:pPr>
      <w:r>
        <w:rPr>
          <w:b/>
          <w:color w:val="2C4D75"/>
          <w:sz w:val="22"/>
        </w:rPr>
        <w:t>Updates/MoM from Sponsor: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• Deloitte leadership participated in a walkthrough of the inventory optimization module and scenario simulator.</w:t>
              <w:br/>
              <w:t>• Sponsors commended the direct link between ML forecast outputs and financial working capital / replenishment recommendations.</w:t>
              <w:br/>
              <w:t>• Suggested evaluating multi-echelon hierarchical aggregation so that branch-level safety stock allocations roll up cleanly to national SBU targets.</w:t>
            </w:r>
          </w:p>
        </w:tc>
      </w:tr>
    </w:tbl>
    <w:p/>
    <w:p>
      <w:pPr>
        <w:spacing w:before="80" w:after="40"/>
      </w:pPr>
      <w:r>
        <w:rPr>
          <w:b/>
          <w:color w:val="2C4D75"/>
          <w:sz w:val="22"/>
        </w:rPr>
        <w:t>Updates/MoM from Faculty Mentor: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• Faculty mentor validated the mathematical formulation of joint demand-lead time variance in src/inventory/inventory_engine.py.</w:t>
              <w:br/>
              <w:t>• Praised the use of non-parametric conformal prediction intervals (P10/P50/P90) over simplistic symmetric Gaussian assumptions.</w:t>
              <w:br/>
              <w:t>• Recommended focusing the final week on hierarchical reconciliation, model explainability (SHAP attributions), and end-to-end presentation preparation.</w:t>
            </w:r>
          </w:p>
        </w:tc>
      </w:tr>
    </w:tbl>
    <w:p/>
    <w:p>
      <w:pPr>
        <w:spacing w:before="160" w:after="60"/>
      </w:pPr>
      <w:r>
        <w:rPr>
          <w:b/>
          <w:color w:val="365F91"/>
          <w:sz w:val="24"/>
        </w:rPr>
        <w:t>Challenges:</w:t>
      </w:r>
    </w:p>
    <w:p>
      <w:pPr>
        <w:spacing w:before="0" w:after="80"/>
      </w:pPr>
      <w:r>
        <w:rPr>
          <w:b w:val="0"/>
          <w:color w:val="666666"/>
          <w:sz w:val="18"/>
        </w:rPr>
        <w:t>Mention any technical and non-technical challenges that you faced during the current week that hindered your project progress.</w:t>
      </w:r>
    </w:p>
    <w:p>
      <w:pPr>
        <w:spacing w:before="80" w:after="40"/>
      </w:pPr>
      <w:r>
        <w:rPr>
          <w:b/>
          <w:color w:val="2C4D75"/>
          <w:sz w:val="22"/>
        </w:rPr>
        <w:t>Technical Challenges: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• Handling asymmetric lead-time variance when simulating combined supplier and transit delays across 5 regional depots.</w:t>
              <w:br/>
              <w:t>• Efficiently running Monte Carlo path simulations in real time without causing UI latency in dashboard interactions (resolved by vectorized NumPy paths).</w:t>
            </w:r>
          </w:p>
        </w:tc>
      </w:tr>
    </w:tbl>
    <w:p/>
    <w:p>
      <w:pPr>
        <w:spacing w:before="80" w:after="40"/>
      </w:pPr>
      <w:r>
        <w:rPr>
          <w:b/>
          <w:color w:val="2C4D75"/>
          <w:sz w:val="22"/>
        </w:rPr>
        <w:t>Non-Technical Challenges: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• Reconciling varying regional branch service level targets (95% at regional mother hubs vs. 90% at peripheral depots) with financial carrying costs.</w:t>
            </w:r>
          </w:p>
        </w:tc>
      </w:tr>
    </w:tbl>
    <w:p/>
    <w:p>
      <w:pPr>
        <w:spacing w:before="120" w:after="40"/>
      </w:pPr>
      <w:r>
        <w:rPr>
          <w:b/>
          <w:color w:val="365F91"/>
          <w:sz w:val="22"/>
        </w:rPr>
        <w:t>Mention any other queries/challenges regarding the project that you want to highlight: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spacing w:before="40" w:after="40"/>
            </w:pPr>
            <w:r>
              <w:rPr>
                <w:color w:val="222222"/>
                <w:sz w:val="19"/>
              </w:rPr>
              <w:t>Key Highlighted Action Items:</w:t>
              <w:br/>
              <w:t>• Build hierarchical reconciliation algorithms (Top-Down, Bottom-Up, MinT) to guarantee cross-echelon mathematical consistency.</w:t>
              <w:br/>
              <w:t>• Implement TreeSHAP explainability suite to provide transparent feature importance and waterfall attribution.</w:t>
              <w:br/>
              <w:t>• Finalize cloud web deployment and conduct full end-to-end integration testing.</w:t>
            </w:r>
          </w:p>
        </w:tc>
      </w:tr>
    </w:tbl>
    <w:p/>
    <w:sectPr w:rsidR="005419F4" w:rsidRPr="007B2E0C" w:rsidSect="00126BB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D324" w14:textId="77777777" w:rsidR="00472E06" w:rsidRDefault="00472E06" w:rsidP="003363EB">
      <w:pPr>
        <w:spacing w:after="0" w:line="240" w:lineRule="auto"/>
      </w:pPr>
      <w:r>
        <w:separator/>
      </w:r>
    </w:p>
  </w:endnote>
  <w:endnote w:type="continuationSeparator" w:id="0">
    <w:p w14:paraId="0F7AA5DF" w14:textId="77777777" w:rsidR="00472E06" w:rsidRDefault="00472E06" w:rsidP="0033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42BD" w14:textId="77777777" w:rsidR="00472E06" w:rsidRDefault="00472E06" w:rsidP="003363EB">
      <w:pPr>
        <w:spacing w:after="0" w:line="240" w:lineRule="auto"/>
      </w:pPr>
      <w:r>
        <w:separator/>
      </w:r>
    </w:p>
  </w:footnote>
  <w:footnote w:type="continuationSeparator" w:id="0">
    <w:p w14:paraId="0485C0C8" w14:textId="77777777" w:rsidR="00472E06" w:rsidRDefault="00472E06" w:rsidP="00336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8AB"/>
    <w:multiLevelType w:val="multilevel"/>
    <w:tmpl w:val="D87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57CC"/>
    <w:multiLevelType w:val="multilevel"/>
    <w:tmpl w:val="10E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6E7"/>
    <w:multiLevelType w:val="hybridMultilevel"/>
    <w:tmpl w:val="12E42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857FA"/>
    <w:multiLevelType w:val="hybridMultilevel"/>
    <w:tmpl w:val="960270C2"/>
    <w:lvl w:ilvl="0" w:tplc="316423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D6444"/>
    <w:multiLevelType w:val="multilevel"/>
    <w:tmpl w:val="7BF842B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73B13"/>
    <w:multiLevelType w:val="hybridMultilevel"/>
    <w:tmpl w:val="EDE4D242"/>
    <w:lvl w:ilvl="0" w:tplc="105025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56A83"/>
    <w:multiLevelType w:val="multilevel"/>
    <w:tmpl w:val="F28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D7E67"/>
    <w:multiLevelType w:val="multilevel"/>
    <w:tmpl w:val="371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01F5"/>
    <w:multiLevelType w:val="multilevel"/>
    <w:tmpl w:val="6EC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66094"/>
    <w:multiLevelType w:val="multilevel"/>
    <w:tmpl w:val="A61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7063A"/>
    <w:multiLevelType w:val="multilevel"/>
    <w:tmpl w:val="105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B00CF"/>
    <w:multiLevelType w:val="hybridMultilevel"/>
    <w:tmpl w:val="87F64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17579"/>
    <w:multiLevelType w:val="multilevel"/>
    <w:tmpl w:val="E00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515C3"/>
    <w:multiLevelType w:val="multilevel"/>
    <w:tmpl w:val="28A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4DBE"/>
    <w:multiLevelType w:val="hybridMultilevel"/>
    <w:tmpl w:val="76CC08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AE1A4E"/>
    <w:multiLevelType w:val="hybridMultilevel"/>
    <w:tmpl w:val="49025D50"/>
    <w:lvl w:ilvl="0" w:tplc="105025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04FC6"/>
    <w:multiLevelType w:val="multilevel"/>
    <w:tmpl w:val="67F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970D7"/>
    <w:multiLevelType w:val="multilevel"/>
    <w:tmpl w:val="607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53F37"/>
    <w:multiLevelType w:val="multilevel"/>
    <w:tmpl w:val="9FC0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517B6"/>
    <w:multiLevelType w:val="hybridMultilevel"/>
    <w:tmpl w:val="5DACF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80301"/>
    <w:multiLevelType w:val="multilevel"/>
    <w:tmpl w:val="B61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A07A7"/>
    <w:multiLevelType w:val="hybridMultilevel"/>
    <w:tmpl w:val="BDA4F47A"/>
    <w:lvl w:ilvl="0" w:tplc="316423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3103C"/>
    <w:multiLevelType w:val="multilevel"/>
    <w:tmpl w:val="F41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42161"/>
    <w:multiLevelType w:val="multilevel"/>
    <w:tmpl w:val="8B8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C33A4"/>
    <w:multiLevelType w:val="hybridMultilevel"/>
    <w:tmpl w:val="5DDACAE6"/>
    <w:lvl w:ilvl="0" w:tplc="5D2A70D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A123A"/>
    <w:multiLevelType w:val="hybridMultilevel"/>
    <w:tmpl w:val="EB90A3A8"/>
    <w:lvl w:ilvl="0" w:tplc="105025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B362B"/>
    <w:multiLevelType w:val="hybridMultilevel"/>
    <w:tmpl w:val="AB7E8E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40383D"/>
    <w:multiLevelType w:val="multilevel"/>
    <w:tmpl w:val="694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C51A0"/>
    <w:multiLevelType w:val="multilevel"/>
    <w:tmpl w:val="4D4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87FFD"/>
    <w:multiLevelType w:val="hybridMultilevel"/>
    <w:tmpl w:val="9F96A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475EC"/>
    <w:multiLevelType w:val="hybridMultilevel"/>
    <w:tmpl w:val="3D02E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741B84"/>
    <w:multiLevelType w:val="multilevel"/>
    <w:tmpl w:val="B41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31063"/>
    <w:multiLevelType w:val="multilevel"/>
    <w:tmpl w:val="99B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17E24"/>
    <w:multiLevelType w:val="multilevel"/>
    <w:tmpl w:val="0F0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A2168"/>
    <w:multiLevelType w:val="hybridMultilevel"/>
    <w:tmpl w:val="23D2ADD4"/>
    <w:lvl w:ilvl="0" w:tplc="A2E845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20DD1"/>
    <w:multiLevelType w:val="hybridMultilevel"/>
    <w:tmpl w:val="E5AC7B94"/>
    <w:lvl w:ilvl="0" w:tplc="3EE678E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996512">
    <w:abstractNumId w:val="34"/>
  </w:num>
  <w:num w:numId="2" w16cid:durableId="1469858649">
    <w:abstractNumId w:val="1"/>
  </w:num>
  <w:num w:numId="3" w16cid:durableId="1476604869">
    <w:abstractNumId w:val="13"/>
  </w:num>
  <w:num w:numId="4" w16cid:durableId="369962521">
    <w:abstractNumId w:val="11"/>
  </w:num>
  <w:num w:numId="5" w16cid:durableId="2054579848">
    <w:abstractNumId w:val="24"/>
  </w:num>
  <w:num w:numId="6" w16cid:durableId="958267771">
    <w:abstractNumId w:val="30"/>
  </w:num>
  <w:num w:numId="7" w16cid:durableId="194660867">
    <w:abstractNumId w:val="15"/>
  </w:num>
  <w:num w:numId="8" w16cid:durableId="417751005">
    <w:abstractNumId w:val="25"/>
  </w:num>
  <w:num w:numId="9" w16cid:durableId="54470297">
    <w:abstractNumId w:val="5"/>
  </w:num>
  <w:num w:numId="10" w16cid:durableId="281157831">
    <w:abstractNumId w:val="21"/>
  </w:num>
  <w:num w:numId="11" w16cid:durableId="456526708">
    <w:abstractNumId w:val="3"/>
  </w:num>
  <w:num w:numId="12" w16cid:durableId="824199039">
    <w:abstractNumId w:val="2"/>
  </w:num>
  <w:num w:numId="13" w16cid:durableId="1708137618">
    <w:abstractNumId w:val="14"/>
  </w:num>
  <w:num w:numId="14" w16cid:durableId="276329045">
    <w:abstractNumId w:val="32"/>
  </w:num>
  <w:num w:numId="15" w16cid:durableId="1982345843">
    <w:abstractNumId w:val="0"/>
  </w:num>
  <w:num w:numId="16" w16cid:durableId="65080584">
    <w:abstractNumId w:val="18"/>
  </w:num>
  <w:num w:numId="17" w16cid:durableId="1460805535">
    <w:abstractNumId w:val="7"/>
  </w:num>
  <w:num w:numId="18" w16cid:durableId="252471568">
    <w:abstractNumId w:val="4"/>
  </w:num>
  <w:num w:numId="19" w16cid:durableId="1295722107">
    <w:abstractNumId w:val="9"/>
  </w:num>
  <w:num w:numId="20" w16cid:durableId="246422133">
    <w:abstractNumId w:val="23"/>
  </w:num>
  <w:num w:numId="21" w16cid:durableId="962350470">
    <w:abstractNumId w:val="8"/>
  </w:num>
  <w:num w:numId="22" w16cid:durableId="609900301">
    <w:abstractNumId w:val="6"/>
  </w:num>
  <w:num w:numId="23" w16cid:durableId="630592033">
    <w:abstractNumId w:val="27"/>
  </w:num>
  <w:num w:numId="24" w16cid:durableId="1489901856">
    <w:abstractNumId w:val="17"/>
  </w:num>
  <w:num w:numId="25" w16cid:durableId="1604612346">
    <w:abstractNumId w:val="16"/>
  </w:num>
  <w:num w:numId="26" w16cid:durableId="2139033736">
    <w:abstractNumId w:val="29"/>
  </w:num>
  <w:num w:numId="27" w16cid:durableId="2102094658">
    <w:abstractNumId w:val="35"/>
  </w:num>
  <w:num w:numId="28" w16cid:durableId="1209341331">
    <w:abstractNumId w:val="26"/>
  </w:num>
  <w:num w:numId="29" w16cid:durableId="1044522226">
    <w:abstractNumId w:val="31"/>
  </w:num>
  <w:num w:numId="30" w16cid:durableId="1733625201">
    <w:abstractNumId w:val="28"/>
  </w:num>
  <w:num w:numId="31" w16cid:durableId="833372164">
    <w:abstractNumId w:val="22"/>
  </w:num>
  <w:num w:numId="32" w16cid:durableId="856040422">
    <w:abstractNumId w:val="10"/>
  </w:num>
  <w:num w:numId="33" w16cid:durableId="115493374">
    <w:abstractNumId w:val="19"/>
  </w:num>
  <w:num w:numId="34" w16cid:durableId="388966088">
    <w:abstractNumId w:val="12"/>
  </w:num>
  <w:num w:numId="35" w16cid:durableId="245960952">
    <w:abstractNumId w:val="20"/>
  </w:num>
  <w:num w:numId="36" w16cid:durableId="12535867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B5"/>
    <w:rsid w:val="00015A38"/>
    <w:rsid w:val="00025920"/>
    <w:rsid w:val="0003540C"/>
    <w:rsid w:val="00035F88"/>
    <w:rsid w:val="0004356C"/>
    <w:rsid w:val="000759F5"/>
    <w:rsid w:val="00097D11"/>
    <w:rsid w:val="000A3DA4"/>
    <w:rsid w:val="000B3521"/>
    <w:rsid w:val="000B3AC8"/>
    <w:rsid w:val="000C6572"/>
    <w:rsid w:val="000D3173"/>
    <w:rsid w:val="000E0C68"/>
    <w:rsid w:val="000E2C62"/>
    <w:rsid w:val="000E66C6"/>
    <w:rsid w:val="00106FC9"/>
    <w:rsid w:val="00110522"/>
    <w:rsid w:val="00114375"/>
    <w:rsid w:val="00121396"/>
    <w:rsid w:val="00122CD1"/>
    <w:rsid w:val="00126BB5"/>
    <w:rsid w:val="00153744"/>
    <w:rsid w:val="001B0DD3"/>
    <w:rsid w:val="001C539D"/>
    <w:rsid w:val="001D59FE"/>
    <w:rsid w:val="001E0C4B"/>
    <w:rsid w:val="001E3DD1"/>
    <w:rsid w:val="00212BAD"/>
    <w:rsid w:val="002563A4"/>
    <w:rsid w:val="002A450D"/>
    <w:rsid w:val="002B4441"/>
    <w:rsid w:val="002B71A8"/>
    <w:rsid w:val="002E4637"/>
    <w:rsid w:val="002F46E2"/>
    <w:rsid w:val="00322A66"/>
    <w:rsid w:val="0033412A"/>
    <w:rsid w:val="003363EB"/>
    <w:rsid w:val="003379E7"/>
    <w:rsid w:val="00340AE2"/>
    <w:rsid w:val="00350954"/>
    <w:rsid w:val="00362F8F"/>
    <w:rsid w:val="00364BCB"/>
    <w:rsid w:val="00384218"/>
    <w:rsid w:val="003932DD"/>
    <w:rsid w:val="003963FF"/>
    <w:rsid w:val="00396C4F"/>
    <w:rsid w:val="003A76AA"/>
    <w:rsid w:val="003B6C81"/>
    <w:rsid w:val="003C4ECF"/>
    <w:rsid w:val="003D3F6B"/>
    <w:rsid w:val="003E3BD1"/>
    <w:rsid w:val="003F4850"/>
    <w:rsid w:val="0041132B"/>
    <w:rsid w:val="00431F1E"/>
    <w:rsid w:val="00444924"/>
    <w:rsid w:val="00463221"/>
    <w:rsid w:val="004642F3"/>
    <w:rsid w:val="00472E06"/>
    <w:rsid w:val="004936AC"/>
    <w:rsid w:val="00497358"/>
    <w:rsid w:val="004B350A"/>
    <w:rsid w:val="004B3F53"/>
    <w:rsid w:val="004D5544"/>
    <w:rsid w:val="004D55A6"/>
    <w:rsid w:val="004E536B"/>
    <w:rsid w:val="004E6B80"/>
    <w:rsid w:val="004F1423"/>
    <w:rsid w:val="004F2B6B"/>
    <w:rsid w:val="00500233"/>
    <w:rsid w:val="00526C8B"/>
    <w:rsid w:val="00530B5C"/>
    <w:rsid w:val="00537447"/>
    <w:rsid w:val="005419F4"/>
    <w:rsid w:val="00551961"/>
    <w:rsid w:val="005564EB"/>
    <w:rsid w:val="00584B08"/>
    <w:rsid w:val="00596325"/>
    <w:rsid w:val="005B3E31"/>
    <w:rsid w:val="005B5629"/>
    <w:rsid w:val="005E3599"/>
    <w:rsid w:val="005E5751"/>
    <w:rsid w:val="005F3808"/>
    <w:rsid w:val="005F50BC"/>
    <w:rsid w:val="0061248E"/>
    <w:rsid w:val="006331C6"/>
    <w:rsid w:val="006612E5"/>
    <w:rsid w:val="00662899"/>
    <w:rsid w:val="00675531"/>
    <w:rsid w:val="006B60A1"/>
    <w:rsid w:val="006B707E"/>
    <w:rsid w:val="006D0A95"/>
    <w:rsid w:val="006D1D0F"/>
    <w:rsid w:val="006D601E"/>
    <w:rsid w:val="006E2261"/>
    <w:rsid w:val="006E27E1"/>
    <w:rsid w:val="0070092B"/>
    <w:rsid w:val="0072706F"/>
    <w:rsid w:val="007345CF"/>
    <w:rsid w:val="00740ED9"/>
    <w:rsid w:val="00760107"/>
    <w:rsid w:val="00760E92"/>
    <w:rsid w:val="00781FF3"/>
    <w:rsid w:val="007A2F68"/>
    <w:rsid w:val="007A7960"/>
    <w:rsid w:val="007B1A4F"/>
    <w:rsid w:val="007B2E0C"/>
    <w:rsid w:val="007C0CFC"/>
    <w:rsid w:val="007C7EAC"/>
    <w:rsid w:val="007D2FC0"/>
    <w:rsid w:val="007D3DDD"/>
    <w:rsid w:val="007F51C8"/>
    <w:rsid w:val="007F6C73"/>
    <w:rsid w:val="008050C9"/>
    <w:rsid w:val="008229CD"/>
    <w:rsid w:val="00833D33"/>
    <w:rsid w:val="00837FDD"/>
    <w:rsid w:val="008603F9"/>
    <w:rsid w:val="00863541"/>
    <w:rsid w:val="008912BF"/>
    <w:rsid w:val="008A76D8"/>
    <w:rsid w:val="009102F6"/>
    <w:rsid w:val="0091325E"/>
    <w:rsid w:val="00921741"/>
    <w:rsid w:val="00931420"/>
    <w:rsid w:val="00975E43"/>
    <w:rsid w:val="009A452B"/>
    <w:rsid w:val="009B26DF"/>
    <w:rsid w:val="009F44B6"/>
    <w:rsid w:val="009F5A19"/>
    <w:rsid w:val="00A0706C"/>
    <w:rsid w:val="00A20A25"/>
    <w:rsid w:val="00A27B6A"/>
    <w:rsid w:val="00A316E5"/>
    <w:rsid w:val="00A4361C"/>
    <w:rsid w:val="00A63806"/>
    <w:rsid w:val="00A65204"/>
    <w:rsid w:val="00A901AB"/>
    <w:rsid w:val="00AB4C58"/>
    <w:rsid w:val="00AC2F19"/>
    <w:rsid w:val="00AE01D6"/>
    <w:rsid w:val="00AF5612"/>
    <w:rsid w:val="00B03AEE"/>
    <w:rsid w:val="00B31305"/>
    <w:rsid w:val="00B44D8D"/>
    <w:rsid w:val="00B64692"/>
    <w:rsid w:val="00B66DD1"/>
    <w:rsid w:val="00B8335C"/>
    <w:rsid w:val="00BA2FB8"/>
    <w:rsid w:val="00BD0082"/>
    <w:rsid w:val="00BE39AE"/>
    <w:rsid w:val="00BF3DDF"/>
    <w:rsid w:val="00BF4295"/>
    <w:rsid w:val="00BF6A43"/>
    <w:rsid w:val="00C01BD5"/>
    <w:rsid w:val="00C04C39"/>
    <w:rsid w:val="00C13FD1"/>
    <w:rsid w:val="00C66A1A"/>
    <w:rsid w:val="00C749F8"/>
    <w:rsid w:val="00C825DB"/>
    <w:rsid w:val="00C84140"/>
    <w:rsid w:val="00C859A1"/>
    <w:rsid w:val="00C909D7"/>
    <w:rsid w:val="00C91349"/>
    <w:rsid w:val="00CA1EF8"/>
    <w:rsid w:val="00CB6B0A"/>
    <w:rsid w:val="00CD381B"/>
    <w:rsid w:val="00CD7160"/>
    <w:rsid w:val="00CE6CEC"/>
    <w:rsid w:val="00D00514"/>
    <w:rsid w:val="00D013C3"/>
    <w:rsid w:val="00D060B6"/>
    <w:rsid w:val="00D339FD"/>
    <w:rsid w:val="00D55762"/>
    <w:rsid w:val="00D56C5B"/>
    <w:rsid w:val="00D71751"/>
    <w:rsid w:val="00DB1A0B"/>
    <w:rsid w:val="00DC3E22"/>
    <w:rsid w:val="00DF350C"/>
    <w:rsid w:val="00E01966"/>
    <w:rsid w:val="00E15507"/>
    <w:rsid w:val="00E2169A"/>
    <w:rsid w:val="00E471CD"/>
    <w:rsid w:val="00E64E06"/>
    <w:rsid w:val="00E7431D"/>
    <w:rsid w:val="00E826F5"/>
    <w:rsid w:val="00EB3A2B"/>
    <w:rsid w:val="00ED36D8"/>
    <w:rsid w:val="00ED583E"/>
    <w:rsid w:val="00ED62EB"/>
    <w:rsid w:val="00F17202"/>
    <w:rsid w:val="00F1754D"/>
    <w:rsid w:val="00F360DC"/>
    <w:rsid w:val="00F47620"/>
    <w:rsid w:val="00F5242D"/>
    <w:rsid w:val="00F52F17"/>
    <w:rsid w:val="00F6733A"/>
    <w:rsid w:val="00F72D35"/>
    <w:rsid w:val="00FC5146"/>
    <w:rsid w:val="00FD39E4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61D2"/>
  <w15:chartTrackingRefBased/>
  <w15:docId w15:val="{A05DDA69-6E8A-460D-9CE8-03AFF4D5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2F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B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3EB"/>
  </w:style>
  <w:style w:type="paragraph" w:styleId="Footer">
    <w:name w:val="footer"/>
    <w:basedOn w:val="Normal"/>
    <w:link w:val="FooterChar"/>
    <w:uiPriority w:val="99"/>
    <w:unhideWhenUsed/>
    <w:rsid w:val="0033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3EB"/>
  </w:style>
  <w:style w:type="character" w:styleId="Strong">
    <w:name w:val="Strong"/>
    <w:basedOn w:val="DefaultParagraphFont"/>
    <w:uiPriority w:val="22"/>
    <w:qFormat/>
    <w:rsid w:val="004D55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2F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2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4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Singireddy</dc:creator>
  <cp:keywords/>
  <dc:description/>
  <cp:lastModifiedBy>vijay chandra</cp:lastModifiedBy>
  <cp:revision>190</cp:revision>
  <dcterms:created xsi:type="dcterms:W3CDTF">2022-05-22T05:47:00Z</dcterms:created>
  <dcterms:modified xsi:type="dcterms:W3CDTF">2026-10-04T17:13:00Z</dcterms:modified>
</cp:coreProperties>
</file>