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6228914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0589A2E" w14:textId="3D4581C0" w:rsidR="002B1CD4" w:rsidRDefault="002B1C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45233D" wp14:editId="4A65C1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1D1B916D994EDCAA4CCE3E5F993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21F97C0" w14:textId="5F851295" w:rsidR="002B1CD4" w:rsidRDefault="002B1C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Inductive learning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0D8228BA2664E9693E0DA42B61FEE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0D6DB5" w14:textId="37D6224F" w:rsidR="002B1CD4" w:rsidRDefault="002B1C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 6375 ASSIGNMENT-1</w:t>
              </w:r>
            </w:p>
          </w:sdtContent>
        </w:sdt>
        <w:p w14:paraId="7B365AC5" w14:textId="77777777" w:rsidR="002B1CD4" w:rsidRDefault="002B1C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4FD8A" wp14:editId="066F5F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DB6B64" w14:textId="6CE619A7" w:rsidR="002B1CD4" w:rsidRDefault="00C5224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9, 2018</w:t>
                                    </w:r>
                                  </w:p>
                                </w:sdtContent>
                              </w:sdt>
                              <w:p w14:paraId="24B3AE0D" w14:textId="0A9232C8" w:rsidR="002B1CD4" w:rsidRDefault="002B1C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2241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fall -2018</w:t>
                                    </w:r>
                                  </w:sdtContent>
                                </w:sdt>
                              </w:p>
                              <w:p w14:paraId="1C28F095" w14:textId="50BB915B" w:rsidR="002B1CD4" w:rsidRDefault="002B1C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52241">
                                      <w:rPr>
                                        <w:color w:val="4472C4" w:themeColor="accent1"/>
                                      </w:rPr>
                                      <w:t>THE UNIVERSITY OF TEXAS AT DALLAS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B4FD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DB6B64" w14:textId="6CE619A7" w:rsidR="002B1CD4" w:rsidRDefault="00C5224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9, 2018</w:t>
                              </w:r>
                            </w:p>
                          </w:sdtContent>
                        </w:sdt>
                        <w:p w14:paraId="24B3AE0D" w14:textId="0A9232C8" w:rsidR="002B1CD4" w:rsidRDefault="002B1C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2241">
                                <w:rPr>
                                  <w:caps/>
                                  <w:color w:val="4472C4" w:themeColor="accent1"/>
                                </w:rPr>
                                <w:t>fall -2018</w:t>
                              </w:r>
                            </w:sdtContent>
                          </w:sdt>
                        </w:p>
                        <w:p w14:paraId="1C28F095" w14:textId="50BB915B" w:rsidR="002B1CD4" w:rsidRDefault="002B1C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52241">
                                <w:rPr>
                                  <w:color w:val="4472C4" w:themeColor="accent1"/>
                                </w:rPr>
                                <w:t>THE UNIVERSITY OF TEXAS AT DALLAS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BB8FBE" wp14:editId="2B865C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025CCD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6C950462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518D0321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422F9AB4" w14:textId="2BD6266E" w:rsidR="002B1CD4" w:rsidRPr="00C52241" w:rsidRDefault="002B1CD4">
          <w:pPr>
            <w:rPr>
              <w:rFonts w:asciiTheme="majorHAnsi" w:hAnsiTheme="majorHAnsi" w:cstheme="majorHAnsi"/>
              <w:color w:val="4472C4" w:themeColor="accent1"/>
              <w:sz w:val="52"/>
            </w:rPr>
          </w:pPr>
          <w:r w:rsidRPr="00C52241">
            <w:rPr>
              <w:rFonts w:asciiTheme="majorHAnsi" w:hAnsiTheme="majorHAnsi" w:cstheme="majorHAnsi"/>
              <w:color w:val="4472C4" w:themeColor="accent1"/>
              <w:sz w:val="52"/>
            </w:rPr>
            <w:t xml:space="preserve">SAIPRAVEEN VABBILISETTY – SXV165130 </w:t>
          </w:r>
        </w:p>
        <w:p w14:paraId="54F8983D" w14:textId="56D97564" w:rsidR="002B1CD4" w:rsidRDefault="002B1CD4">
          <w:r w:rsidRPr="00C52241">
            <w:rPr>
              <w:rFonts w:asciiTheme="majorHAnsi" w:hAnsiTheme="majorHAnsi" w:cstheme="majorHAnsi"/>
              <w:color w:val="4472C4" w:themeColor="accent1"/>
              <w:sz w:val="52"/>
            </w:rPr>
            <w:t>LIKITHA KOMMINENI -</w:t>
          </w:r>
          <w:r w:rsidRPr="00C52241">
            <w:rPr>
              <w:color w:val="4472C4" w:themeColor="accent1"/>
              <w:sz w:val="52"/>
            </w:rPr>
            <w:t xml:space="preserve"> </w: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CF4132A" w14:textId="77777777" w:rsidR="00AF5340" w:rsidRDefault="00AF5340"/>
    <w:p w14:paraId="04E024CE" w14:textId="3698D450" w:rsidR="00AF5340" w:rsidRDefault="00AF5340"/>
    <w:p w14:paraId="6BE34D4C" w14:textId="5BDC5D8B" w:rsidR="00184FBB" w:rsidRDefault="00AF5340" w:rsidP="00AF5340">
      <w:pPr>
        <w:pStyle w:val="ListParagraph"/>
        <w:numPr>
          <w:ilvl w:val="0"/>
          <w:numId w:val="1"/>
        </w:numPr>
      </w:pPr>
      <w:r>
        <w:t>Need to fill formulae I will fill the code</w:t>
      </w:r>
    </w:p>
    <w:p w14:paraId="714E70FF" w14:textId="24F24E88" w:rsidR="00AF5340" w:rsidRDefault="00AF5340" w:rsidP="00AF5340">
      <w:pPr>
        <w:pStyle w:val="ListParagraph"/>
        <w:numPr>
          <w:ilvl w:val="0"/>
          <w:numId w:val="1"/>
        </w:numPr>
      </w:pPr>
      <w:r>
        <w:t>False Positive is 10 % and False Negative is 20 %</w:t>
      </w:r>
    </w:p>
    <w:p w14:paraId="6A2706AA" w14:textId="5D33ED6F" w:rsidR="0046093D" w:rsidRPr="0046093D" w:rsidRDefault="0046093D" w:rsidP="0046093D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46093D">
        <w:rPr>
          <w:szCs w:val="20"/>
        </w:rPr>
        <w:t>a. Most specific hypothesis (S) based on a training data:</w:t>
      </w:r>
    </w:p>
    <w:p w14:paraId="7637985F" w14:textId="77777777" w:rsidR="0046093D" w:rsidRPr="00321813" w:rsidRDefault="0046093D" w:rsidP="0046093D">
      <w:pPr>
        <w:pStyle w:val="ListParagraph"/>
        <w:ind w:left="1080"/>
        <w:rPr>
          <w:szCs w:val="20"/>
          <w:u w:val="single"/>
        </w:rPr>
      </w:pPr>
      <w:r w:rsidRPr="00321813">
        <w:rPr>
          <w:szCs w:val="20"/>
          <w:u w:val="single"/>
        </w:rPr>
        <w:t>Pros:</w:t>
      </w:r>
    </w:p>
    <w:p w14:paraId="31F75587" w14:textId="4D337884" w:rsidR="0046093D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>This type of hypothesis covers the observed positive training examples.</w:t>
      </w:r>
    </w:p>
    <w:p w14:paraId="43DC01EA" w14:textId="0EE2E852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 w:rsidRPr="00321813">
        <w:rPr>
          <w:szCs w:val="20"/>
        </w:rPr>
        <w:t xml:space="preserve">We get more defined hypothetical space </w:t>
      </w:r>
    </w:p>
    <w:p w14:paraId="6A4248F8" w14:textId="77777777" w:rsidR="0046093D" w:rsidRPr="00321813" w:rsidRDefault="0046093D" w:rsidP="0046093D">
      <w:pPr>
        <w:pStyle w:val="ListParagraph"/>
        <w:ind w:left="1440"/>
        <w:rPr>
          <w:szCs w:val="20"/>
        </w:rPr>
      </w:pPr>
    </w:p>
    <w:p w14:paraId="0BF63F91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</w:t>
      </w:r>
      <w:r w:rsidRPr="00321813">
        <w:rPr>
          <w:szCs w:val="20"/>
          <w:u w:val="single"/>
        </w:rPr>
        <w:t>Cons:</w:t>
      </w:r>
    </w:p>
    <w:p w14:paraId="00F15F9E" w14:textId="77777777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 w:rsidRPr="00321813">
        <w:rPr>
          <w:szCs w:val="20"/>
        </w:rPr>
        <w:t>if reduced any further, there are chances to miss out positive training examples, and hence leading to inconsistency</w:t>
      </w:r>
    </w:p>
    <w:p w14:paraId="46EDDDE1" w14:textId="4B9C35EE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 xml:space="preserve">if novel </w:t>
      </w:r>
      <w:r w:rsidRPr="00321813">
        <w:rPr>
          <w:szCs w:val="20"/>
        </w:rPr>
        <w:t>data that is never seen before is observed by a learner, it assumes it to be negative</w:t>
      </w:r>
    </w:p>
    <w:p w14:paraId="2E65E465" w14:textId="77777777" w:rsidR="0046093D" w:rsidRPr="00321813" w:rsidRDefault="0046093D" w:rsidP="0046093D">
      <w:pPr>
        <w:pStyle w:val="ListParagraph"/>
        <w:rPr>
          <w:szCs w:val="20"/>
        </w:rPr>
      </w:pPr>
      <w:r w:rsidRPr="00321813">
        <w:rPr>
          <w:szCs w:val="20"/>
        </w:rPr>
        <w:t>b. Most general hypothesis (G) based on a training data are:</w:t>
      </w:r>
    </w:p>
    <w:p w14:paraId="15F7CBF6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 </w:t>
      </w:r>
      <w:r w:rsidRPr="00321813">
        <w:rPr>
          <w:szCs w:val="20"/>
          <w:u w:val="single"/>
        </w:rPr>
        <w:t>Pros:</w:t>
      </w:r>
    </w:p>
    <w:p w14:paraId="5E586AF7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covers the observed positive training examples and covers as much of the remaining feature space without including any negative training examples</w:t>
      </w:r>
    </w:p>
    <w:p w14:paraId="010C7454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Includes all the positive examples</w:t>
      </w:r>
    </w:p>
    <w:p w14:paraId="55D771E3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 </w:t>
      </w:r>
      <w:r w:rsidRPr="00321813">
        <w:rPr>
          <w:szCs w:val="20"/>
          <w:u w:val="single"/>
        </w:rPr>
        <w:t>Cons:</w:t>
      </w:r>
    </w:p>
    <w:p w14:paraId="4538F439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 if enlarged any further, there are chances to include negative training example</w:t>
      </w:r>
      <w:r>
        <w:rPr>
          <w:szCs w:val="20"/>
        </w:rPr>
        <w:t>s</w:t>
      </w:r>
      <w:r w:rsidRPr="00321813">
        <w:rPr>
          <w:szCs w:val="20"/>
        </w:rPr>
        <w:t>, and hence leading to inconsistency</w:t>
      </w:r>
    </w:p>
    <w:p w14:paraId="34FDFD15" w14:textId="1B9B233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21813">
        <w:rPr>
          <w:szCs w:val="20"/>
        </w:rPr>
        <w:t> If a negative data a</w:t>
      </w:r>
      <w:r>
        <w:rPr>
          <w:szCs w:val="20"/>
        </w:rPr>
        <w:t>lready observed, learner assumes it to be positive</w:t>
      </w:r>
    </w:p>
    <w:p w14:paraId="7EBB89C0" w14:textId="61145372" w:rsidR="00AF5340" w:rsidRDefault="00AF5340" w:rsidP="0046093D"/>
    <w:p w14:paraId="49C5E3D8" w14:textId="58B310F2" w:rsidR="0046093D" w:rsidRDefault="0046093D" w:rsidP="004609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93D">
        <w:rPr>
          <w:b/>
          <w:szCs w:val="20"/>
          <w:u w:val="single"/>
        </w:rPr>
        <w:t>Consistent Hypothesis:</w:t>
      </w:r>
      <w:r w:rsidRPr="0046093D">
        <w:rPr>
          <w:szCs w:val="20"/>
        </w:rPr>
        <w:t xml:space="preserve"> A hypothesis h is consistent with a set of training examples D if and only if h(x) = c(x) for each example (x, c(x)) in D.</w:t>
      </w:r>
    </w:p>
    <w:p w14:paraId="689DF2C5" w14:textId="0E776E20" w:rsidR="0046093D" w:rsidRDefault="0046093D" w:rsidP="0046093D">
      <w:pPr>
        <w:pStyle w:val="ListParagraph"/>
        <w:autoSpaceDE w:val="0"/>
        <w:autoSpaceDN w:val="0"/>
        <w:adjustRightInd w:val="0"/>
        <w:spacing w:after="0" w:line="240" w:lineRule="auto"/>
        <w:rPr>
          <w:b/>
          <w:szCs w:val="20"/>
          <w:u w:val="single"/>
        </w:rPr>
      </w:pPr>
    </w:p>
    <w:p w14:paraId="16C86D16" w14:textId="22C6038A" w:rsidR="0046093D" w:rsidRPr="00DD6318" w:rsidRDefault="0046093D" w:rsidP="0046093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Consistent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h, 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≡(∀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 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ϵ D h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=c(x)</m:t>
          </m:r>
        </m:oMath>
      </m:oMathPara>
    </w:p>
    <w:p w14:paraId="21828E57" w14:textId="77777777" w:rsidR="00DD6318" w:rsidRPr="00DD6318" w:rsidRDefault="00DD6318" w:rsidP="0046093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</w:p>
    <w:p w14:paraId="396A5353" w14:textId="20FF9443" w:rsidR="00DD6318" w:rsidRDefault="00DD6318" w:rsidP="00DD6318">
      <w:pPr>
        <w:autoSpaceDE w:val="0"/>
        <w:autoSpaceDN w:val="0"/>
        <w:adjustRightInd w:val="0"/>
        <w:rPr>
          <w:szCs w:val="20"/>
        </w:rPr>
      </w:pPr>
      <w:r w:rsidRPr="00DD6318">
        <w:rPr>
          <w:b/>
          <w:szCs w:val="20"/>
        </w:rPr>
        <w:t xml:space="preserve">               </w:t>
      </w:r>
      <w:r w:rsidRPr="00DD6318">
        <w:rPr>
          <w:b/>
          <w:szCs w:val="20"/>
          <w:u w:val="single"/>
        </w:rPr>
        <w:t>Version Space</w:t>
      </w:r>
      <w:r w:rsidRPr="004A1EB7">
        <w:rPr>
          <w:b/>
          <w:szCs w:val="20"/>
          <w:u w:val="single"/>
        </w:rPr>
        <w:t>:</w:t>
      </w:r>
      <w:r w:rsidRPr="00DA4756">
        <w:rPr>
          <w:szCs w:val="20"/>
        </w:rPr>
        <w:t xml:space="preserve"> The version space, denoted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VS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Cs w:val="20"/>
              </w:rPr>
              <m:t>D</m:t>
            </m:r>
          </m:sub>
        </m:sSub>
      </m:oMath>
      <w:r w:rsidRPr="00DA4756">
        <w:rPr>
          <w:szCs w:val="20"/>
        </w:rPr>
        <w:t>,</w:t>
      </w:r>
      <w:r>
        <w:rPr>
          <w:szCs w:val="20"/>
        </w:rPr>
        <w:t xml:space="preserve"> wi</w:t>
      </w:r>
      <w:r w:rsidRPr="00DA4756">
        <w:rPr>
          <w:szCs w:val="20"/>
        </w:rPr>
        <w:t>th respect to hypothesis space H</w:t>
      </w:r>
      <w:r>
        <w:rPr>
          <w:szCs w:val="20"/>
        </w:rPr>
        <w:t xml:space="preserve"> </w:t>
      </w:r>
      <w:r w:rsidRPr="00DA4756">
        <w:rPr>
          <w:szCs w:val="20"/>
        </w:rPr>
        <w:t xml:space="preserve">and </w:t>
      </w:r>
      <w:r>
        <w:rPr>
          <w:szCs w:val="20"/>
        </w:rPr>
        <w:t xml:space="preserve">    </w:t>
      </w:r>
      <w:r w:rsidRPr="00DA4756">
        <w:rPr>
          <w:szCs w:val="20"/>
        </w:rPr>
        <w:t>training examples D, is the subset of hypotheses from H consistent with the</w:t>
      </w:r>
      <w:r>
        <w:rPr>
          <w:szCs w:val="20"/>
        </w:rPr>
        <w:t xml:space="preserve"> </w:t>
      </w:r>
      <w:r w:rsidRPr="00DA4756">
        <w:rPr>
          <w:szCs w:val="20"/>
        </w:rPr>
        <w:t>training examples in D.</w:t>
      </w:r>
    </w:p>
    <w:p w14:paraId="317DF0AD" w14:textId="7D3C650B" w:rsidR="00DD6318" w:rsidRPr="00DD6318" w:rsidRDefault="00DD6318" w:rsidP="00DD6318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19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0"/>
                  <w:szCs w:val="1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19"/>
                </w:rPr>
                <m:t>VS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19"/>
                </w:rPr>
                <m:t>h, D</m:t>
              </m:r>
            </m:sub>
          </m:sSub>
          <m:r>
            <w:rPr>
              <w:rFonts w:ascii="Cambria Math" w:hAnsi="Cambria Math" w:cs="Times New Roman"/>
              <w:sz w:val="20"/>
              <w:szCs w:val="19"/>
            </w:rPr>
            <m:t xml:space="preserve"> ≡{hϵ H|Consistent(h,D)</m:t>
          </m:r>
        </m:oMath>
      </m:oMathPara>
    </w:p>
    <w:p w14:paraId="07E78245" w14:textId="3A2AEDE6" w:rsidR="00DD6318" w:rsidRPr="00DA4756" w:rsidRDefault="00DD6318" w:rsidP="00DD6318">
      <w:pPr>
        <w:autoSpaceDE w:val="0"/>
        <w:autoSpaceDN w:val="0"/>
        <w:adjustRightInd w:val="0"/>
        <w:rPr>
          <w:szCs w:val="20"/>
        </w:rPr>
      </w:pPr>
    </w:p>
    <w:p w14:paraId="63D21CC5" w14:textId="5B9B48F6" w:rsidR="0046093D" w:rsidRDefault="00DD6318" w:rsidP="00DD6318">
      <w:pPr>
        <w:pStyle w:val="ListParagraph"/>
        <w:numPr>
          <w:ilvl w:val="0"/>
          <w:numId w:val="1"/>
        </w:numPr>
      </w:pPr>
      <w:r>
        <w:t>The most generic hypothesis has “</w:t>
      </w:r>
      <w:r>
        <w:rPr>
          <w:b/>
        </w:rPr>
        <w:t>?</w:t>
      </w:r>
      <w:r>
        <w:t>” value for each attribute.</w:t>
      </w:r>
    </w:p>
    <w:p w14:paraId="26888155" w14:textId="620F7E29" w:rsidR="00DD6318" w:rsidRDefault="00DD6318" w:rsidP="00DD6318">
      <w:pPr>
        <w:pStyle w:val="ListParagraph"/>
        <w:numPr>
          <w:ilvl w:val="0"/>
          <w:numId w:val="1"/>
        </w:numPr>
      </w:pPr>
      <w:r>
        <w:t>A. The total number of instances possible are 16. Since 4 attributes, the total number of Boolean combinations possible are 2^4.</w:t>
      </w:r>
    </w:p>
    <w:p w14:paraId="6F4AE56C" w14:textId="58FCD421" w:rsidR="00DD6318" w:rsidRDefault="00DD6318" w:rsidP="00DD6318">
      <w:pPr>
        <w:pStyle w:val="ListParagraph"/>
        <w:rPr>
          <w:rFonts w:cstheme="minorHAnsi"/>
        </w:rPr>
      </w:pPr>
      <w:r>
        <w:t xml:space="preserve">B. For conjunctive hypothesis, there are 4 possible choices for each </w:t>
      </w:r>
      <w:proofErr w:type="gramStart"/>
      <w:r>
        <w:t>attribute ?</w:t>
      </w:r>
      <w:proofErr w:type="gramEnd"/>
      <w:r>
        <w:t>, T, F,</w:t>
      </w:r>
      <w:r w:rsidR="00895290">
        <w:rPr>
          <w:rFonts w:cstheme="minorHAnsi"/>
        </w:rPr>
        <w:t>ᴓ. So possible hypothesis is 2^16.</w:t>
      </w:r>
    </w:p>
    <w:p w14:paraId="12EDF4BE" w14:textId="50B777EB" w:rsidR="00895290" w:rsidRDefault="00895290" w:rsidP="00DD6318">
      <w:pPr>
        <w:pStyle w:val="ListParagraph"/>
      </w:pPr>
      <w:r>
        <w:t>C. There can be 81 such combinational hypothesis. Four attributes and 3 choices for each attribute.</w:t>
      </w:r>
    </w:p>
    <w:p w14:paraId="298050DB" w14:textId="7E785F86" w:rsidR="00895290" w:rsidRDefault="00895290" w:rsidP="00DD6318">
      <w:pPr>
        <w:pStyle w:val="ListParagraph"/>
        <w:rPr>
          <w:rFonts w:cstheme="minorHAnsi"/>
        </w:rPr>
      </w:pPr>
      <w:r>
        <w:rPr>
          <w:rFonts w:cstheme="minorHAnsi"/>
        </w:rPr>
        <w:t>D. The number of ways for selecting two attributes is 4C2 which is 6. Selecting the root and leaf node is 2 ways. So total combinations are 12 decision trees.</w:t>
      </w:r>
    </w:p>
    <w:p w14:paraId="2DD0A068" w14:textId="33992785" w:rsidR="00790FA6" w:rsidRDefault="00895290" w:rsidP="00790FA6">
      <w:pPr>
        <w:pStyle w:val="ListParagraph"/>
        <w:rPr>
          <w:rFonts w:cstheme="minorHAnsi"/>
        </w:rPr>
      </w:pPr>
      <w:r>
        <w:rPr>
          <w:rFonts w:cstheme="minorHAnsi"/>
        </w:rPr>
        <w:t>E.</w:t>
      </w:r>
      <w:r w:rsidR="00790FA6">
        <w:rPr>
          <w:rFonts w:cstheme="minorHAnsi"/>
        </w:rPr>
        <w:t xml:space="preserve"> The total number of ways for labelling is 2^4 that is 16.</w:t>
      </w:r>
    </w:p>
    <w:p w14:paraId="3E15715E" w14:textId="6C8C1D8B" w:rsidR="00790FA6" w:rsidRDefault="00790FA6" w:rsidP="00790FA6">
      <w:pPr>
        <w:rPr>
          <w:rFonts w:cstheme="minorHAnsi"/>
        </w:rPr>
      </w:pPr>
    </w:p>
    <w:p w14:paraId="509F0BD2" w14:textId="58FA5C29" w:rsidR="00790FA6" w:rsidRPr="00790FA6" w:rsidRDefault="00790FA6" w:rsidP="00790FA6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790FA6">
        <w:rPr>
          <w:szCs w:val="20"/>
        </w:rPr>
        <w:t>s0 = (ɸ, ɸ, ɸ, ɸ, ɸ)</w:t>
      </w:r>
    </w:p>
    <w:p w14:paraId="00954F69" w14:textId="77777777" w:rsidR="00790FA6" w:rsidRPr="004A1EB7" w:rsidRDefault="00790FA6" w:rsidP="00790FA6">
      <w:pPr>
        <w:rPr>
          <w:szCs w:val="20"/>
        </w:rPr>
      </w:pPr>
    </w:p>
    <w:p w14:paraId="7B1413A2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first training data is positive, S is</w:t>
      </w:r>
    </w:p>
    <w:p w14:paraId="4C42194D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s1 = (1, 1, 0, 1, 1)</w:t>
      </w:r>
    </w:p>
    <w:p w14:paraId="1ED1701F" w14:textId="77777777" w:rsidR="00790FA6" w:rsidRPr="004A1EB7" w:rsidRDefault="00790FA6" w:rsidP="00790FA6">
      <w:pPr>
        <w:pStyle w:val="ListParagraph"/>
        <w:rPr>
          <w:szCs w:val="20"/>
        </w:rPr>
      </w:pPr>
    </w:p>
    <w:p w14:paraId="63C7243C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second training data is negative we ignore that and make no changes in S boundary.</w:t>
      </w:r>
    </w:p>
    <w:p w14:paraId="69C5FCDE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s2 = (1, 1, 0, 1, 1)</w:t>
      </w:r>
    </w:p>
    <w:p w14:paraId="6B82C024" w14:textId="77777777" w:rsidR="00790FA6" w:rsidRPr="004A1EB7" w:rsidRDefault="00790FA6" w:rsidP="00790FA6">
      <w:pPr>
        <w:pStyle w:val="ListParagraph"/>
        <w:rPr>
          <w:szCs w:val="20"/>
        </w:rPr>
      </w:pPr>
    </w:p>
    <w:p w14:paraId="121209B6" w14:textId="4A86CAAC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 xml:space="preserve">Third training data is </w:t>
      </w:r>
      <w:r w:rsidRPr="004A1EB7">
        <w:rPr>
          <w:szCs w:val="20"/>
        </w:rPr>
        <w:t>positive,</w:t>
      </w:r>
      <w:r w:rsidRPr="004A1EB7">
        <w:rPr>
          <w:szCs w:val="20"/>
        </w:rPr>
        <w:t xml:space="preserve"> and we update the S boundary.</w:t>
      </w:r>
    </w:p>
    <w:p w14:paraId="590B3C7E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s3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1F1CA284" w14:textId="77777777" w:rsidR="00790FA6" w:rsidRPr="004A1EB7" w:rsidRDefault="00790FA6" w:rsidP="00790FA6">
      <w:pPr>
        <w:pStyle w:val="ListParagraph"/>
        <w:rPr>
          <w:szCs w:val="20"/>
        </w:rPr>
      </w:pPr>
    </w:p>
    <w:p w14:paraId="28935548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fourth training data is negative we ignore that and make no changes in S boundary.</w:t>
      </w:r>
    </w:p>
    <w:p w14:paraId="373B6EE4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s4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7E1A0275" w14:textId="77777777" w:rsidR="00790FA6" w:rsidRPr="004A1EB7" w:rsidRDefault="00790FA6" w:rsidP="00790FA6">
      <w:pPr>
        <w:pStyle w:val="ListParagraph"/>
        <w:rPr>
          <w:szCs w:val="20"/>
        </w:rPr>
      </w:pPr>
    </w:p>
    <w:p w14:paraId="46DD3658" w14:textId="5675D91D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 xml:space="preserve">Fifth training data is </w:t>
      </w:r>
      <w:r w:rsidRPr="004A1EB7">
        <w:rPr>
          <w:szCs w:val="20"/>
        </w:rPr>
        <w:t>positive,</w:t>
      </w:r>
      <w:r w:rsidRPr="004A1EB7">
        <w:rPr>
          <w:szCs w:val="20"/>
        </w:rPr>
        <w:t xml:space="preserve"> and we update the S boundary.</w:t>
      </w:r>
    </w:p>
    <w:p w14:paraId="2F7AA0EA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S5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56563D8E" w14:textId="30C16DC5" w:rsidR="00790FA6" w:rsidRDefault="00790FA6" w:rsidP="00790FA6">
      <w:pPr>
        <w:rPr>
          <w:rFonts w:cstheme="minorHAnsi"/>
        </w:rPr>
      </w:pPr>
    </w:p>
    <w:p w14:paraId="65588443" w14:textId="77777777" w:rsidR="00790FA6" w:rsidRPr="004A1EB7" w:rsidRDefault="00790FA6" w:rsidP="00790FA6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4A1EB7">
        <w:rPr>
          <w:szCs w:val="20"/>
        </w:rPr>
        <w:t xml:space="preserve">DNF f = </w:t>
      </w:r>
      <w:proofErr w:type="gramStart"/>
      <w:r w:rsidRPr="004A1EB7">
        <w:rPr>
          <w:szCs w:val="20"/>
        </w:rPr>
        <w:t>( All</w:t>
      </w:r>
      <w:proofErr w:type="gramEnd"/>
      <w:r w:rsidRPr="004A1EB7">
        <w:rPr>
          <w:szCs w:val="20"/>
        </w:rPr>
        <w:t xml:space="preserve"> Data ʌ D2) </w:t>
      </w:r>
      <w:r w:rsidRPr="004A1EB7">
        <w:rPr>
          <w:rFonts w:ascii="Cambria Math" w:hAnsi="Cambria Math" w:cs="Cambria Math"/>
          <w:szCs w:val="20"/>
        </w:rPr>
        <w:t>∨</w:t>
      </w:r>
      <w:r w:rsidRPr="004A1EB7">
        <w:rPr>
          <w:szCs w:val="20"/>
        </w:rPr>
        <w:t xml:space="preserve"> (~All Data ʌ D1)</w:t>
      </w:r>
    </w:p>
    <w:p w14:paraId="079CDC50" w14:textId="7913E181" w:rsidR="00790FA6" w:rsidRDefault="00790FA6" w:rsidP="00790FA6">
      <w:pPr>
        <w:rPr>
          <w:rFonts w:cstheme="minorHAnsi"/>
        </w:rPr>
      </w:pPr>
    </w:p>
    <w:p w14:paraId="0ABEFEAA" w14:textId="486E6BDC" w:rsidR="00790FA6" w:rsidRDefault="00790FA6" w:rsidP="00790FA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Likitha</w:t>
      </w:r>
      <w:proofErr w:type="spellEnd"/>
      <w:r>
        <w:rPr>
          <w:rFonts w:cstheme="minorHAnsi"/>
        </w:rPr>
        <w:t xml:space="preserve"> Complete </w:t>
      </w:r>
      <w:proofErr w:type="spellStart"/>
      <w:r>
        <w:rPr>
          <w:rFonts w:cstheme="minorHAnsi"/>
        </w:rPr>
        <w:t>cheyyava</w:t>
      </w:r>
      <w:proofErr w:type="spellEnd"/>
    </w:p>
    <w:p w14:paraId="7E9D507E" w14:textId="6BE06609" w:rsidR="00790FA6" w:rsidRDefault="00790FA6" w:rsidP="00790FA6">
      <w:pPr>
        <w:pStyle w:val="ListParagraph"/>
        <w:rPr>
          <w:rFonts w:cstheme="minorHAnsi"/>
        </w:rPr>
      </w:pPr>
    </w:p>
    <w:p w14:paraId="1AB764C7" w14:textId="2EA10AC3" w:rsidR="00790FA6" w:rsidRPr="00790FA6" w:rsidRDefault="00790FA6" w:rsidP="00790FA6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7BAF31D" w14:textId="77777777" w:rsidR="00790FA6" w:rsidRPr="003C0505" w:rsidRDefault="00790FA6" w:rsidP="00790FA6">
      <w:pPr>
        <w:pStyle w:val="ListParagraph"/>
        <w:numPr>
          <w:ilvl w:val="0"/>
          <w:numId w:val="5"/>
        </w:numPr>
        <w:spacing w:after="0" w:line="240" w:lineRule="auto"/>
        <w:rPr>
          <w:szCs w:val="20"/>
        </w:rPr>
      </w:pPr>
    </w:p>
    <w:p w14:paraId="6A0D770D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 xml:space="preserve">s0 = ((ɸ, ɸ, ɸ, ɸ), </w:t>
      </w:r>
      <w:proofErr w:type="gramStart"/>
      <w:r w:rsidRPr="003C0505">
        <w:rPr>
          <w:szCs w:val="20"/>
        </w:rPr>
        <w:t>( ɸ</w:t>
      </w:r>
      <w:proofErr w:type="gramEnd"/>
      <w:r w:rsidRPr="003C0505">
        <w:rPr>
          <w:szCs w:val="20"/>
        </w:rPr>
        <w:t>, ɸ, ɸ, ɸ))</w:t>
      </w:r>
    </w:p>
    <w:p w14:paraId="219D0D8F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G0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211DE6A4" w14:textId="77777777" w:rsidR="00790FA6" w:rsidRPr="003C0505" w:rsidRDefault="00790FA6" w:rsidP="00790FA6">
      <w:pPr>
        <w:pStyle w:val="ListParagraph"/>
        <w:rPr>
          <w:szCs w:val="20"/>
        </w:rPr>
      </w:pPr>
    </w:p>
    <w:p w14:paraId="1325E431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S1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 xml:space="preserve">, se, l, </w:t>
      </w:r>
      <w:proofErr w:type="spellStart"/>
      <w:r w:rsidRPr="003C0505">
        <w:rPr>
          <w:szCs w:val="20"/>
        </w:rPr>
        <w:t>hs</w:t>
      </w:r>
      <w:proofErr w:type="spellEnd"/>
      <w:r w:rsidRPr="003C0505">
        <w:rPr>
          <w:szCs w:val="20"/>
        </w:rPr>
        <w:t xml:space="preserve">); (gr, </w:t>
      </w:r>
      <w:proofErr w:type="spellStart"/>
      <w:proofErr w:type="gramStart"/>
      <w:r w:rsidRPr="003C0505">
        <w:rPr>
          <w:szCs w:val="20"/>
        </w:rPr>
        <w:t>cs,h</w:t>
      </w:r>
      <w:proofErr w:type="gramEnd"/>
      <w:r w:rsidRPr="003C0505">
        <w:rPr>
          <w:szCs w:val="20"/>
        </w:rPr>
        <w:t>,hs</w:t>
      </w:r>
      <w:proofErr w:type="spellEnd"/>
      <w:r w:rsidRPr="003C0505">
        <w:rPr>
          <w:szCs w:val="20"/>
        </w:rPr>
        <w:t>))</w:t>
      </w:r>
    </w:p>
    <w:p w14:paraId="2FAFF1A3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G1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0BD5B8C9" w14:textId="77777777" w:rsidR="00790FA6" w:rsidRPr="003C0505" w:rsidRDefault="00790FA6" w:rsidP="00790FA6">
      <w:pPr>
        <w:pStyle w:val="ListParagraph"/>
        <w:rPr>
          <w:szCs w:val="20"/>
        </w:rPr>
      </w:pPr>
    </w:p>
    <w:p w14:paraId="211E9DD6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S2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 xml:space="preserve">, ?), (gr, </w:t>
      </w:r>
      <w:proofErr w:type="spellStart"/>
      <w:r w:rsidRPr="003C0505">
        <w:rPr>
          <w:szCs w:val="20"/>
        </w:rPr>
        <w:t>cs,h,hs</w:t>
      </w:r>
      <w:proofErr w:type="spellEnd"/>
      <w:r w:rsidRPr="003C0505">
        <w:rPr>
          <w:szCs w:val="20"/>
        </w:rPr>
        <w:t>))</w:t>
      </w:r>
    </w:p>
    <w:p w14:paraId="2E99D1AB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G2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5E0D4611" w14:textId="77777777" w:rsidR="00790FA6" w:rsidRPr="003C0505" w:rsidRDefault="00790FA6" w:rsidP="00790FA6">
      <w:pPr>
        <w:pStyle w:val="ListParagraph"/>
        <w:rPr>
          <w:szCs w:val="20"/>
        </w:rPr>
      </w:pPr>
    </w:p>
    <w:p w14:paraId="3E45D5D0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S3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 xml:space="preserve">, ?), (gr, </w:t>
      </w:r>
      <w:proofErr w:type="spellStart"/>
      <w:r w:rsidRPr="003C0505">
        <w:rPr>
          <w:szCs w:val="20"/>
        </w:rPr>
        <w:t>cs,h,hs</w:t>
      </w:r>
      <w:proofErr w:type="spellEnd"/>
      <w:r w:rsidRPr="003C0505">
        <w:rPr>
          <w:szCs w:val="20"/>
        </w:rPr>
        <w:t>))</w:t>
      </w:r>
    </w:p>
    <w:p w14:paraId="18286C06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G3 = (((</w:t>
      </w:r>
      <w:proofErr w:type="spellStart"/>
      <w:proofErr w:type="gram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,?,?,?</w:t>
      </w:r>
      <w:proofErr w:type="gramEnd"/>
      <w:r w:rsidRPr="003C0505">
        <w:rPr>
          <w:szCs w:val="20"/>
        </w:rPr>
        <w:t>),(?,?,?,?)), ((?,?,?,?),(?,?,?,</w:t>
      </w:r>
      <w:proofErr w:type="spellStart"/>
      <w:r w:rsidRPr="003C0505">
        <w:rPr>
          <w:szCs w:val="20"/>
        </w:rPr>
        <w:t>hs</w:t>
      </w:r>
      <w:proofErr w:type="spellEnd"/>
      <w:r w:rsidRPr="003C0505">
        <w:rPr>
          <w:szCs w:val="20"/>
        </w:rPr>
        <w:t>)))</w:t>
      </w:r>
    </w:p>
    <w:p w14:paraId="61C4E563" w14:textId="77777777" w:rsidR="00790FA6" w:rsidRPr="003C0505" w:rsidRDefault="00790FA6" w:rsidP="00790FA6">
      <w:pPr>
        <w:pStyle w:val="ListParagraph"/>
        <w:rPr>
          <w:szCs w:val="20"/>
        </w:rPr>
      </w:pPr>
    </w:p>
    <w:p w14:paraId="59A1048B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S4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>, ?), (gr, ?,  h, ?))</w:t>
      </w:r>
    </w:p>
    <w:p w14:paraId="113832D3" w14:textId="77777777" w:rsidR="00790FA6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G4 = ((</w:t>
      </w:r>
      <w:proofErr w:type="spellStart"/>
      <w:proofErr w:type="gram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,?,?,?</w:t>
      </w:r>
      <w:proofErr w:type="gramEnd"/>
      <w:r w:rsidRPr="003C0505">
        <w:rPr>
          <w:szCs w:val="20"/>
        </w:rPr>
        <w:t>),(?,?,?,?))</w:t>
      </w:r>
    </w:p>
    <w:p w14:paraId="34027277" w14:textId="77777777" w:rsidR="00790FA6" w:rsidRPr="003C0505" w:rsidRDefault="00790FA6" w:rsidP="00790FA6">
      <w:pPr>
        <w:pStyle w:val="ListParagraph"/>
        <w:rPr>
          <w:szCs w:val="20"/>
        </w:rPr>
      </w:pPr>
    </w:p>
    <w:p w14:paraId="5CEE0057" w14:textId="787B7C5A" w:rsidR="00790FA6" w:rsidRPr="003C0505" w:rsidRDefault="00790FA6" w:rsidP="00790FA6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         </w:t>
      </w:r>
      <w:r w:rsidRPr="003C0505">
        <w:rPr>
          <w:szCs w:val="20"/>
        </w:rPr>
        <w:t>b. Six hypothesis</w:t>
      </w:r>
      <w:r>
        <w:rPr>
          <w:szCs w:val="20"/>
        </w:rPr>
        <w:t xml:space="preserve"> </w:t>
      </w:r>
      <w:r w:rsidRPr="003C0505">
        <w:rPr>
          <w:szCs w:val="20"/>
        </w:rPr>
        <w:t xml:space="preserve">total consistent hypotheses are returned after running the </w:t>
      </w:r>
      <w:r>
        <w:rPr>
          <w:szCs w:val="20"/>
        </w:rPr>
        <w:t xml:space="preserve">Candidate Elimination </w:t>
      </w:r>
      <w:r w:rsidRPr="003C0505">
        <w:rPr>
          <w:szCs w:val="20"/>
        </w:rPr>
        <w:t>algorithm</w:t>
      </w:r>
      <w:r>
        <w:rPr>
          <w:szCs w:val="20"/>
        </w:rPr>
        <w:t>.</w:t>
      </w:r>
    </w:p>
    <w:p w14:paraId="7CF20616" w14:textId="7813D7E0" w:rsidR="00790FA6" w:rsidRPr="003C0505" w:rsidRDefault="00790FA6" w:rsidP="00790FA6">
      <w:pPr>
        <w:rPr>
          <w:szCs w:val="20"/>
        </w:rPr>
      </w:pPr>
      <w:r w:rsidRPr="003C0505">
        <w:rPr>
          <w:szCs w:val="20"/>
        </w:rPr>
        <w:t>Two hypotheses are consistent with the given data point</w:t>
      </w:r>
    </w:p>
    <w:p w14:paraId="4F2CA406" w14:textId="774FB20E" w:rsidR="00790FA6" w:rsidRPr="00790FA6" w:rsidRDefault="00790FA6" w:rsidP="00790FA6">
      <w:pPr>
        <w:rPr>
          <w:rFonts w:cstheme="minorHAnsi"/>
        </w:rPr>
      </w:pPr>
    </w:p>
    <w:p w14:paraId="39D375FA" w14:textId="77777777" w:rsidR="00895290" w:rsidRDefault="00895290" w:rsidP="00DD6318">
      <w:pPr>
        <w:pStyle w:val="ListParagraph"/>
      </w:pPr>
    </w:p>
    <w:sectPr w:rsidR="00895290" w:rsidSect="002B1CD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FEE"/>
    <w:multiLevelType w:val="hybridMultilevel"/>
    <w:tmpl w:val="D1AA0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C42BB"/>
    <w:multiLevelType w:val="hybridMultilevel"/>
    <w:tmpl w:val="4FEA2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226C0"/>
    <w:multiLevelType w:val="hybridMultilevel"/>
    <w:tmpl w:val="E5DA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845B7"/>
    <w:multiLevelType w:val="hybridMultilevel"/>
    <w:tmpl w:val="480E9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749BD"/>
    <w:multiLevelType w:val="hybridMultilevel"/>
    <w:tmpl w:val="7D92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EA"/>
    <w:rsid w:val="00184FBB"/>
    <w:rsid w:val="0026507C"/>
    <w:rsid w:val="002B1CD4"/>
    <w:rsid w:val="0046093D"/>
    <w:rsid w:val="00790FA6"/>
    <w:rsid w:val="00895290"/>
    <w:rsid w:val="00AF5340"/>
    <w:rsid w:val="00C52241"/>
    <w:rsid w:val="00DD6318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65B"/>
  <w15:chartTrackingRefBased/>
  <w15:docId w15:val="{6129B4EE-12DE-4BBA-B2C7-9335C5BA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B1C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C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1D1B916D994EDCAA4CCE3E5F99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5AD06-E8DB-41FC-9E83-36CE6D156F14}"/>
      </w:docPartPr>
      <w:docPartBody>
        <w:p w:rsidR="00000000" w:rsidRDefault="00EA7070" w:rsidP="00EA7070">
          <w:pPr>
            <w:pStyle w:val="8B1D1B916D994EDCAA4CCE3E5F993D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0D8228BA2664E9693E0DA42B61FE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BABC-2866-42F9-AA8E-C608CBF940EB}"/>
      </w:docPartPr>
      <w:docPartBody>
        <w:p w:rsidR="00000000" w:rsidRDefault="00EA7070" w:rsidP="00EA7070">
          <w:pPr>
            <w:pStyle w:val="40D8228BA2664E9693E0DA42B61FEE5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0"/>
    <w:rsid w:val="00677905"/>
    <w:rsid w:val="00E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D1B916D994EDCAA4CCE3E5F993DB0">
    <w:name w:val="8B1D1B916D994EDCAA4CCE3E5F993DB0"/>
    <w:rsid w:val="00EA7070"/>
  </w:style>
  <w:style w:type="paragraph" w:customStyle="1" w:styleId="40D8228BA2664E9693E0DA42B61FEE51">
    <w:name w:val="40D8228BA2664E9693E0DA42B61FEE51"/>
    <w:rsid w:val="00EA7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2018-09-09T00:00:00</PublishDate>
  <Abstract/>
  <CompanyAddress>THE UNIVERSITY OF TEXAS AT DALLAS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-2018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Inductive learning</dc:title>
  <dc:subject>CS 6375 ASSIGNMENT-1</dc:subject>
  <dc:creator>Vabbilisetty, Saipraveen</dc:creator>
  <cp:keywords/>
  <dc:description/>
  <cp:lastModifiedBy>Vabbilisetty, Saipraveen</cp:lastModifiedBy>
  <cp:revision>4</cp:revision>
  <dcterms:created xsi:type="dcterms:W3CDTF">2018-09-07T23:03:00Z</dcterms:created>
  <dcterms:modified xsi:type="dcterms:W3CDTF">2018-09-08T05:42:00Z</dcterms:modified>
</cp:coreProperties>
</file>