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51116" w14:textId="77777777" w:rsidR="004F41E2" w:rsidRPr="00717FD5" w:rsidRDefault="004F41E2" w:rsidP="004F4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Global Warming</w:t>
      </w:r>
    </w:p>
    <w:p w14:paraId="5DBD6F14" w14:textId="77777777" w:rsidR="004F41E2" w:rsidRDefault="004F41E2" w:rsidP="004F41E2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 Periwinkle</w:t>
      </w:r>
    </w:p>
    <w:p w14:paraId="475B364B" w14:textId="77777777" w:rsidR="004F41E2" w:rsidRDefault="004F41E2" w:rsidP="004F41E2">
      <w:pPr>
        <w:rPr>
          <w:rFonts w:ascii="Times New Roman" w:hAnsi="Times New Roman" w:cs="Times New Roman"/>
          <w:b/>
        </w:rPr>
      </w:pPr>
    </w:p>
    <w:p w14:paraId="113EC7E5" w14:textId="77777777" w:rsidR="006A4801" w:rsidRDefault="004F41E2" w:rsidP="006A4801">
      <w:pPr>
        <w:rPr>
          <w:rFonts w:ascii="Times New Roman" w:hAnsi="Times New Roman" w:cs="Times New Roman"/>
        </w:rPr>
      </w:pPr>
      <w:r w:rsidRPr="006A4801">
        <w:rPr>
          <w:rFonts w:ascii="Times New Roman" w:hAnsi="Times New Roman" w:cs="Times New Roman"/>
          <w:b/>
        </w:rPr>
        <w:t>Global warming</w:t>
      </w:r>
      <w:r w:rsidR="00031619">
        <w:rPr>
          <w:rFonts w:ascii="Times New Roman" w:hAnsi="Times New Roman" w:cs="Times New Roman"/>
        </w:rPr>
        <w:t xml:space="preserve"> is the </w:t>
      </w:r>
      <w:r w:rsidR="006A4801">
        <w:rPr>
          <w:rFonts w:ascii="Times New Roman" w:hAnsi="Times New Roman" w:cs="Times New Roman"/>
        </w:rPr>
        <w:t xml:space="preserve">rise in average temperature of the earth’s atmosphere, caused mainly by </w:t>
      </w:r>
      <w:r w:rsidR="006A4801" w:rsidRPr="006A4801">
        <w:rPr>
          <w:rFonts w:ascii="Times New Roman" w:hAnsi="Times New Roman" w:cs="Times New Roman"/>
          <w:b/>
        </w:rPr>
        <w:t xml:space="preserve">greenhouse </w:t>
      </w:r>
      <w:r w:rsidR="006A4801">
        <w:rPr>
          <w:rFonts w:ascii="Times New Roman" w:hAnsi="Times New Roman" w:cs="Times New Roman"/>
          <w:b/>
        </w:rPr>
        <w:t>gases</w:t>
      </w:r>
      <w:r w:rsidR="006A4801">
        <w:rPr>
          <w:rFonts w:ascii="Times New Roman" w:hAnsi="Times New Roman" w:cs="Times New Roman"/>
        </w:rPr>
        <w:t>. R</w:t>
      </w:r>
      <w:r w:rsidR="00E01E63">
        <w:rPr>
          <w:rFonts w:ascii="Times New Roman" w:hAnsi="Times New Roman" w:cs="Times New Roman"/>
        </w:rPr>
        <w:t>adiatively active gases (also called as</w:t>
      </w:r>
      <w:r w:rsidR="006A4801">
        <w:rPr>
          <w:rFonts w:ascii="Times New Roman" w:hAnsi="Times New Roman" w:cs="Times New Roman"/>
        </w:rPr>
        <w:t xml:space="preserve"> greenhouse gases</w:t>
      </w:r>
      <w:r w:rsidR="006A4801" w:rsidRPr="006A4801">
        <w:rPr>
          <w:rFonts w:ascii="Times New Roman" w:hAnsi="Times New Roman" w:cs="Times New Roman"/>
        </w:rPr>
        <w:t xml:space="preserve">) </w:t>
      </w:r>
      <w:r w:rsidR="006A4801">
        <w:rPr>
          <w:rFonts w:ascii="Times New Roman" w:hAnsi="Times New Roman" w:cs="Times New Roman"/>
        </w:rPr>
        <w:t xml:space="preserve">present in </w:t>
      </w:r>
      <w:r w:rsidR="006A4801" w:rsidRPr="006A4801">
        <w:rPr>
          <w:rFonts w:ascii="Times New Roman" w:hAnsi="Times New Roman" w:cs="Times New Roman"/>
        </w:rPr>
        <w:t xml:space="preserve">a planet's atmosphere </w:t>
      </w:r>
      <w:r w:rsidR="006A4801" w:rsidRPr="006A4801">
        <w:rPr>
          <w:rFonts w:ascii="Times New Roman" w:hAnsi="Times New Roman" w:cs="Times New Roman"/>
        </w:rPr>
        <w:t>block heat from escaping</w:t>
      </w:r>
      <w:r w:rsidR="006A4801">
        <w:rPr>
          <w:rFonts w:ascii="Times New Roman" w:hAnsi="Times New Roman" w:cs="Times New Roman"/>
        </w:rPr>
        <w:t>, warming it.</w:t>
      </w:r>
    </w:p>
    <w:p w14:paraId="30875E34" w14:textId="77777777" w:rsidR="004F41E2" w:rsidRDefault="004F41E2" w:rsidP="004F41E2">
      <w:pPr>
        <w:rPr>
          <w:rFonts w:ascii="Times New Roman" w:hAnsi="Times New Roman" w:cs="Times New Roman"/>
        </w:rPr>
      </w:pPr>
    </w:p>
    <w:p w14:paraId="5435CBB4" w14:textId="39824E62" w:rsidR="00E01E63" w:rsidRDefault="00267E38" w:rsidP="004F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activities release huge quantities of greenhouse gase</w:t>
      </w:r>
      <w:r w:rsidRPr="00267E38">
        <w:rPr>
          <w:rFonts w:ascii="Times New Roman" w:hAnsi="Times New Roman" w:cs="Times New Roman"/>
        </w:rPr>
        <w:t>s to the atmosphere,</w:t>
      </w:r>
      <w:r>
        <w:rPr>
          <w:rFonts w:ascii="Times New Roman" w:hAnsi="Times New Roman" w:cs="Times New Roman"/>
        </w:rPr>
        <w:t xml:space="preserve"> but the ones most </w:t>
      </w:r>
      <w:r w:rsidRPr="00267E38">
        <w:rPr>
          <w:rFonts w:ascii="Times New Roman" w:hAnsi="Times New Roman" w:cs="Times New Roman"/>
        </w:rPr>
        <w:t>responsible for warming are three naturally occurring gases, and a group</w:t>
      </w:r>
      <w:r>
        <w:rPr>
          <w:rFonts w:ascii="Times New Roman" w:hAnsi="Times New Roman" w:cs="Times New Roman"/>
        </w:rPr>
        <w:t xml:space="preserve"> of man</w:t>
      </w:r>
      <w:r w:rsidRPr="00267E38">
        <w:rPr>
          <w:rFonts w:ascii="Times New Roman" w:hAnsi="Times New Roman" w:cs="Times New Roman"/>
        </w:rPr>
        <w:t xml:space="preserve">made chemicals. The natural gases are </w:t>
      </w:r>
      <w:r w:rsidRPr="00267E38">
        <w:rPr>
          <w:rFonts w:ascii="Times New Roman" w:hAnsi="Times New Roman" w:cs="Times New Roman"/>
          <w:b/>
        </w:rPr>
        <w:t>carbon dioxide</w:t>
      </w:r>
      <w:r w:rsidRPr="00267E38">
        <w:rPr>
          <w:rFonts w:ascii="Times New Roman" w:hAnsi="Times New Roman" w:cs="Times New Roman"/>
        </w:rPr>
        <w:t xml:space="preserve"> (CO</w:t>
      </w:r>
      <w:r w:rsidRPr="00267E38">
        <w:rPr>
          <w:rFonts w:ascii="Times New Roman" w:hAnsi="Times New Roman" w:cs="Times New Roman"/>
          <w:vertAlign w:val="subscript"/>
        </w:rPr>
        <w:t>2</w:t>
      </w:r>
      <w:r w:rsidRPr="00267E38">
        <w:rPr>
          <w:rFonts w:ascii="Times New Roman" w:hAnsi="Times New Roman" w:cs="Times New Roman"/>
        </w:rPr>
        <w:t xml:space="preserve">), </w:t>
      </w:r>
      <w:r w:rsidRPr="00267E38">
        <w:rPr>
          <w:rFonts w:ascii="Times New Roman" w:hAnsi="Times New Roman" w:cs="Times New Roman"/>
          <w:b/>
        </w:rPr>
        <w:t>methane</w:t>
      </w:r>
      <w:r w:rsidRPr="00267E38">
        <w:rPr>
          <w:rFonts w:ascii="Times New Roman" w:hAnsi="Times New Roman" w:cs="Times New Roman"/>
        </w:rPr>
        <w:t xml:space="preserve"> (CH</w:t>
      </w:r>
      <w:r w:rsidRPr="00267E38">
        <w:rPr>
          <w:rFonts w:ascii="Times New Roman" w:hAnsi="Times New Roman" w:cs="Times New Roman"/>
          <w:vertAlign w:val="subscript"/>
        </w:rPr>
        <w:t>4</w:t>
      </w:r>
      <w:r w:rsidRPr="00267E38">
        <w:rPr>
          <w:rFonts w:ascii="Times New Roman" w:hAnsi="Times New Roman" w:cs="Times New Roman"/>
        </w:rPr>
        <w:t xml:space="preserve">), and </w:t>
      </w:r>
      <w:r w:rsidRPr="00267E38">
        <w:rPr>
          <w:rFonts w:ascii="Times New Roman" w:hAnsi="Times New Roman" w:cs="Times New Roman"/>
          <w:b/>
        </w:rPr>
        <w:t>nitrous oxide</w:t>
      </w:r>
      <w:r w:rsidRPr="00267E38">
        <w:rPr>
          <w:rFonts w:ascii="Times New Roman" w:hAnsi="Times New Roman" w:cs="Times New Roman"/>
        </w:rPr>
        <w:t xml:space="preserve"> (N</w:t>
      </w:r>
      <w:r w:rsidRPr="00267E38">
        <w:rPr>
          <w:rFonts w:ascii="Times New Roman" w:hAnsi="Times New Roman" w:cs="Times New Roman"/>
          <w:vertAlign w:val="subscript"/>
        </w:rPr>
        <w:t>2</w:t>
      </w:r>
      <w:r w:rsidRPr="00267E38">
        <w:rPr>
          <w:rFonts w:ascii="Times New Roman" w:hAnsi="Times New Roman" w:cs="Times New Roman"/>
        </w:rPr>
        <w:t xml:space="preserve">O). </w:t>
      </w:r>
      <w:r>
        <w:rPr>
          <w:rFonts w:ascii="Times New Roman" w:hAnsi="Times New Roman" w:cs="Times New Roman"/>
        </w:rPr>
        <w:t>Of the man</w:t>
      </w:r>
      <w:r w:rsidR="008A407C">
        <w:rPr>
          <w:rFonts w:ascii="Times New Roman" w:hAnsi="Times New Roman" w:cs="Times New Roman"/>
        </w:rPr>
        <w:t>made gase</w:t>
      </w:r>
      <w:r>
        <w:rPr>
          <w:rFonts w:ascii="Times New Roman" w:hAnsi="Times New Roman" w:cs="Times New Roman"/>
        </w:rPr>
        <w:t xml:space="preserve">s, </w:t>
      </w:r>
      <w:r w:rsidRPr="00267E38">
        <w:rPr>
          <w:rFonts w:ascii="Times New Roman" w:hAnsi="Times New Roman" w:cs="Times New Roman"/>
          <w:b/>
        </w:rPr>
        <w:t>chlorofluorocarbons</w:t>
      </w:r>
      <w:r w:rsidRPr="00267E38">
        <w:rPr>
          <w:rFonts w:ascii="Times New Roman" w:hAnsi="Times New Roman" w:cs="Times New Roman"/>
        </w:rPr>
        <w:t xml:space="preserve"> (CFCs)</w:t>
      </w:r>
      <w:r w:rsidR="008A407C">
        <w:rPr>
          <w:rFonts w:ascii="Times New Roman" w:hAnsi="Times New Roman" w:cs="Times New Roman"/>
        </w:rPr>
        <w:t xml:space="preserve"> result in considerable impact on the atmosphere. The factors affecting each of the gases are described below:</w:t>
      </w:r>
    </w:p>
    <w:p w14:paraId="7D60DF9A" w14:textId="77777777" w:rsidR="008A407C" w:rsidRDefault="008A407C" w:rsidP="004F41E2">
      <w:pPr>
        <w:rPr>
          <w:rFonts w:ascii="Times New Roman" w:hAnsi="Times New Roman" w:cs="Times New Roman"/>
        </w:rPr>
      </w:pPr>
    </w:p>
    <w:p w14:paraId="290B01EC" w14:textId="5C2401E9" w:rsidR="00FC029F" w:rsidRDefault="00FC029F" w:rsidP="004F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simplicity, the numerical probabilities pertaining to the contribution of each of the factors are not included.</w:t>
      </w:r>
    </w:p>
    <w:p w14:paraId="2655721C" w14:textId="77777777" w:rsidR="00FC029F" w:rsidRDefault="00FC029F" w:rsidP="004F41E2">
      <w:pPr>
        <w:rPr>
          <w:rFonts w:ascii="Times New Roman" w:hAnsi="Times New Roman" w:cs="Times New Roman"/>
        </w:rPr>
      </w:pPr>
    </w:p>
    <w:p w14:paraId="5705EB0E" w14:textId="46249912" w:rsidR="008A407C" w:rsidRDefault="00142EED" w:rsidP="004F41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Factors increasin</w:t>
      </w:r>
      <w:r w:rsidR="00FC029F">
        <w:rPr>
          <w:rFonts w:ascii="Times New Roman" w:hAnsi="Times New Roman" w:cs="Times New Roman"/>
          <w:b/>
        </w:rPr>
        <w:t>g emission of carbon dioxide:</w:t>
      </w:r>
    </w:p>
    <w:p w14:paraId="19A953D9" w14:textId="75B35A68" w:rsidR="00FC029F" w:rsidRPr="00FC029F" w:rsidRDefault="00FC029F" w:rsidP="00FC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029F">
        <w:rPr>
          <w:rFonts w:ascii="Times New Roman" w:hAnsi="Times New Roman" w:cs="Times New Roman"/>
        </w:rPr>
        <w:t>Industrial processes</w:t>
      </w:r>
    </w:p>
    <w:p w14:paraId="100269BA" w14:textId="7CA03480" w:rsidR="00FC029F" w:rsidRPr="00FC029F" w:rsidRDefault="00FC029F" w:rsidP="00FC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029F">
        <w:rPr>
          <w:rFonts w:ascii="Times New Roman" w:hAnsi="Times New Roman" w:cs="Times New Roman"/>
        </w:rPr>
        <w:t>Power stations</w:t>
      </w:r>
    </w:p>
    <w:p w14:paraId="479EB965" w14:textId="5B1A7D98" w:rsidR="00FC029F" w:rsidRPr="00FC029F" w:rsidRDefault="00FC029F" w:rsidP="00FC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029F">
        <w:rPr>
          <w:rFonts w:ascii="Times New Roman" w:hAnsi="Times New Roman" w:cs="Times New Roman"/>
        </w:rPr>
        <w:t xml:space="preserve">Fossil fuel </w:t>
      </w:r>
      <w:r>
        <w:rPr>
          <w:rFonts w:ascii="Times New Roman" w:hAnsi="Times New Roman" w:cs="Times New Roman"/>
        </w:rPr>
        <w:t>extraction &amp; distribution</w:t>
      </w:r>
    </w:p>
    <w:p w14:paraId="2F3B33B4" w14:textId="42602196" w:rsidR="00FC029F" w:rsidRPr="00FC029F" w:rsidRDefault="00FC029F" w:rsidP="00FC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 use &amp;</w:t>
      </w:r>
      <w:r w:rsidRPr="00FC029F">
        <w:rPr>
          <w:rFonts w:ascii="Times New Roman" w:hAnsi="Times New Roman" w:cs="Times New Roman"/>
        </w:rPr>
        <w:t xml:space="preserve"> biomass burning</w:t>
      </w:r>
    </w:p>
    <w:p w14:paraId="0D3B5C55" w14:textId="5428EE02" w:rsidR="00FC029F" w:rsidRPr="00FC029F" w:rsidRDefault="00FC029F" w:rsidP="00FC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Residential, commercial &amp; other sourc</w:t>
      </w:r>
      <w:r w:rsidRPr="00FC029F">
        <w:rPr>
          <w:rFonts w:ascii="Times New Roman" w:hAnsi="Times New Roman" w:cs="Times New Roman"/>
        </w:rPr>
        <w:t>es</w:t>
      </w:r>
    </w:p>
    <w:p w14:paraId="18610173" w14:textId="3951D77C" w:rsidR="00FC029F" w:rsidRDefault="00FC029F" w:rsidP="00FC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029F">
        <w:rPr>
          <w:rFonts w:ascii="Times New Roman" w:hAnsi="Times New Roman" w:cs="Times New Roman"/>
        </w:rPr>
        <w:t>Transportation fuels</w:t>
      </w:r>
    </w:p>
    <w:p w14:paraId="7CF5547A" w14:textId="77777777" w:rsidR="00FC029F" w:rsidRPr="00FC029F" w:rsidRDefault="00FC029F" w:rsidP="00FC029F">
      <w:pPr>
        <w:rPr>
          <w:rFonts w:ascii="Times New Roman" w:hAnsi="Times New Roman" w:cs="Times New Roman"/>
        </w:rPr>
      </w:pPr>
    </w:p>
    <w:p w14:paraId="5C816055" w14:textId="67865235" w:rsidR="00FC029F" w:rsidRDefault="00142EED" w:rsidP="004F41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Factors increas</w:t>
      </w:r>
      <w:r w:rsidR="00FC029F">
        <w:rPr>
          <w:rFonts w:ascii="Times New Roman" w:hAnsi="Times New Roman" w:cs="Times New Roman"/>
          <w:b/>
        </w:rPr>
        <w:t>ing emission of methane:</w:t>
      </w:r>
    </w:p>
    <w:p w14:paraId="54DFE7F8" w14:textId="337594E0" w:rsidR="00F179A0" w:rsidRDefault="00F179A0" w:rsidP="00813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179A0">
        <w:rPr>
          <w:rFonts w:ascii="Times New Roman" w:hAnsi="Times New Roman" w:cs="Times New Roman"/>
        </w:rPr>
        <w:t>Agricultural byproducts</w:t>
      </w:r>
    </w:p>
    <w:p w14:paraId="40DD2E77" w14:textId="36BB3122" w:rsidR="00F179A0" w:rsidRDefault="00F179A0" w:rsidP="00813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Residential, commercial &amp; other sourc</w:t>
      </w:r>
      <w:r w:rsidRPr="00FC029F">
        <w:rPr>
          <w:rFonts w:ascii="Times New Roman" w:hAnsi="Times New Roman" w:cs="Times New Roman"/>
        </w:rPr>
        <w:t>es</w:t>
      </w:r>
    </w:p>
    <w:p w14:paraId="5E388EEE" w14:textId="77777777" w:rsidR="00F179A0" w:rsidRPr="00FC029F" w:rsidRDefault="00F179A0" w:rsidP="00F17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 use &amp;</w:t>
      </w:r>
      <w:r w:rsidRPr="00FC029F">
        <w:rPr>
          <w:rFonts w:ascii="Times New Roman" w:hAnsi="Times New Roman" w:cs="Times New Roman"/>
        </w:rPr>
        <w:t xml:space="preserve"> biomass burning</w:t>
      </w:r>
    </w:p>
    <w:p w14:paraId="4658B90C" w14:textId="5D79830A" w:rsidR="00F179A0" w:rsidRDefault="00F179A0" w:rsidP="00813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179A0">
        <w:rPr>
          <w:rFonts w:ascii="Times New Roman" w:hAnsi="Times New Roman" w:cs="Times New Roman"/>
        </w:rPr>
        <w:t>Waste disposal &amp; treatment</w:t>
      </w:r>
    </w:p>
    <w:p w14:paraId="19A4F75E" w14:textId="416C489E" w:rsidR="00F179A0" w:rsidRDefault="00F179A0" w:rsidP="00813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029F">
        <w:rPr>
          <w:rFonts w:ascii="Times New Roman" w:hAnsi="Times New Roman" w:cs="Times New Roman"/>
        </w:rPr>
        <w:t xml:space="preserve">Fossil fuel </w:t>
      </w:r>
      <w:r>
        <w:rPr>
          <w:rFonts w:ascii="Times New Roman" w:hAnsi="Times New Roman" w:cs="Times New Roman"/>
        </w:rPr>
        <w:t>extraction &amp; distribution</w:t>
      </w:r>
    </w:p>
    <w:p w14:paraId="33F7E628" w14:textId="77777777" w:rsidR="008134CC" w:rsidRPr="00FC029F" w:rsidRDefault="008134CC" w:rsidP="008134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029F">
        <w:rPr>
          <w:rFonts w:ascii="Times New Roman" w:hAnsi="Times New Roman" w:cs="Times New Roman"/>
        </w:rPr>
        <w:t>Industrial processes</w:t>
      </w:r>
    </w:p>
    <w:p w14:paraId="01BD7737" w14:textId="1438017C" w:rsidR="00FC029F" w:rsidRPr="008134CC" w:rsidRDefault="00FC029F" w:rsidP="008134CC">
      <w:pPr>
        <w:rPr>
          <w:rFonts w:ascii="Times New Roman" w:hAnsi="Times New Roman" w:cs="Times New Roman"/>
        </w:rPr>
      </w:pPr>
    </w:p>
    <w:p w14:paraId="154B541D" w14:textId="2C91DF6C" w:rsidR="00FC029F" w:rsidRDefault="00FC029F" w:rsidP="004F41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Factors </w:t>
      </w:r>
      <w:r w:rsidR="00142EED">
        <w:rPr>
          <w:rFonts w:ascii="Times New Roman" w:hAnsi="Times New Roman" w:cs="Times New Roman"/>
          <w:b/>
        </w:rPr>
        <w:t>increas</w:t>
      </w:r>
      <w:r>
        <w:rPr>
          <w:rFonts w:ascii="Times New Roman" w:hAnsi="Times New Roman" w:cs="Times New Roman"/>
          <w:b/>
        </w:rPr>
        <w:t>ing emission of nitrous o</w:t>
      </w:r>
      <w:r>
        <w:rPr>
          <w:rFonts w:ascii="Times New Roman" w:hAnsi="Times New Roman" w:cs="Times New Roman"/>
          <w:b/>
        </w:rPr>
        <w:t>xide</w:t>
      </w:r>
      <w:r>
        <w:rPr>
          <w:rFonts w:ascii="Times New Roman" w:hAnsi="Times New Roman" w:cs="Times New Roman"/>
          <w:b/>
        </w:rPr>
        <w:t>:</w:t>
      </w:r>
    </w:p>
    <w:p w14:paraId="0DB0663A" w14:textId="5F6C82B6" w:rsidR="00FC029F" w:rsidRDefault="00A271D4" w:rsidP="00FC02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79A0">
        <w:rPr>
          <w:rFonts w:ascii="Times New Roman" w:hAnsi="Times New Roman" w:cs="Times New Roman"/>
        </w:rPr>
        <w:t>Agricultural byproducts</w:t>
      </w:r>
    </w:p>
    <w:p w14:paraId="6FB24711" w14:textId="32497F8C" w:rsidR="00A271D4" w:rsidRDefault="00A271D4" w:rsidP="00A271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029F">
        <w:rPr>
          <w:rFonts w:ascii="Times New Roman" w:hAnsi="Times New Roman" w:cs="Times New Roman"/>
        </w:rPr>
        <w:t>Power stations</w:t>
      </w:r>
    </w:p>
    <w:p w14:paraId="313F6578" w14:textId="76DA9CD9" w:rsidR="00A271D4" w:rsidRDefault="00A271D4" w:rsidP="00A271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 use &amp;</w:t>
      </w:r>
      <w:r w:rsidRPr="00FC029F">
        <w:rPr>
          <w:rFonts w:ascii="Times New Roman" w:hAnsi="Times New Roman" w:cs="Times New Roman"/>
        </w:rPr>
        <w:t xml:space="preserve"> biomass burni</w:t>
      </w:r>
      <w:r>
        <w:rPr>
          <w:rFonts w:ascii="Times New Roman" w:hAnsi="Times New Roman" w:cs="Times New Roman"/>
        </w:rPr>
        <w:t>ng</w:t>
      </w:r>
    </w:p>
    <w:p w14:paraId="3BC039BA" w14:textId="77777777" w:rsidR="00A271D4" w:rsidRPr="00FC029F" w:rsidRDefault="00A271D4" w:rsidP="00A271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029F">
        <w:rPr>
          <w:rFonts w:ascii="Times New Roman" w:hAnsi="Times New Roman" w:cs="Times New Roman"/>
        </w:rPr>
        <w:t>Industrial processes</w:t>
      </w:r>
    </w:p>
    <w:p w14:paraId="5E908D20" w14:textId="77777777" w:rsidR="00A271D4" w:rsidRDefault="00A271D4" w:rsidP="00A271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79A0">
        <w:rPr>
          <w:rFonts w:ascii="Times New Roman" w:hAnsi="Times New Roman" w:cs="Times New Roman"/>
        </w:rPr>
        <w:t>Waste disposal &amp; treatment</w:t>
      </w:r>
    </w:p>
    <w:p w14:paraId="7D71190A" w14:textId="3DC4DD0D" w:rsidR="00A271D4" w:rsidRDefault="00A271D4" w:rsidP="00A271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Residential, commercial &amp; other sourc</w:t>
      </w:r>
      <w:r w:rsidRPr="00FC029F">
        <w:rPr>
          <w:rFonts w:ascii="Times New Roman" w:hAnsi="Times New Roman" w:cs="Times New Roman"/>
        </w:rPr>
        <w:t>es</w:t>
      </w:r>
    </w:p>
    <w:p w14:paraId="44611EDA" w14:textId="1ADBF855" w:rsidR="00A271D4" w:rsidRPr="00A271D4" w:rsidRDefault="00A271D4" w:rsidP="00A271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029F">
        <w:rPr>
          <w:rFonts w:ascii="Times New Roman" w:hAnsi="Times New Roman" w:cs="Times New Roman"/>
        </w:rPr>
        <w:t>Transportation fuels</w:t>
      </w:r>
    </w:p>
    <w:p w14:paraId="48AEEE42" w14:textId="77777777" w:rsidR="00A271D4" w:rsidRPr="00A271D4" w:rsidRDefault="00A271D4" w:rsidP="00A271D4">
      <w:pPr>
        <w:rPr>
          <w:rFonts w:ascii="Times New Roman" w:hAnsi="Times New Roman" w:cs="Times New Roman"/>
        </w:rPr>
      </w:pPr>
    </w:p>
    <w:p w14:paraId="3464CCD5" w14:textId="575A422A" w:rsidR="00FC029F" w:rsidRPr="00FC029F" w:rsidRDefault="00142EED" w:rsidP="004F41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Factors increasin</w:t>
      </w:r>
      <w:r w:rsidR="00FC029F">
        <w:rPr>
          <w:rFonts w:ascii="Times New Roman" w:hAnsi="Times New Roman" w:cs="Times New Roman"/>
          <w:b/>
        </w:rPr>
        <w:t xml:space="preserve">g emission of </w:t>
      </w:r>
      <w:r w:rsidR="00FC029F">
        <w:rPr>
          <w:rFonts w:ascii="Times New Roman" w:hAnsi="Times New Roman" w:cs="Times New Roman"/>
          <w:b/>
        </w:rPr>
        <w:t>chlorofluorocarbons:</w:t>
      </w:r>
    </w:p>
    <w:p w14:paraId="286D836A" w14:textId="52096A02" w:rsidR="008A407C" w:rsidRDefault="00142EED" w:rsidP="00FC02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Refrigeration</w:t>
      </w:r>
    </w:p>
    <w:p w14:paraId="7334F78A" w14:textId="04CC7A3C" w:rsidR="00142EED" w:rsidRDefault="00142EED" w:rsidP="00FC02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Foams &amp; Aerosols</w:t>
      </w:r>
    </w:p>
    <w:p w14:paraId="3379FBC8" w14:textId="10C46FC6" w:rsidR="00142EED" w:rsidRDefault="00142EED" w:rsidP="00FC02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Solvents</w:t>
      </w:r>
    </w:p>
    <w:p w14:paraId="69BCF308" w14:textId="5B00A7B0" w:rsidR="00142EED" w:rsidRDefault="00142EED" w:rsidP="00FC02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</w:p>
    <w:p w14:paraId="3CA92AA3" w14:textId="4EB2BB68" w:rsidR="00142EED" w:rsidRDefault="00142EED" w:rsidP="00142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change in earth’s temperature can also be due to natural sources in addition to the greenhouse gases. They are explained below:</w:t>
      </w:r>
    </w:p>
    <w:p w14:paraId="665E676D" w14:textId="470F135A" w:rsidR="00142EED" w:rsidRPr="00142EED" w:rsidRDefault="00142EED" w:rsidP="00142E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B4558">
        <w:rPr>
          <w:rFonts w:ascii="Times New Roman" w:hAnsi="Times New Roman" w:cs="Times New Roman"/>
          <w:b/>
        </w:rPr>
        <w:t>Solar activity</w:t>
      </w:r>
      <w:r>
        <w:rPr>
          <w:rFonts w:ascii="Times New Roman" w:hAnsi="Times New Roman" w:cs="Times New Roman"/>
        </w:rPr>
        <w:t xml:space="preserve">: The studies conducted recently found </w:t>
      </w:r>
      <w:r w:rsidRPr="00142EED">
        <w:rPr>
          <w:rFonts w:ascii="Times New Roman" w:hAnsi="Times New Roman" w:cs="Times New Roman"/>
        </w:rPr>
        <w:t>relatively small solar contribution to global warming, particularly in recent decades</w:t>
      </w:r>
      <w:r>
        <w:rPr>
          <w:rFonts w:ascii="Times New Roman" w:hAnsi="Times New Roman" w:cs="Times New Roman"/>
        </w:rPr>
        <w:t>.</w:t>
      </w:r>
      <w:r w:rsidR="002B4558">
        <w:rPr>
          <w:rFonts w:ascii="Times New Roman" w:hAnsi="Times New Roman" w:cs="Times New Roman"/>
        </w:rPr>
        <w:t xml:space="preserve"> An increase in solar activity results in a small increase in the earth’s temperature.</w:t>
      </w:r>
    </w:p>
    <w:p w14:paraId="4F141F17" w14:textId="2380572A" w:rsidR="002B4558" w:rsidRPr="002B4558" w:rsidRDefault="002B4558" w:rsidP="002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Volcanic activity: </w:t>
      </w:r>
      <w:r>
        <w:rPr>
          <w:rFonts w:ascii="Times New Roman" w:hAnsi="Times New Roman" w:cs="Times New Roman"/>
        </w:rPr>
        <w:t>A number of studies are conducted to determine the impact of volcanic activity on earth’s temperature. They found that</w:t>
      </w:r>
      <w:r w:rsidRPr="002B4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volcanic activity has small contribution to the warming of earth’s atmosphere over the</w:t>
      </w:r>
      <w:r w:rsidRPr="002B4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past century, but when</w:t>
      </w:r>
      <w:r w:rsidRPr="002B4558">
        <w:rPr>
          <w:rFonts w:ascii="Times New Roman" w:hAnsi="Times New Roman" w:cs="Times New Roman"/>
        </w:rPr>
        <w:t xml:space="preserve"> the past 50-65 years</w:t>
      </w:r>
      <w:r>
        <w:rPr>
          <w:rFonts w:ascii="Times New Roman" w:hAnsi="Times New Roman" w:cs="Times New Roman"/>
        </w:rPr>
        <w:t xml:space="preserve"> are considered, a </w:t>
      </w:r>
      <w:r w:rsidRPr="002B4558">
        <w:rPr>
          <w:rFonts w:ascii="Times New Roman" w:hAnsi="Times New Roman" w:cs="Times New Roman"/>
        </w:rPr>
        <w:t xml:space="preserve">net cooling effect </w:t>
      </w:r>
      <w:r>
        <w:rPr>
          <w:rFonts w:ascii="Times New Roman" w:hAnsi="Times New Roman" w:cs="Times New Roman"/>
        </w:rPr>
        <w:t>is observed</w:t>
      </w:r>
      <w:r w:rsidRPr="002B455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C2318">
        <w:rPr>
          <w:rFonts w:ascii="Times New Roman" w:hAnsi="Times New Roman" w:cs="Times New Roman"/>
        </w:rPr>
        <w:t>One other important thing to consider is the fact that an increase in global warming leads to an increase in the volcanic activity in the future (temporal relation).</w:t>
      </w:r>
      <w:bookmarkStart w:id="0" w:name="_GoBack"/>
      <w:bookmarkEnd w:id="0"/>
    </w:p>
    <w:p w14:paraId="0751971C" w14:textId="28662EDA" w:rsidR="00142EED" w:rsidRPr="002B4558" w:rsidRDefault="00142EED" w:rsidP="002B4558">
      <w:pPr>
        <w:rPr>
          <w:rFonts w:ascii="Times New Roman" w:hAnsi="Times New Roman" w:cs="Times New Roman"/>
        </w:rPr>
      </w:pPr>
    </w:p>
    <w:p w14:paraId="2ED497ED" w14:textId="77777777" w:rsidR="00267E38" w:rsidRDefault="00267E38" w:rsidP="004F41E2">
      <w:pPr>
        <w:rPr>
          <w:rFonts w:ascii="Times New Roman" w:hAnsi="Times New Roman" w:cs="Times New Roman"/>
        </w:rPr>
      </w:pPr>
    </w:p>
    <w:p w14:paraId="2CD52947" w14:textId="77777777" w:rsidR="00267E38" w:rsidRPr="00267E38" w:rsidRDefault="00267E38" w:rsidP="004F41E2">
      <w:pPr>
        <w:rPr>
          <w:rFonts w:ascii="Times New Roman" w:hAnsi="Times New Roman" w:cs="Times New Roman"/>
          <w:b/>
        </w:rPr>
      </w:pPr>
      <w:r w:rsidRPr="00267E38">
        <w:rPr>
          <w:rFonts w:ascii="Times New Roman" w:hAnsi="Times New Roman" w:cs="Times New Roman"/>
          <w:b/>
        </w:rPr>
        <w:t>Instructions:</w:t>
      </w:r>
    </w:p>
    <w:p w14:paraId="089D5BE4" w14:textId="77777777" w:rsidR="00267E38" w:rsidRDefault="00267E38" w:rsidP="00267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Bayesian network from the file Global warming.neta</w:t>
      </w:r>
    </w:p>
    <w:p w14:paraId="17DAFE2A" w14:textId="77777777" w:rsidR="00267E38" w:rsidRDefault="00C15321" w:rsidP="00267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Network </w:t>
      </w:r>
      <w:r w:rsidRPr="00C1532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Expand Time</w:t>
      </w:r>
    </w:p>
    <w:p w14:paraId="47555DE9" w14:textId="77777777" w:rsidR="00C15321" w:rsidRPr="00C15321" w:rsidRDefault="00C15321" w:rsidP="00267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amount of time for expansion as </w:t>
      </w:r>
      <w:r w:rsidRPr="00C1532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and burn-in time as </w:t>
      </w:r>
      <w:r w:rsidRPr="00C15321">
        <w:rPr>
          <w:rFonts w:ascii="Times New Roman" w:hAnsi="Times New Roman" w:cs="Times New Roman"/>
          <w:b/>
        </w:rPr>
        <w:t>2</w:t>
      </w:r>
      <w:r w:rsidR="003D0C0C">
        <w:rPr>
          <w:rFonts w:ascii="Times New Roman" w:hAnsi="Times New Roman" w:cs="Times New Roman"/>
          <w:b/>
        </w:rPr>
        <w:t xml:space="preserve"> </w:t>
      </w:r>
      <w:r w:rsidR="003D0C0C">
        <w:rPr>
          <w:rFonts w:ascii="Times New Roman" w:hAnsi="Times New Roman" w:cs="Times New Roman"/>
        </w:rPr>
        <w:t>(since the delay for the temporal link is given as 2 in the network)</w:t>
      </w:r>
    </w:p>
    <w:p w14:paraId="31008684" w14:textId="77777777" w:rsidR="00C15321" w:rsidRDefault="00C15321" w:rsidP="00267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the network</w:t>
      </w:r>
    </w:p>
    <w:p w14:paraId="7C354BBE" w14:textId="77777777" w:rsidR="00C15321" w:rsidRDefault="00C15321" w:rsidP="00C15321">
      <w:pPr>
        <w:rPr>
          <w:rFonts w:ascii="Times New Roman" w:hAnsi="Times New Roman" w:cs="Times New Roman"/>
        </w:rPr>
      </w:pPr>
    </w:p>
    <w:p w14:paraId="23A7B767" w14:textId="77777777" w:rsidR="00C15321" w:rsidRDefault="00C15321" w:rsidP="00C153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cases:</w:t>
      </w:r>
    </w:p>
    <w:p w14:paraId="7433BC29" w14:textId="77777777" w:rsidR="00C15321" w:rsidRDefault="00C15321" w:rsidP="00C15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carbon dioxide increases the earth’s temperature, thereby increasing global warming.</w:t>
      </w:r>
    </w:p>
    <w:p w14:paraId="7FC6779D" w14:textId="77777777" w:rsidR="00C15321" w:rsidRDefault="003D0C0C" w:rsidP="00C15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C15321">
        <w:rPr>
          <w:rFonts w:ascii="Times New Roman" w:hAnsi="Times New Roman" w:cs="Times New Roman"/>
        </w:rPr>
        <w:t xml:space="preserve">global warming </w:t>
      </w:r>
      <w:r>
        <w:rPr>
          <w:rFonts w:ascii="Times New Roman" w:hAnsi="Times New Roman" w:cs="Times New Roman"/>
        </w:rPr>
        <w:t xml:space="preserve">(either [0] or [1]) </w:t>
      </w:r>
      <w:r w:rsidR="00C15321">
        <w:rPr>
          <w:rFonts w:ascii="Times New Roman" w:hAnsi="Times New Roman" w:cs="Times New Roman"/>
        </w:rPr>
        <w:t>is set to constant, levels of natural gases and manmade gases have more probability to be constant and cooling effect of volcanic activity comes to picture.</w:t>
      </w:r>
    </w:p>
    <w:p w14:paraId="7BE7B2A6" w14:textId="77777777" w:rsidR="00C15321" w:rsidRDefault="003D0C0C" w:rsidP="00C15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global warming [0] is increased, this leads to increase in the probability of warming effect of volcanic activity [2] – time temporality can be checked using this test case.</w:t>
      </w:r>
    </w:p>
    <w:p w14:paraId="02BD8AD0" w14:textId="77777777" w:rsidR="003D0C0C" w:rsidRPr="00C15321" w:rsidRDefault="003D0C0C" w:rsidP="00C15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various other combinations of inputs can be tried to get appropriate output probabilities.</w:t>
      </w:r>
    </w:p>
    <w:sectPr w:rsidR="003D0C0C" w:rsidRPr="00C15321" w:rsidSect="0010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B26B9"/>
    <w:multiLevelType w:val="hybridMultilevel"/>
    <w:tmpl w:val="5F3AA1EC"/>
    <w:lvl w:ilvl="0" w:tplc="2E607E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40368"/>
    <w:multiLevelType w:val="hybridMultilevel"/>
    <w:tmpl w:val="CEEA8B3E"/>
    <w:lvl w:ilvl="0" w:tplc="CD68BF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74209"/>
    <w:multiLevelType w:val="hybridMultilevel"/>
    <w:tmpl w:val="65BC3330"/>
    <w:lvl w:ilvl="0" w:tplc="F07685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D110C"/>
    <w:multiLevelType w:val="hybridMultilevel"/>
    <w:tmpl w:val="287C8EB4"/>
    <w:lvl w:ilvl="0" w:tplc="A88219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012D4"/>
    <w:multiLevelType w:val="hybridMultilevel"/>
    <w:tmpl w:val="3E025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D7F19"/>
    <w:multiLevelType w:val="hybridMultilevel"/>
    <w:tmpl w:val="D3EE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266C0"/>
    <w:multiLevelType w:val="hybridMultilevel"/>
    <w:tmpl w:val="E15C47A2"/>
    <w:lvl w:ilvl="0" w:tplc="BDA882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E2"/>
    <w:rsid w:val="00031619"/>
    <w:rsid w:val="001042D3"/>
    <w:rsid w:val="00142EED"/>
    <w:rsid w:val="00267E38"/>
    <w:rsid w:val="002B4558"/>
    <w:rsid w:val="003D0C0C"/>
    <w:rsid w:val="004F36A8"/>
    <w:rsid w:val="004F41E2"/>
    <w:rsid w:val="006A4801"/>
    <w:rsid w:val="008134CC"/>
    <w:rsid w:val="008A407C"/>
    <w:rsid w:val="00A271D4"/>
    <w:rsid w:val="00AC2318"/>
    <w:rsid w:val="00C15321"/>
    <w:rsid w:val="00E01E63"/>
    <w:rsid w:val="00F179A0"/>
    <w:rsid w:val="00FC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46D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1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8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486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Jyothula, Sai Priya</dc:creator>
  <cp:keywords/>
  <dc:description/>
  <cp:lastModifiedBy>Jyothula, Sai Priya</cp:lastModifiedBy>
  <cp:revision>6</cp:revision>
  <dcterms:created xsi:type="dcterms:W3CDTF">2016-03-09T15:34:00Z</dcterms:created>
  <dcterms:modified xsi:type="dcterms:W3CDTF">2016-03-09T17:57:00Z</dcterms:modified>
</cp:coreProperties>
</file>