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Calibri" w:hAnsi="Calibri"/>
          <w:b/>
          <w:color w:val="1B3A5C"/>
          <w:sz w:val="56"/>
        </w:rPr>
        <w:t>ValClassifieds v1</w:t>
      </w:r>
    </w:p>
    <w:p>
      <w:pPr>
        <w:spacing w:before="120" w:after="80"/>
        <w:jc w:val="center"/>
      </w:pPr>
      <w:r>
        <w:rPr>
          <w:rFonts w:ascii="Calibri" w:hAnsi="Calibri"/>
          <w:color w:val="2E5C8A"/>
          <w:sz w:val="44"/>
        </w:rPr>
        <w:t>Automation Test Execution Report</w:t>
      </w:r>
    </w:p>
    <w:p>
      <w:pPr>
        <w:jc w:val="center"/>
      </w:pPr>
      <w:r>
        <w:rPr>
          <w:color w:val="666666"/>
          <w:sz w:val="20"/>
        </w:rPr>
        <w:t>──────────────────────────────────────────────────</w:t>
      </w:r>
    </w:p>
    <w:p>
      <w:pPr>
        <w:spacing w:before="80" w:after="80"/>
        <w:jc w:val="center"/>
      </w:pPr>
      <w:r>
        <w:rPr>
          <w:rFonts w:ascii="Calibri" w:hAnsi="Calibri"/>
          <w:b/>
          <w:color w:val="333333"/>
          <w:sz w:val="24"/>
        </w:rPr>
        <w:t xml:space="preserve">Version:  </w:t>
      </w:r>
      <w:r>
        <w:rPr>
          <w:rFonts w:ascii="Calibri" w:hAnsi="Calibri"/>
          <w:color w:val="2E5C8A"/>
          <w:sz w:val="24"/>
        </w:rPr>
        <w:t>1.0</w:t>
      </w:r>
    </w:p>
    <w:p>
      <w:pPr>
        <w:spacing w:before="80" w:after="80"/>
        <w:jc w:val="center"/>
      </w:pPr>
      <w:r>
        <w:rPr>
          <w:rFonts w:ascii="Calibri" w:hAnsi="Calibri"/>
          <w:b/>
          <w:color w:val="333333"/>
          <w:sz w:val="24"/>
        </w:rPr>
        <w:t xml:space="preserve">Date:  </w:t>
      </w:r>
      <w:r>
        <w:rPr>
          <w:rFonts w:ascii="Calibri" w:hAnsi="Calibri"/>
          <w:color w:val="2E5C8A"/>
          <w:sz w:val="24"/>
        </w:rPr>
        <w:t>July 02, 2026</w:t>
      </w:r>
    </w:p>
    <w:p>
      <w:pPr>
        <w:spacing w:before="80" w:after="80"/>
        <w:jc w:val="center"/>
      </w:pPr>
      <w:r>
        <w:rPr>
          <w:rFonts w:ascii="Calibri" w:hAnsi="Calibri"/>
          <w:b/>
          <w:color w:val="333333"/>
          <w:sz w:val="24"/>
        </w:rPr>
        <w:t xml:space="preserve">Prepared By:  </w:t>
      </w:r>
      <w:r>
        <w:rPr>
          <w:rFonts w:ascii="Calibri" w:hAnsi="Calibri"/>
          <w:color w:val="2E5C8A"/>
          <w:sz w:val="24"/>
        </w:rPr>
        <w:t>Senior QA Automation Engineer</w:t>
      </w:r>
    </w:p>
    <w:p>
      <w:r>
        <w:br w:type="page"/>
      </w:r>
    </w:p>
    <w:p>
      <w:pPr>
        <w:sectPr>
          <w:pgSz w:w="12240" w:h="15840"/>
          <w:pgMar w:top="1701" w:right="1417" w:bottom="1134" w:left="1417" w:header="720" w:footer="720" w:gutter="0"/>
          <w:cols w:space="720"/>
          <w:titlePg/>
          <w:docGrid w:linePitch="360"/>
        </w:sectPr>
      </w:pPr>
    </w:p>
    <w:p>
      <w:pPr>
        <w:jc w:val="center"/>
      </w:pPr>
      <w:r>
        <w:rPr>
          <w:rFonts w:ascii="Calibri" w:hAnsi="Calibri"/>
          <w:b/>
          <w:color w:val="1B3A5C"/>
          <w:sz w:val="40"/>
        </w:rPr>
        <w:t>Table of Contents</w:t>
      </w:r>
    </w:p>
    <w:p/>
    <w:p>
      <w:pPr>
        <w:spacing w:before="60" w:after="60"/>
      </w:pPr>
      <w:r>
        <w:rPr>
          <w:rFonts w:ascii="Calibri" w:hAnsi="Calibri"/>
          <w:b/>
          <w:color w:val="2E5C8A"/>
          <w:sz w:val="22"/>
        </w:rPr>
        <w:t xml:space="preserve">  1.  Executive Summary</w:t>
      </w:r>
    </w:p>
    <w:p>
      <w:pPr>
        <w:spacing w:before="60" w:after="60"/>
      </w:pPr>
      <w:r>
        <w:rPr>
          <w:rFonts w:ascii="Calibri" w:hAnsi="Calibri"/>
          <w:b/>
          <w:color w:val="2E5C8A"/>
          <w:sz w:val="22"/>
        </w:rPr>
        <w:t xml:space="preserve">  2.  Project Overview</w:t>
      </w:r>
    </w:p>
    <w:p>
      <w:pPr>
        <w:spacing w:before="60" w:after="60"/>
      </w:pPr>
      <w:r>
        <w:rPr>
          <w:rFonts w:ascii="Calibri" w:hAnsi="Calibri"/>
          <w:b/>
          <w:color w:val="2E5C8A"/>
          <w:sz w:val="22"/>
        </w:rPr>
        <w:t xml:space="preserve">  3.  Automation Framework Overview</w:t>
      </w:r>
    </w:p>
    <w:p>
      <w:pPr>
        <w:spacing w:before="60" w:after="60"/>
      </w:pPr>
      <w:r>
        <w:rPr>
          <w:rFonts w:ascii="Calibri" w:hAnsi="Calibri"/>
          <w:b/>
          <w:color w:val="2E5C8A"/>
          <w:sz w:val="22"/>
        </w:rPr>
        <w:t xml:space="preserve">  4.  Test Execution Summary</w:t>
      </w:r>
    </w:p>
    <w:p>
      <w:pPr>
        <w:spacing w:before="60" w:after="60"/>
      </w:pPr>
      <w:r>
        <w:rPr>
          <w:rFonts w:ascii="Calibri" w:hAnsi="Calibri"/>
          <w:b/>
          <w:color w:val="2E5C8A"/>
          <w:sz w:val="22"/>
        </w:rPr>
        <w:t xml:space="preserve">  5.  Detailed Test Coverage</w:t>
      </w:r>
    </w:p>
    <w:p>
      <w:pPr>
        <w:spacing w:before="60" w:after="60"/>
      </w:pPr>
      <w:r>
        <w:rPr>
          <w:rFonts w:ascii="Calibri" w:hAnsi="Calibri"/>
          <w:b/>
          <w:color w:val="2E5C8A"/>
          <w:sz w:val="22"/>
        </w:rPr>
        <w:t xml:space="preserve">  6.  Test Environment</w:t>
      </w:r>
    </w:p>
    <w:p>
      <w:pPr>
        <w:spacing w:before="60" w:after="60"/>
      </w:pPr>
      <w:r>
        <w:rPr>
          <w:rFonts w:ascii="Calibri" w:hAnsi="Calibri"/>
          <w:b/>
          <w:color w:val="2E5C8A"/>
          <w:sz w:val="22"/>
        </w:rPr>
        <w:t xml:space="preserve">  7.  Automation Features Implemented</w:t>
      </w:r>
    </w:p>
    <w:p>
      <w:pPr>
        <w:spacing w:before="60" w:after="60"/>
      </w:pPr>
      <w:r>
        <w:rPr>
          <w:rFonts w:ascii="Calibri" w:hAnsi="Calibri"/>
          <w:b/>
          <w:color w:val="2E5C8A"/>
          <w:sz w:val="22"/>
        </w:rPr>
        <w:t xml:space="preserve">  8.  Results</w:t>
      </w:r>
    </w:p>
    <w:p>
      <w:pPr>
        <w:spacing w:before="60" w:after="60"/>
      </w:pPr>
      <w:r>
        <w:rPr>
          <w:rFonts w:ascii="Calibri" w:hAnsi="Calibri"/>
          <w:b/>
          <w:color w:val="2E5C8A"/>
          <w:sz w:val="22"/>
        </w:rPr>
        <w:t xml:space="preserve">  9.  Quality Assessment</w:t>
      </w:r>
    </w:p>
    <w:p>
      <w:pPr>
        <w:spacing w:before="60" w:after="60"/>
      </w:pPr>
      <w:r>
        <w:rPr>
          <w:rFonts w:ascii="Calibri" w:hAnsi="Calibri"/>
          <w:b/>
          <w:color w:val="2E5C8A"/>
          <w:sz w:val="22"/>
        </w:rPr>
        <w:t xml:space="preserve">  10.  Recommendations</w:t>
      </w:r>
    </w:p>
    <w:p>
      <w:pPr>
        <w:spacing w:before="60" w:after="60"/>
      </w:pPr>
      <w:r>
        <w:rPr>
          <w:rFonts w:ascii="Calibri" w:hAnsi="Calibri"/>
          <w:b/>
          <w:color w:val="2E5C8A"/>
          <w:sz w:val="22"/>
        </w:rPr>
        <w:t xml:space="preserve">  11.  Conclusion</w:t>
      </w:r>
    </w:p>
    <w:p>
      <w:pPr>
        <w:spacing w:before="60" w:after="60"/>
      </w:pPr>
      <w:r>
        <w:rPr>
          <w:rFonts w:ascii="Calibri" w:hAnsi="Calibri"/>
          <w:b w:val="0"/>
          <w:color w:val="333333"/>
          <w:sz w:val="22"/>
        </w:rPr>
        <w:t xml:space="preserve">       Appendix</w:t>
      </w:r>
    </w:p>
    <w:p>
      <w:r>
        <w:br w:type="page"/>
      </w:r>
    </w:p>
    <w:p>
      <w:pPr>
        <w:spacing w:before="480" w:after="240"/>
      </w:pPr>
      <w:r>
        <w:rPr>
          <w:rFonts w:ascii="Calibri" w:hAnsi="Calibri"/>
          <w:b/>
          <w:color w:val="1B3A5C"/>
          <w:sz w:val="36"/>
        </w:rPr>
        <w:t>1. Executive Summary</w:t>
      </w:r>
    </w:p>
    <w:p>
      <w:r>
        <w:rPr>
          <w:color w:val="2E5C8A"/>
          <w:sz w:val="16"/>
        </w:rPr>
        <w:t>────────────────────────────────────────────────────────────</w:t>
      </w:r>
    </w:p>
    <w:p>
      <w:pPr>
        <w:spacing w:before="80" w:after="80"/>
      </w:pPr>
      <w:r>
        <w:rPr>
          <w:rFonts w:ascii="Calibri" w:hAnsi="Calibri"/>
          <w:b w:val="0"/>
          <w:i w:val="0"/>
          <w:color w:val="333333"/>
          <w:sz w:val="22"/>
        </w:rPr>
        <w:t>ValClassifieds v1 is a modern, full-featured classifieds marketplace platform built with React, TypeScript, and Supabase. The application enables users to browse, search, and list classified advertisements with real-time chat messaging, user authentication, and responsive design across devices.</w:t>
      </w:r>
    </w:p>
    <w:p>
      <w:pPr>
        <w:spacing w:before="80" w:after="80"/>
      </w:pPr>
      <w:r>
        <w:rPr>
          <w:rFonts w:ascii="Calibri" w:hAnsi="Calibri"/>
          <w:b w:val="0"/>
          <w:i w:val="0"/>
          <w:color w:val="333333"/>
          <w:sz w:val="22"/>
        </w:rPr>
        <w:t>This Automation Test Execution Report documents the comprehensive end-to-end (E2E) testing effort undertaken to validate the functional correctness, accessibility, and user experience of the ValClassifieds v1 application. The automation framework was designed and implemented using Playwright with TypeScript, following industry best practices including the Page Object Model (POM), mock authentication, and mock data strategies.</w:t>
      </w:r>
    </w:p>
    <w:p>
      <w:pPr>
        <w:spacing w:before="80" w:after="80"/>
      </w:pPr>
      <w:r>
        <w:rPr>
          <w:rFonts w:ascii="Calibri" w:hAnsi="Calibri"/>
          <w:b w:val="0"/>
          <w:i w:val="0"/>
          <w:color w:val="333333"/>
          <w:sz w:val="22"/>
        </w:rPr>
        <w:t>The primary objectives of this automation initiative were to establish a reliable regression safety net, accelerate release cycles through automated validation, provide reproducible test execution, and enable seamless integration into a CI/CD pipeline. The framework covers the three core modules of the application: Authentication, Chat Messaging, and Listings Management.</w:t>
      </w:r>
    </w:p>
    <w:p>
      <w:pPr>
        <w:spacing w:before="80" w:after="80"/>
      </w:pPr>
      <w:r>
        <w:rPr>
          <w:rFonts w:ascii="Calibri" w:hAnsi="Calibri"/>
          <w:b/>
          <w:i w:val="0"/>
          <w:color w:val="333333"/>
          <w:sz w:val="22"/>
        </w:rPr>
        <w:t>Overall Quality Assessment:</w:t>
      </w:r>
    </w:p>
    <w:p>
      <w:pPr>
        <w:spacing w:before="80" w:after="80"/>
      </w:pPr>
      <w:r>
        <w:rPr>
          <w:rFonts w:ascii="Calibri" w:hAnsi="Calibri"/>
          <w:b w:val="0"/>
          <w:i w:val="0"/>
          <w:color w:val="333333"/>
          <w:sz w:val="22"/>
        </w:rPr>
        <w:t>A total of 22 automated end-to-end tests were executed across 3 test suites, achieving a 100% pass rate with zero failures or skipped tests. The automation framework demonstrates exceptional stability, reliability, and maintainability. The application's core functionality is well-covered by automated tests, providing confidence for production deployment and future development cycles.</w:t>
      </w:r>
    </w:p>
    <w:p>
      <w:r>
        <w:br w:type="page"/>
      </w:r>
    </w:p>
    <w:p>
      <w:pPr>
        <w:spacing w:before="480" w:after="240"/>
      </w:pPr>
      <w:r>
        <w:rPr>
          <w:rFonts w:ascii="Calibri" w:hAnsi="Calibri"/>
          <w:b/>
          <w:color w:val="1B3A5C"/>
          <w:sz w:val="36"/>
        </w:rPr>
        <w:t>2. Project Overview</w:t>
      </w:r>
    </w:p>
    <w:p>
      <w:r>
        <w:rPr>
          <w:color w:val="2E5C8A"/>
          <w:sz w:val="16"/>
        </w:rPr>
        <w:t>────────────────────────────────────────────────────────────</w:t>
      </w:r>
    </w:p>
    <w:p>
      <w:pPr>
        <w:spacing w:before="80" w:after="80"/>
      </w:pPr>
      <w:r>
        <w:rPr>
          <w:rFonts w:ascii="Calibri" w:hAnsi="Calibri"/>
          <w:b w:val="0"/>
          <w:i w:val="0"/>
          <w:color w:val="333333"/>
          <w:sz w:val="22"/>
        </w:rPr>
        <w:t>ValClassifieds v1 is a web-based classifieds marketplace that connects buyers and sellers through an intuitive, responsive interface. The platform supports user registration and authentication, listing creation and management, advanced search and filtering, real-time messaging, and image upload capabilities.</w:t>
      </w:r>
    </w:p>
    <w:p>
      <w:pPr>
        <w:spacing w:before="280" w:after="120"/>
      </w:pPr>
      <w:r>
        <w:rPr>
          <w:rFonts w:ascii="Calibri" w:hAnsi="Calibri"/>
          <w:b/>
          <w:color w:val="2E5C8A"/>
          <w:sz w:val="28"/>
        </w:rPr>
        <w:t>Application Type</w:t>
      </w:r>
    </w:p>
    <w:p>
      <w:pPr>
        <w:spacing w:before="80" w:after="80"/>
      </w:pPr>
      <w:r>
        <w:rPr>
          <w:rFonts w:ascii="Calibri" w:hAnsi="Calibri"/>
          <w:b w:val="0"/>
          <w:i w:val="0"/>
          <w:color w:val="333333"/>
          <w:sz w:val="22"/>
        </w:rPr>
        <w:t>Web Application - Classifieds Marketplace Platform (Single Page Application)</w:t>
      </w:r>
    </w:p>
    <w:p>
      <w:pPr>
        <w:spacing w:before="280" w:after="120"/>
      </w:pPr>
      <w:r>
        <w:rPr>
          <w:rFonts w:ascii="Calibri" w:hAnsi="Calibri"/>
          <w:b/>
          <w:color w:val="2E5C8A"/>
          <w:sz w:val="28"/>
        </w:rPr>
        <w:t>Technology Stack</w:t>
      </w:r>
    </w:p>
    <w:tbl>
      <w:tblPr>
        <w:tblStyle w:val="TableGrid"/>
        <w:tblW w:type="auto" w:w="0"/>
        <w:jc w:val="center"/>
        <w:tblLook w:firstColumn="1" w:firstRow="1" w:lastColumn="0" w:lastRow="0" w:noHBand="0" w:noVBand="1" w:val="04A0"/>
      </w:tblPr>
      <w:tblGrid>
        <w:gridCol w:w="3135"/>
        <w:gridCol w:w="3135"/>
        <w:gridCol w:w="3135"/>
      </w:tblGrid>
      <w:tr>
        <w:tc>
          <w:tcPr>
            <w:tcW w:type="dxa" w:w="3600"/>
            <w:shd w:fill="1B3A5C" w:val="clear"/>
          </w:tcPr>
          <w:p>
            <w:pPr>
              <w:spacing w:before="40" w:after="40"/>
              <w:jc w:val="center"/>
            </w:pPr>
            <w:r/>
            <w:r>
              <w:rPr>
                <w:rFonts w:ascii="Calibri" w:hAnsi="Calibri"/>
                <w:b/>
                <w:color w:val="FFFFFF"/>
                <w:sz w:val="20"/>
              </w:rPr>
              <w:t>Component</w:t>
            </w:r>
          </w:p>
        </w:tc>
        <w:tc>
          <w:tcPr>
            <w:tcW w:type="dxa" w:w="2880"/>
            <w:shd w:fill="1B3A5C" w:val="clear"/>
          </w:tcPr>
          <w:p>
            <w:pPr>
              <w:spacing w:before="40" w:after="40"/>
              <w:jc w:val="center"/>
            </w:pPr>
            <w:r/>
            <w:r>
              <w:rPr>
                <w:rFonts w:ascii="Calibri" w:hAnsi="Calibri"/>
                <w:b/>
                <w:color w:val="FFFFFF"/>
                <w:sz w:val="20"/>
              </w:rPr>
              <w:t>Technology</w:t>
            </w:r>
          </w:p>
        </w:tc>
        <w:tc>
          <w:tcPr>
            <w:tcW w:type="dxa" w:w="1440"/>
            <w:shd w:fill="1B3A5C" w:val="clear"/>
          </w:tcPr>
          <w:p>
            <w:pPr>
              <w:spacing w:before="40" w:after="40"/>
              <w:jc w:val="center"/>
            </w:pPr>
            <w:r/>
            <w:r>
              <w:rPr>
                <w:rFonts w:ascii="Calibri" w:hAnsi="Calibri"/>
                <w:b/>
                <w:color w:val="FFFFFF"/>
                <w:sz w:val="20"/>
              </w:rPr>
              <w:t>Version</w:t>
            </w:r>
          </w:p>
        </w:tc>
      </w:tr>
      <w:tr>
        <w:tc>
          <w:tcPr>
            <w:tcW w:type="dxa" w:w="3600"/>
          </w:tcPr>
          <w:p>
            <w:pPr>
              <w:spacing w:before="40" w:after="40"/>
              <w:jc w:val="left"/>
            </w:pPr>
            <w:r/>
            <w:r>
              <w:rPr>
                <w:rFonts w:ascii="Calibri" w:hAnsi="Calibri"/>
                <w:b/>
                <w:color w:val="333333"/>
                <w:sz w:val="20"/>
              </w:rPr>
              <w:t>Frontend Framework</w:t>
            </w:r>
          </w:p>
        </w:tc>
        <w:tc>
          <w:tcPr>
            <w:tcW w:type="dxa" w:w="2880"/>
          </w:tcPr>
          <w:p>
            <w:pPr>
              <w:spacing w:before="40" w:after="40"/>
              <w:jc w:val="left"/>
            </w:pPr>
            <w:r/>
            <w:r>
              <w:rPr>
                <w:rFonts w:ascii="Calibri" w:hAnsi="Calibri"/>
                <w:b w:val="0"/>
                <w:color w:val="333333"/>
                <w:sz w:val="20"/>
              </w:rPr>
              <w:t>React</w:t>
            </w:r>
          </w:p>
        </w:tc>
        <w:tc>
          <w:tcPr>
            <w:tcW w:type="dxa" w:w="1440"/>
          </w:tcPr>
          <w:p>
            <w:pPr>
              <w:spacing w:before="40" w:after="40"/>
              <w:jc w:val="center"/>
            </w:pPr>
            <w:r/>
            <w:r>
              <w:rPr>
                <w:rFonts w:ascii="Calibri" w:hAnsi="Calibri"/>
                <w:b w:val="0"/>
                <w:color w:val="333333"/>
                <w:sz w:val="20"/>
              </w:rPr>
              <w:t>18.3.1</w:t>
            </w:r>
          </w:p>
        </w:tc>
      </w:tr>
      <w:tr>
        <w:tc>
          <w:tcPr>
            <w:tcW w:type="dxa" w:w="3600"/>
            <w:shd w:fill="F2F6FA" w:val="clear"/>
          </w:tcPr>
          <w:p>
            <w:pPr>
              <w:spacing w:before="40" w:after="40"/>
              <w:jc w:val="left"/>
            </w:pPr>
            <w:r/>
            <w:r>
              <w:rPr>
                <w:rFonts w:ascii="Calibri" w:hAnsi="Calibri"/>
                <w:b/>
                <w:color w:val="333333"/>
                <w:sz w:val="20"/>
              </w:rPr>
              <w:t>Language</w:t>
            </w:r>
          </w:p>
        </w:tc>
        <w:tc>
          <w:tcPr>
            <w:tcW w:type="dxa" w:w="2880"/>
            <w:shd w:fill="F2F6FA" w:val="clear"/>
          </w:tcPr>
          <w:p>
            <w:pPr>
              <w:spacing w:before="40" w:after="40"/>
              <w:jc w:val="left"/>
            </w:pPr>
            <w:r/>
            <w:r>
              <w:rPr>
                <w:rFonts w:ascii="Calibri" w:hAnsi="Calibri"/>
                <w:b w:val="0"/>
                <w:color w:val="333333"/>
                <w:sz w:val="20"/>
              </w:rPr>
              <w:t>TypeScript</w:t>
            </w:r>
          </w:p>
        </w:tc>
        <w:tc>
          <w:tcPr>
            <w:tcW w:type="dxa" w:w="1440"/>
            <w:shd w:fill="F2F6FA" w:val="clear"/>
          </w:tcPr>
          <w:p>
            <w:pPr>
              <w:spacing w:before="40" w:after="40"/>
              <w:jc w:val="center"/>
            </w:pPr>
            <w:r/>
            <w:r>
              <w:rPr>
                <w:rFonts w:ascii="Calibri" w:hAnsi="Calibri"/>
                <w:b w:val="0"/>
                <w:color w:val="333333"/>
                <w:sz w:val="20"/>
              </w:rPr>
              <w:t>5.5.4</w:t>
            </w:r>
          </w:p>
        </w:tc>
      </w:tr>
      <w:tr>
        <w:tc>
          <w:tcPr>
            <w:tcW w:type="dxa" w:w="3600"/>
          </w:tcPr>
          <w:p>
            <w:pPr>
              <w:spacing w:before="40" w:after="40"/>
              <w:jc w:val="left"/>
            </w:pPr>
            <w:r/>
            <w:r>
              <w:rPr>
                <w:rFonts w:ascii="Calibri" w:hAnsi="Calibri"/>
                <w:b/>
                <w:color w:val="333333"/>
                <w:sz w:val="20"/>
              </w:rPr>
              <w:t>CSS Framework</w:t>
            </w:r>
          </w:p>
        </w:tc>
        <w:tc>
          <w:tcPr>
            <w:tcW w:type="dxa" w:w="2880"/>
          </w:tcPr>
          <w:p>
            <w:pPr>
              <w:spacing w:before="40" w:after="40"/>
              <w:jc w:val="left"/>
            </w:pPr>
            <w:r/>
            <w:r>
              <w:rPr>
                <w:rFonts w:ascii="Calibri" w:hAnsi="Calibri"/>
                <w:b w:val="0"/>
                <w:color w:val="333333"/>
                <w:sz w:val="20"/>
              </w:rPr>
              <w:t>Tailwind CSS</w:t>
            </w:r>
          </w:p>
        </w:tc>
        <w:tc>
          <w:tcPr>
            <w:tcW w:type="dxa" w:w="1440"/>
          </w:tcPr>
          <w:p>
            <w:pPr>
              <w:spacing w:before="40" w:after="40"/>
              <w:jc w:val="center"/>
            </w:pPr>
            <w:r/>
            <w:r>
              <w:rPr>
                <w:rFonts w:ascii="Calibri" w:hAnsi="Calibri"/>
                <w:b w:val="0"/>
                <w:color w:val="333333"/>
                <w:sz w:val="20"/>
              </w:rPr>
              <w:t>3.4.7</w:t>
            </w:r>
          </w:p>
        </w:tc>
      </w:tr>
      <w:tr>
        <w:tc>
          <w:tcPr>
            <w:tcW w:type="dxa" w:w="3600"/>
            <w:shd w:fill="F2F6FA" w:val="clear"/>
          </w:tcPr>
          <w:p>
            <w:pPr>
              <w:spacing w:before="40" w:after="40"/>
              <w:jc w:val="left"/>
            </w:pPr>
            <w:r/>
            <w:r>
              <w:rPr>
                <w:rFonts w:ascii="Calibri" w:hAnsi="Calibri"/>
                <w:b/>
                <w:color w:val="333333"/>
                <w:sz w:val="20"/>
              </w:rPr>
              <w:t>Backend / Database</w:t>
            </w:r>
          </w:p>
        </w:tc>
        <w:tc>
          <w:tcPr>
            <w:tcW w:type="dxa" w:w="2880"/>
            <w:shd w:fill="F2F6FA" w:val="clear"/>
          </w:tcPr>
          <w:p>
            <w:pPr>
              <w:spacing w:before="40" w:after="40"/>
              <w:jc w:val="left"/>
            </w:pPr>
            <w:r/>
            <w:r>
              <w:rPr>
                <w:rFonts w:ascii="Calibri" w:hAnsi="Calibri"/>
                <w:b w:val="0"/>
                <w:color w:val="333333"/>
                <w:sz w:val="20"/>
              </w:rPr>
              <w:t>Supabase</w:t>
            </w:r>
          </w:p>
        </w:tc>
        <w:tc>
          <w:tcPr>
            <w:tcW w:type="dxa" w:w="1440"/>
            <w:shd w:fill="F2F6FA" w:val="clear"/>
          </w:tcPr>
          <w:p>
            <w:pPr>
              <w:spacing w:before="40" w:after="40"/>
              <w:jc w:val="center"/>
            </w:pPr>
            <w:r/>
            <w:r>
              <w:rPr>
                <w:rFonts w:ascii="Calibri" w:hAnsi="Calibri"/>
                <w:b w:val="0"/>
                <w:color w:val="333333"/>
                <w:sz w:val="20"/>
              </w:rPr>
              <w:t>2.45.0</w:t>
            </w:r>
          </w:p>
        </w:tc>
      </w:tr>
      <w:tr>
        <w:tc>
          <w:tcPr>
            <w:tcW w:type="dxa" w:w="3600"/>
          </w:tcPr>
          <w:p>
            <w:pPr>
              <w:spacing w:before="40" w:after="40"/>
              <w:jc w:val="left"/>
            </w:pPr>
            <w:r/>
            <w:r>
              <w:rPr>
                <w:rFonts w:ascii="Calibri" w:hAnsi="Calibri"/>
                <w:b/>
                <w:color w:val="333333"/>
                <w:sz w:val="20"/>
              </w:rPr>
              <w:t>Build Tool</w:t>
            </w:r>
          </w:p>
        </w:tc>
        <w:tc>
          <w:tcPr>
            <w:tcW w:type="dxa" w:w="2880"/>
          </w:tcPr>
          <w:p>
            <w:pPr>
              <w:spacing w:before="40" w:after="40"/>
              <w:jc w:val="left"/>
            </w:pPr>
            <w:r/>
            <w:r>
              <w:rPr>
                <w:rFonts w:ascii="Calibri" w:hAnsi="Calibri"/>
                <w:b w:val="0"/>
                <w:color w:val="333333"/>
                <w:sz w:val="20"/>
              </w:rPr>
              <w:t>Vite</w:t>
            </w:r>
          </w:p>
        </w:tc>
        <w:tc>
          <w:tcPr>
            <w:tcW w:type="dxa" w:w="1440"/>
          </w:tcPr>
          <w:p>
            <w:pPr>
              <w:spacing w:before="40" w:after="40"/>
              <w:jc w:val="center"/>
            </w:pPr>
            <w:r/>
            <w:r>
              <w:rPr>
                <w:rFonts w:ascii="Calibri" w:hAnsi="Calibri"/>
                <w:b w:val="0"/>
                <w:color w:val="333333"/>
                <w:sz w:val="20"/>
              </w:rPr>
              <w:t>5.4.0</w:t>
            </w:r>
          </w:p>
        </w:tc>
      </w:tr>
      <w:tr>
        <w:tc>
          <w:tcPr>
            <w:tcW w:type="dxa" w:w="3600"/>
            <w:shd w:fill="F2F6FA" w:val="clear"/>
          </w:tcPr>
          <w:p>
            <w:pPr>
              <w:spacing w:before="40" w:after="40"/>
              <w:jc w:val="left"/>
            </w:pPr>
            <w:r/>
            <w:r>
              <w:rPr>
                <w:rFonts w:ascii="Calibri" w:hAnsi="Calibri"/>
                <w:b/>
                <w:color w:val="333333"/>
                <w:sz w:val="20"/>
              </w:rPr>
              <w:t>State Management</w:t>
            </w:r>
          </w:p>
        </w:tc>
        <w:tc>
          <w:tcPr>
            <w:tcW w:type="dxa" w:w="2880"/>
            <w:shd w:fill="F2F6FA" w:val="clear"/>
          </w:tcPr>
          <w:p>
            <w:pPr>
              <w:spacing w:before="40" w:after="40"/>
              <w:jc w:val="left"/>
            </w:pPr>
            <w:r/>
            <w:r>
              <w:rPr>
                <w:rFonts w:ascii="Calibri" w:hAnsi="Calibri"/>
                <w:b w:val="0"/>
                <w:color w:val="333333"/>
                <w:sz w:val="20"/>
              </w:rPr>
              <w:t>Zustand</w:t>
            </w:r>
          </w:p>
        </w:tc>
        <w:tc>
          <w:tcPr>
            <w:tcW w:type="dxa" w:w="1440"/>
            <w:shd w:fill="F2F6FA" w:val="clear"/>
          </w:tcPr>
          <w:p>
            <w:pPr>
              <w:spacing w:before="40" w:after="40"/>
              <w:jc w:val="center"/>
            </w:pPr>
            <w:r/>
            <w:r>
              <w:rPr>
                <w:rFonts w:ascii="Calibri" w:hAnsi="Calibri"/>
                <w:b w:val="0"/>
                <w:color w:val="333333"/>
                <w:sz w:val="20"/>
              </w:rPr>
              <w:t>5.0.14</w:t>
            </w:r>
          </w:p>
        </w:tc>
      </w:tr>
      <w:tr>
        <w:tc>
          <w:tcPr>
            <w:tcW w:type="dxa" w:w="3600"/>
          </w:tcPr>
          <w:p>
            <w:pPr>
              <w:spacing w:before="40" w:after="40"/>
              <w:jc w:val="left"/>
            </w:pPr>
            <w:r/>
            <w:r>
              <w:rPr>
                <w:rFonts w:ascii="Calibri" w:hAnsi="Calibri"/>
                <w:b/>
                <w:color w:val="333333"/>
                <w:sz w:val="20"/>
              </w:rPr>
              <w:t>Routing</w:t>
            </w:r>
          </w:p>
        </w:tc>
        <w:tc>
          <w:tcPr>
            <w:tcW w:type="dxa" w:w="2880"/>
          </w:tcPr>
          <w:p>
            <w:pPr>
              <w:spacing w:before="40" w:after="40"/>
              <w:jc w:val="left"/>
            </w:pPr>
            <w:r/>
            <w:r>
              <w:rPr>
                <w:rFonts w:ascii="Calibri" w:hAnsi="Calibri"/>
                <w:b w:val="0"/>
                <w:color w:val="333333"/>
                <w:sz w:val="20"/>
              </w:rPr>
              <w:t>React Router</w:t>
            </w:r>
          </w:p>
        </w:tc>
        <w:tc>
          <w:tcPr>
            <w:tcW w:type="dxa" w:w="1440"/>
          </w:tcPr>
          <w:p>
            <w:pPr>
              <w:spacing w:before="40" w:after="40"/>
              <w:jc w:val="center"/>
            </w:pPr>
            <w:r/>
            <w:r>
              <w:rPr>
                <w:rFonts w:ascii="Calibri" w:hAnsi="Calibri"/>
                <w:b w:val="0"/>
                <w:color w:val="333333"/>
                <w:sz w:val="20"/>
              </w:rPr>
              <w:t>6.26.0</w:t>
            </w:r>
          </w:p>
        </w:tc>
      </w:tr>
      <w:tr>
        <w:tc>
          <w:tcPr>
            <w:tcW w:type="dxa" w:w="3600"/>
            <w:shd w:fill="F2F6FA" w:val="clear"/>
          </w:tcPr>
          <w:p>
            <w:pPr>
              <w:spacing w:before="40" w:after="40"/>
              <w:jc w:val="left"/>
            </w:pPr>
            <w:r/>
            <w:r>
              <w:rPr>
                <w:rFonts w:ascii="Calibri" w:hAnsi="Calibri"/>
                <w:b/>
                <w:color w:val="333333"/>
                <w:sz w:val="20"/>
              </w:rPr>
              <w:t>E2E Testing</w:t>
            </w:r>
          </w:p>
        </w:tc>
        <w:tc>
          <w:tcPr>
            <w:tcW w:type="dxa" w:w="2880"/>
            <w:shd w:fill="F2F6FA" w:val="clear"/>
          </w:tcPr>
          <w:p>
            <w:pPr>
              <w:spacing w:before="40" w:after="40"/>
              <w:jc w:val="left"/>
            </w:pPr>
            <w:r/>
            <w:r>
              <w:rPr>
                <w:rFonts w:ascii="Calibri" w:hAnsi="Calibri"/>
                <w:b w:val="0"/>
                <w:color w:val="333333"/>
                <w:sz w:val="20"/>
              </w:rPr>
              <w:t>Playwright</w:t>
            </w:r>
          </w:p>
        </w:tc>
        <w:tc>
          <w:tcPr>
            <w:tcW w:type="dxa" w:w="1440"/>
            <w:shd w:fill="F2F6FA" w:val="clear"/>
          </w:tcPr>
          <w:p>
            <w:pPr>
              <w:spacing w:before="40" w:after="40"/>
              <w:jc w:val="center"/>
            </w:pPr>
            <w:r/>
            <w:r>
              <w:rPr>
                <w:rFonts w:ascii="Calibri" w:hAnsi="Calibri"/>
                <w:b w:val="0"/>
                <w:color w:val="333333"/>
                <w:sz w:val="20"/>
              </w:rPr>
              <w:t>1.61.1</w:t>
            </w:r>
          </w:p>
        </w:tc>
      </w:tr>
      <w:tr>
        <w:tc>
          <w:tcPr>
            <w:tcW w:type="dxa" w:w="3600"/>
          </w:tcPr>
          <w:p>
            <w:pPr>
              <w:spacing w:before="40" w:after="40"/>
              <w:jc w:val="left"/>
            </w:pPr>
            <w:r/>
            <w:r>
              <w:rPr>
                <w:rFonts w:ascii="Calibri" w:hAnsi="Calibri"/>
                <w:b/>
                <w:color w:val="333333"/>
                <w:sz w:val="20"/>
              </w:rPr>
              <w:t>Unit Testing</w:t>
            </w:r>
          </w:p>
        </w:tc>
        <w:tc>
          <w:tcPr>
            <w:tcW w:type="dxa" w:w="2880"/>
          </w:tcPr>
          <w:p>
            <w:pPr>
              <w:spacing w:before="40" w:after="40"/>
              <w:jc w:val="left"/>
            </w:pPr>
            <w:r/>
            <w:r>
              <w:rPr>
                <w:rFonts w:ascii="Calibri" w:hAnsi="Calibri"/>
                <w:b w:val="0"/>
                <w:color w:val="333333"/>
                <w:sz w:val="20"/>
              </w:rPr>
              <w:t>Vitest</w:t>
            </w:r>
          </w:p>
        </w:tc>
        <w:tc>
          <w:tcPr>
            <w:tcW w:type="dxa" w:w="1440"/>
          </w:tcPr>
          <w:p>
            <w:pPr>
              <w:spacing w:before="40" w:after="40"/>
              <w:jc w:val="center"/>
            </w:pPr>
            <w:r/>
            <w:r>
              <w:rPr>
                <w:rFonts w:ascii="Calibri" w:hAnsi="Calibri"/>
                <w:b w:val="0"/>
                <w:color w:val="333333"/>
                <w:sz w:val="20"/>
              </w:rPr>
              <w:t>4.1.9</w:t>
            </w:r>
          </w:p>
        </w:tc>
      </w:tr>
    </w:tbl>
    <w:p>
      <w:r>
        <w:br w:type="page"/>
      </w:r>
    </w:p>
    <w:p>
      <w:pPr>
        <w:spacing w:before="480" w:after="240"/>
      </w:pPr>
      <w:r>
        <w:rPr>
          <w:rFonts w:ascii="Calibri" w:hAnsi="Calibri"/>
          <w:b/>
          <w:color w:val="1B3A5C"/>
          <w:sz w:val="36"/>
        </w:rPr>
        <w:t>3. Automation Framework Overview</w:t>
      </w:r>
    </w:p>
    <w:p>
      <w:r>
        <w:rPr>
          <w:color w:val="2E5C8A"/>
          <w:sz w:val="16"/>
        </w:rPr>
        <w:t>────────────────────────────────────────────────────────────</w:t>
      </w:r>
    </w:p>
    <w:p>
      <w:pPr>
        <w:spacing w:before="80" w:after="80"/>
      </w:pPr>
      <w:r>
        <w:rPr>
          <w:rFonts w:ascii="Calibri" w:hAnsi="Calibri"/>
          <w:b w:val="0"/>
          <w:i w:val="0"/>
          <w:color w:val="333333"/>
          <w:sz w:val="22"/>
        </w:rPr>
        <w:t>The ValClassifieds v1 automation framework is built on Playwright with TypeScript, leveraging a modular, maintainable architecture designed for scalability and CI/CD integration. The framework follows the Page Object Model (POM) design pattern to separate test logic from page-specific implementation details.</w:t>
      </w:r>
    </w:p>
    <w:p>
      <w:pPr>
        <w:spacing w:before="280" w:after="120"/>
      </w:pPr>
      <w:r>
        <w:rPr>
          <w:rFonts w:ascii="Calibri" w:hAnsi="Calibri"/>
          <w:b/>
          <w:color w:val="2E5C8A"/>
          <w:sz w:val="28"/>
        </w:rPr>
        <w:t>Framework Architecture</w:t>
      </w:r>
    </w:p>
    <w:p>
      <w:pPr>
        <w:spacing w:before="80" w:after="80"/>
      </w:pPr>
      <w:r>
        <w:rPr>
          <w:rFonts w:ascii="Calibri" w:hAnsi="Calibri"/>
          <w:b w:val="0"/>
          <w:i w:val="0"/>
          <w:color w:val="333333"/>
          <w:sz w:val="22"/>
        </w:rPr>
        <w:t>The framework is organized into a clear directory structure with distinct layers for page objects, component objects, test specifications, utilities, fixtures, and configuration. This separation of concerns enables parallel test development, reduces code duplication, and simplifies maintenance.</w:t>
      </w:r>
    </w:p>
    <w:p>
      <w:pPr>
        <w:spacing w:before="280" w:after="120"/>
      </w:pPr>
      <w:r>
        <w:rPr>
          <w:rFonts w:ascii="Calibri" w:hAnsi="Calibri"/>
          <w:b/>
          <w:color w:val="2E5C8A"/>
          <w:sz w:val="28"/>
        </w:rPr>
        <w:t>Page Object Model (POM)</w:t>
      </w:r>
    </w:p>
    <w:p>
      <w:pPr>
        <w:spacing w:before="80" w:after="80"/>
      </w:pPr>
      <w:r>
        <w:rPr>
          <w:rFonts w:ascii="Calibri" w:hAnsi="Calibri"/>
          <w:b w:val="0"/>
          <w:i w:val="0"/>
          <w:color w:val="333333"/>
          <w:sz w:val="22"/>
        </w:rPr>
        <w:t>Each application page or feature module has a corresponding page object class that encapsulates element selectors, interaction methods, and page-specific utilities. Tests interact with pages through these abstractions, ensuring that UI changes only require updates in one location.</w:t>
      </w:r>
    </w:p>
    <w:p>
      <w:pPr>
        <w:spacing w:before="280" w:after="120"/>
      </w:pPr>
      <w:r>
        <w:rPr>
          <w:rFonts w:ascii="Calibri" w:hAnsi="Calibri"/>
          <w:b/>
          <w:color w:val="2E5C8A"/>
          <w:sz w:val="28"/>
        </w:rPr>
        <w:t>Mock Authentication Strategy</w:t>
      </w:r>
    </w:p>
    <w:p>
      <w:pPr>
        <w:spacing w:before="80" w:after="80"/>
      </w:pPr>
      <w:r>
        <w:rPr>
          <w:rFonts w:ascii="Calibri" w:hAnsi="Calibri"/>
          <w:b w:val="0"/>
          <w:i w:val="0"/>
          <w:color w:val="333333"/>
          <w:sz w:val="22"/>
        </w:rPr>
        <w:t>To eliminate dependency on a live Supabase backend during test execution, the framework implements a mock authentication system. A localStorage-based session injection mimics authenticated user state, and Playwright route interception handles all REST API calls (auth tokens, profiles, conversations, messages, listings, storage objects). This approach provides deterministic, fast, and reliable test execution.</w:t>
      </w:r>
    </w:p>
    <w:p>
      <w:pPr>
        <w:spacing w:before="280" w:after="120"/>
      </w:pPr>
      <w:r>
        <w:rPr>
          <w:rFonts w:ascii="Calibri" w:hAnsi="Calibri"/>
          <w:b/>
          <w:color w:val="2E5C8A"/>
          <w:sz w:val="28"/>
        </w:rPr>
        <w:t>Mock Data Strategy</w:t>
      </w:r>
    </w:p>
    <w:p>
      <w:pPr>
        <w:spacing w:before="80" w:after="80"/>
      </w:pPr>
      <w:r>
        <w:rPr>
          <w:rFonts w:ascii="Calibri" w:hAnsi="Calibri"/>
          <w:b w:val="0"/>
          <w:i w:val="0"/>
          <w:color w:val="333333"/>
          <w:sz w:val="22"/>
        </w:rPr>
        <w:t>Comprehensive mock data sets were created to support realistic test scenarios. These include 5 conversations with 74 messages across multiple participants, read/unread states, image attachments, user profiles with presence indicators, listings with categories and images, and diverse user roles. The mock data ensures tests exercise real-world application behavior without requiring a seeded database.</w:t>
      </w:r>
    </w:p>
    <w:p>
      <w:pPr>
        <w:spacing w:before="280" w:after="120"/>
      </w:pPr>
      <w:r>
        <w:rPr>
          <w:rFonts w:ascii="Calibri" w:hAnsi="Calibri"/>
          <w:b/>
          <w:color w:val="2E5C8A"/>
          <w:sz w:val="28"/>
        </w:rPr>
        <w:t>Reusable Utilities</w:t>
      </w:r>
    </w:p>
    <w:p>
      <w:pPr>
        <w:spacing w:before="80" w:after="80"/>
      </w:pPr>
      <w:r>
        <w:rPr>
          <w:rFonts w:ascii="Calibri" w:hAnsi="Calibri"/>
          <w:b w:val="0"/>
          <w:i w:val="0"/>
          <w:color w:val="333333"/>
          <w:sz w:val="22"/>
        </w:rPr>
        <w:t>The framework includes a suite of reusable utilities including: test data factories, custom Playwright fixtures (test context with authenticated state), centralized selector definitions, and helper functions for common test operations. These utilities accelerate test development and promote consistency.</w:t>
      </w:r>
    </w:p>
    <w:p>
      <w:pPr>
        <w:spacing w:before="280" w:after="120"/>
      </w:pPr>
      <w:r>
        <w:rPr>
          <w:rFonts w:ascii="Calibri" w:hAnsi="Calibri"/>
          <w:b/>
          <w:color w:val="2E5C8A"/>
          <w:sz w:val="28"/>
        </w:rPr>
        <w:t>Reporting Mechanism</w:t>
      </w:r>
    </w:p>
    <w:p>
      <w:pPr>
        <w:spacing w:before="80" w:after="80"/>
      </w:pPr>
      <w:r>
        <w:rPr>
          <w:rFonts w:ascii="Calibri" w:hAnsi="Calibri"/>
          <w:b w:val="0"/>
          <w:i w:val="0"/>
          <w:color w:val="333333"/>
          <w:sz w:val="22"/>
        </w:rPr>
        <w:t>Test results are captured through multiple reporting channels: built-in Playwright HTML reporter produces an interactive test report with screenshots, traces, and video; Allure reporting generates rich, customizable reports with test history and trends; and the Playwright UI Mode provides a real-time test explorer for debugging and development. Screenshots, trace files, and video recordings are captured automatically on test failure for detailed forensic analysis.</w:t>
      </w:r>
    </w:p>
    <w:p>
      <w:r>
        <w:br w:type="page"/>
      </w:r>
    </w:p>
    <w:p>
      <w:pPr>
        <w:spacing w:before="480" w:after="240"/>
      </w:pPr>
      <w:r>
        <w:rPr>
          <w:rFonts w:ascii="Calibri" w:hAnsi="Calibri"/>
          <w:b/>
          <w:color w:val="1B3A5C"/>
          <w:sz w:val="36"/>
        </w:rPr>
        <w:t>4. Test Execution Summary</w:t>
      </w:r>
    </w:p>
    <w:p>
      <w:r>
        <w:rPr>
          <w:color w:val="2E5C8A"/>
          <w:sz w:val="16"/>
        </w:rPr>
        <w:t>────────────────────────────────────────────────────────────</w:t>
      </w:r>
    </w:p>
    <w:p>
      <w:pPr>
        <w:spacing w:before="80" w:after="80"/>
      </w:pPr>
      <w:r>
        <w:rPr>
          <w:rFonts w:ascii="Calibri" w:hAnsi="Calibri"/>
          <w:b w:val="0"/>
          <w:i w:val="0"/>
          <w:color w:val="333333"/>
          <w:sz w:val="22"/>
        </w:rPr>
        <w:t>The following table summarizes the results of the complete E2E test execution run. All tests were executed in headless Chromium on a macOS environment.</w:t>
      </w:r>
    </w:p>
    <w:p/>
    <w:tbl>
      <w:tblPr>
        <w:tblStyle w:val="TableGrid"/>
        <w:tblW w:type="auto" w:w="0"/>
        <w:jc w:val="center"/>
        <w:tblLook w:firstColumn="1" w:firstRow="1" w:lastColumn="0" w:lastRow="0" w:noHBand="0" w:noVBand="1" w:val="04A0"/>
      </w:tblPr>
      <w:tblGrid>
        <w:gridCol w:w="4703"/>
        <w:gridCol w:w="4703"/>
      </w:tblGrid>
      <w:tr>
        <w:tc>
          <w:tcPr>
            <w:tcW w:type="dxa" w:w="4320"/>
            <w:shd w:fill="1B3A5C" w:val="clear"/>
          </w:tcPr>
          <w:p>
            <w:pPr>
              <w:spacing w:before="40" w:after="40"/>
              <w:jc w:val="center"/>
            </w:pPr>
            <w:r/>
            <w:r>
              <w:rPr>
                <w:rFonts w:ascii="Calibri" w:hAnsi="Calibri"/>
                <w:b/>
                <w:color w:val="FFFFFF"/>
                <w:sz w:val="20"/>
              </w:rPr>
              <w:t>Metric</w:t>
            </w:r>
          </w:p>
        </w:tc>
        <w:tc>
          <w:tcPr>
            <w:tcW w:type="dxa" w:w="4320"/>
            <w:shd w:fill="1B3A5C" w:val="clear"/>
          </w:tcPr>
          <w:p>
            <w:pPr>
              <w:spacing w:before="40" w:after="40"/>
              <w:jc w:val="center"/>
            </w:pPr>
            <w:r/>
            <w:r>
              <w:rPr>
                <w:rFonts w:ascii="Calibri" w:hAnsi="Calibri"/>
                <w:b/>
                <w:color w:val="FFFFFF"/>
                <w:sz w:val="20"/>
              </w:rPr>
              <w:t>Result</w:t>
            </w:r>
          </w:p>
        </w:tc>
      </w:tr>
      <w:tr>
        <w:tc>
          <w:tcPr>
            <w:tcW w:type="dxa" w:w="4320"/>
          </w:tcPr>
          <w:p>
            <w:pPr>
              <w:spacing w:before="40" w:after="40"/>
              <w:jc w:val="left"/>
            </w:pPr>
            <w:r/>
            <w:r>
              <w:rPr>
                <w:rFonts w:ascii="Calibri" w:hAnsi="Calibri"/>
                <w:b/>
                <w:color w:val="333333"/>
                <w:sz w:val="20"/>
              </w:rPr>
              <w:t>Total Test Suites</w:t>
            </w:r>
          </w:p>
        </w:tc>
        <w:tc>
          <w:tcPr>
            <w:tcW w:type="dxa" w:w="4320"/>
          </w:tcPr>
          <w:p>
            <w:pPr>
              <w:spacing w:before="40" w:after="40"/>
              <w:jc w:val="center"/>
            </w:pPr>
            <w:r/>
            <w:r>
              <w:rPr>
                <w:rFonts w:ascii="Calibri" w:hAnsi="Calibri"/>
                <w:b w:val="0"/>
                <w:color w:val="333333"/>
                <w:sz w:val="20"/>
              </w:rPr>
              <w:t>3</w:t>
            </w:r>
          </w:p>
        </w:tc>
      </w:tr>
      <w:tr>
        <w:tc>
          <w:tcPr>
            <w:tcW w:type="dxa" w:w="4320"/>
            <w:shd w:fill="F2F6FA" w:val="clear"/>
          </w:tcPr>
          <w:p>
            <w:pPr>
              <w:spacing w:before="40" w:after="40"/>
              <w:jc w:val="left"/>
            </w:pPr>
            <w:r/>
            <w:r>
              <w:rPr>
                <w:rFonts w:ascii="Calibri" w:hAnsi="Calibri"/>
                <w:b w:val="0"/>
                <w:color w:val="333333"/>
                <w:sz w:val="20"/>
              </w:rPr>
              <w:t>Authentication Tests</w:t>
            </w:r>
          </w:p>
        </w:tc>
        <w:tc>
          <w:tcPr>
            <w:tcW w:type="dxa" w:w="4320"/>
            <w:shd w:fill="F2F6FA" w:val="clear"/>
          </w:tcPr>
          <w:p>
            <w:pPr>
              <w:spacing w:before="40" w:after="40"/>
              <w:jc w:val="center"/>
            </w:pPr>
            <w:r/>
            <w:r>
              <w:rPr>
                <w:rFonts w:ascii="Calibri" w:hAnsi="Calibri"/>
                <w:b w:val="0"/>
                <w:color w:val="333333"/>
                <w:sz w:val="20"/>
              </w:rPr>
              <w:t>6</w:t>
            </w:r>
          </w:p>
        </w:tc>
      </w:tr>
      <w:tr>
        <w:tc>
          <w:tcPr>
            <w:tcW w:type="dxa" w:w="4320"/>
          </w:tcPr>
          <w:p>
            <w:pPr>
              <w:spacing w:before="40" w:after="40"/>
              <w:jc w:val="left"/>
            </w:pPr>
            <w:r/>
            <w:r>
              <w:rPr>
                <w:rFonts w:ascii="Calibri" w:hAnsi="Calibri"/>
                <w:b w:val="0"/>
                <w:color w:val="333333"/>
                <w:sz w:val="20"/>
              </w:rPr>
              <w:t>Chat Tests</w:t>
            </w:r>
          </w:p>
        </w:tc>
        <w:tc>
          <w:tcPr>
            <w:tcW w:type="dxa" w:w="4320"/>
          </w:tcPr>
          <w:p>
            <w:pPr>
              <w:spacing w:before="40" w:after="40"/>
              <w:jc w:val="center"/>
            </w:pPr>
            <w:r/>
            <w:r>
              <w:rPr>
                <w:rFonts w:ascii="Calibri" w:hAnsi="Calibri"/>
                <w:b w:val="0"/>
                <w:color w:val="333333"/>
                <w:sz w:val="20"/>
              </w:rPr>
              <w:t>8</w:t>
            </w:r>
          </w:p>
        </w:tc>
      </w:tr>
      <w:tr>
        <w:tc>
          <w:tcPr>
            <w:tcW w:type="dxa" w:w="4320"/>
            <w:shd w:fill="F2F6FA" w:val="clear"/>
          </w:tcPr>
          <w:p>
            <w:pPr>
              <w:spacing w:before="40" w:after="40"/>
              <w:jc w:val="left"/>
            </w:pPr>
            <w:r/>
            <w:r>
              <w:rPr>
                <w:rFonts w:ascii="Calibri" w:hAnsi="Calibri"/>
                <w:b w:val="0"/>
                <w:color w:val="333333"/>
                <w:sz w:val="20"/>
              </w:rPr>
              <w:t>Listings Tests</w:t>
            </w:r>
          </w:p>
        </w:tc>
        <w:tc>
          <w:tcPr>
            <w:tcW w:type="dxa" w:w="4320"/>
            <w:shd w:fill="F2F6FA" w:val="clear"/>
          </w:tcPr>
          <w:p>
            <w:pPr>
              <w:spacing w:before="40" w:after="40"/>
              <w:jc w:val="center"/>
            </w:pPr>
            <w:r/>
            <w:r>
              <w:rPr>
                <w:rFonts w:ascii="Calibri" w:hAnsi="Calibri"/>
                <w:b w:val="0"/>
                <w:color w:val="333333"/>
                <w:sz w:val="20"/>
              </w:rPr>
              <w:t>8</w:t>
            </w:r>
          </w:p>
        </w:tc>
      </w:tr>
      <w:tr>
        <w:tc>
          <w:tcPr>
            <w:tcW w:type="dxa" w:w="4320"/>
          </w:tcPr>
          <w:p>
            <w:pPr>
              <w:spacing w:before="40" w:after="40"/>
              <w:jc w:val="left"/>
            </w:pPr>
            <w:r/>
            <w:r>
              <w:rPr>
                <w:rFonts w:ascii="Calibri" w:hAnsi="Calibri"/>
                <w:b/>
                <w:color w:val="333333"/>
                <w:sz w:val="20"/>
              </w:rPr>
              <w:t>Total Automated Tests</w:t>
            </w:r>
          </w:p>
        </w:tc>
        <w:tc>
          <w:tcPr>
            <w:tcW w:type="dxa" w:w="4320"/>
          </w:tcPr>
          <w:p>
            <w:pPr>
              <w:spacing w:before="40" w:after="40"/>
              <w:jc w:val="center"/>
            </w:pPr>
            <w:r/>
            <w:r>
              <w:rPr>
                <w:rFonts w:ascii="Calibri" w:hAnsi="Calibri"/>
                <w:b w:val="0"/>
                <w:color w:val="333333"/>
                <w:sz w:val="20"/>
              </w:rPr>
              <w:t>22</w:t>
            </w:r>
          </w:p>
        </w:tc>
      </w:tr>
      <w:tr>
        <w:tc>
          <w:tcPr>
            <w:tcW w:type="dxa" w:w="4320"/>
            <w:shd w:fill="F2F6FA" w:val="clear"/>
          </w:tcPr>
          <w:p>
            <w:pPr>
              <w:spacing w:before="40" w:after="40"/>
              <w:jc w:val="left"/>
            </w:pPr>
            <w:r/>
            <w:r>
              <w:rPr>
                <w:rFonts w:ascii="Calibri" w:hAnsi="Calibri"/>
                <w:b w:val="0"/>
                <w:color w:val="333333"/>
                <w:sz w:val="20"/>
              </w:rPr>
              <w:t>Passed</w:t>
            </w:r>
          </w:p>
        </w:tc>
        <w:tc>
          <w:tcPr>
            <w:tcW w:type="dxa" w:w="4320"/>
            <w:shd w:fill="F2F6FA" w:val="clear"/>
          </w:tcPr>
          <w:p>
            <w:pPr>
              <w:spacing w:before="40" w:after="40"/>
              <w:jc w:val="center"/>
            </w:pPr>
            <w:r/>
            <w:r>
              <w:rPr>
                <w:rFonts w:ascii="Calibri" w:hAnsi="Calibri"/>
                <w:b w:val="0"/>
                <w:color w:val="333333"/>
                <w:sz w:val="20"/>
              </w:rPr>
              <w:t>22</w:t>
            </w:r>
          </w:p>
        </w:tc>
      </w:tr>
      <w:tr>
        <w:tc>
          <w:tcPr>
            <w:tcW w:type="dxa" w:w="4320"/>
          </w:tcPr>
          <w:p>
            <w:pPr>
              <w:spacing w:before="40" w:after="40"/>
              <w:jc w:val="left"/>
            </w:pPr>
            <w:r/>
            <w:r>
              <w:rPr>
                <w:rFonts w:ascii="Calibri" w:hAnsi="Calibri"/>
                <w:b w:val="0"/>
                <w:color w:val="333333"/>
                <w:sz w:val="20"/>
              </w:rPr>
              <w:t>Failed</w:t>
            </w:r>
          </w:p>
        </w:tc>
        <w:tc>
          <w:tcPr>
            <w:tcW w:type="dxa" w:w="4320"/>
          </w:tcPr>
          <w:p>
            <w:pPr>
              <w:spacing w:before="40" w:after="40"/>
              <w:jc w:val="center"/>
            </w:pPr>
            <w:r/>
            <w:r>
              <w:rPr>
                <w:rFonts w:ascii="Calibri" w:hAnsi="Calibri"/>
                <w:b w:val="0"/>
                <w:color w:val="333333"/>
                <w:sz w:val="20"/>
              </w:rPr>
              <w:t>0</w:t>
            </w:r>
          </w:p>
        </w:tc>
      </w:tr>
      <w:tr>
        <w:tc>
          <w:tcPr>
            <w:tcW w:type="dxa" w:w="4320"/>
            <w:shd w:fill="F2F6FA" w:val="clear"/>
          </w:tcPr>
          <w:p>
            <w:pPr>
              <w:spacing w:before="40" w:after="40"/>
              <w:jc w:val="left"/>
            </w:pPr>
            <w:r/>
            <w:r>
              <w:rPr>
                <w:rFonts w:ascii="Calibri" w:hAnsi="Calibri"/>
                <w:b w:val="0"/>
                <w:color w:val="333333"/>
                <w:sz w:val="20"/>
              </w:rPr>
              <w:t>Skipped</w:t>
            </w:r>
          </w:p>
        </w:tc>
        <w:tc>
          <w:tcPr>
            <w:tcW w:type="dxa" w:w="4320"/>
            <w:shd w:fill="F2F6FA" w:val="clear"/>
          </w:tcPr>
          <w:p>
            <w:pPr>
              <w:spacing w:before="40" w:after="40"/>
              <w:jc w:val="center"/>
            </w:pPr>
            <w:r/>
            <w:r>
              <w:rPr>
                <w:rFonts w:ascii="Calibri" w:hAnsi="Calibri"/>
                <w:b w:val="0"/>
                <w:color w:val="333333"/>
                <w:sz w:val="20"/>
              </w:rPr>
              <w:t>0</w:t>
            </w:r>
          </w:p>
        </w:tc>
      </w:tr>
      <w:tr>
        <w:tc>
          <w:tcPr>
            <w:tcW w:type="dxa" w:w="4320"/>
          </w:tcPr>
          <w:p>
            <w:pPr>
              <w:spacing w:before="40" w:after="40"/>
              <w:jc w:val="left"/>
            </w:pPr>
            <w:r/>
            <w:r>
              <w:rPr>
                <w:rFonts w:ascii="Calibri" w:hAnsi="Calibri"/>
                <w:b/>
                <w:color w:val="333333"/>
                <w:sz w:val="20"/>
              </w:rPr>
              <w:t>Pass Percentage</w:t>
            </w:r>
          </w:p>
        </w:tc>
        <w:tc>
          <w:tcPr>
            <w:tcW w:type="dxa" w:w="4320"/>
          </w:tcPr>
          <w:p>
            <w:pPr>
              <w:spacing w:before="40" w:after="40"/>
              <w:jc w:val="center"/>
            </w:pPr>
            <w:r/>
            <w:r>
              <w:rPr>
                <w:rFonts w:ascii="Calibri" w:hAnsi="Calibri"/>
                <w:b w:val="0"/>
                <w:color w:val="333333"/>
                <w:sz w:val="20"/>
              </w:rPr>
              <w:t>100%</w:t>
            </w:r>
          </w:p>
        </w:tc>
      </w:tr>
      <w:tr>
        <w:tc>
          <w:tcPr>
            <w:tcW w:type="dxa" w:w="4320"/>
            <w:shd w:fill="F2F6FA" w:val="clear"/>
          </w:tcPr>
          <w:p>
            <w:pPr>
              <w:spacing w:before="40" w:after="40"/>
              <w:jc w:val="left"/>
            </w:pPr>
            <w:r/>
            <w:r>
              <w:rPr>
                <w:rFonts w:ascii="Calibri" w:hAnsi="Calibri"/>
                <w:b w:val="0"/>
                <w:color w:val="333333"/>
                <w:sz w:val="20"/>
              </w:rPr>
              <w:t>Execution Time</w:t>
            </w:r>
          </w:p>
        </w:tc>
        <w:tc>
          <w:tcPr>
            <w:tcW w:type="dxa" w:w="4320"/>
            <w:shd w:fill="F2F6FA" w:val="clear"/>
          </w:tcPr>
          <w:p>
            <w:pPr>
              <w:spacing w:before="40" w:after="40"/>
              <w:jc w:val="center"/>
            </w:pPr>
            <w:r/>
            <w:r>
              <w:rPr>
                <w:rFonts w:ascii="Calibri" w:hAnsi="Calibri"/>
                <w:b w:val="0"/>
                <w:color w:val="333333"/>
                <w:sz w:val="20"/>
              </w:rPr>
              <w:t>~8 minutes</w:t>
            </w:r>
          </w:p>
        </w:tc>
      </w:tr>
      <w:tr>
        <w:tc>
          <w:tcPr>
            <w:tcW w:type="dxa" w:w="4320"/>
          </w:tcPr>
          <w:p>
            <w:pPr>
              <w:spacing w:before="40" w:after="40"/>
              <w:jc w:val="left"/>
            </w:pPr>
            <w:r/>
            <w:r>
              <w:rPr>
                <w:rFonts w:ascii="Calibri" w:hAnsi="Calibri"/>
                <w:b w:val="0"/>
                <w:color w:val="333333"/>
                <w:sz w:val="20"/>
              </w:rPr>
              <w:t>Browser</w:t>
            </w:r>
          </w:p>
        </w:tc>
        <w:tc>
          <w:tcPr>
            <w:tcW w:type="dxa" w:w="4320"/>
          </w:tcPr>
          <w:p>
            <w:pPr>
              <w:spacing w:before="40" w:after="40"/>
              <w:jc w:val="center"/>
            </w:pPr>
            <w:r/>
            <w:r>
              <w:rPr>
                <w:rFonts w:ascii="Calibri" w:hAnsi="Calibri"/>
                <w:b w:val="0"/>
                <w:color w:val="333333"/>
                <w:sz w:val="20"/>
              </w:rPr>
              <w:t>Chromium</w:t>
            </w:r>
          </w:p>
        </w:tc>
      </w:tr>
      <w:tr>
        <w:tc>
          <w:tcPr>
            <w:tcW w:type="dxa" w:w="4320"/>
            <w:shd w:fill="F2F6FA" w:val="clear"/>
          </w:tcPr>
          <w:p>
            <w:pPr>
              <w:spacing w:before="40" w:after="40"/>
              <w:jc w:val="left"/>
            </w:pPr>
            <w:r/>
            <w:r>
              <w:rPr>
                <w:rFonts w:ascii="Calibri" w:hAnsi="Calibri"/>
                <w:b w:val="0"/>
                <w:color w:val="333333"/>
                <w:sz w:val="20"/>
              </w:rPr>
              <w:t>Framework</w:t>
            </w:r>
          </w:p>
        </w:tc>
        <w:tc>
          <w:tcPr>
            <w:tcW w:type="dxa" w:w="4320"/>
            <w:shd w:fill="F2F6FA" w:val="clear"/>
          </w:tcPr>
          <w:p>
            <w:pPr>
              <w:spacing w:before="40" w:after="40"/>
              <w:jc w:val="center"/>
            </w:pPr>
            <w:r/>
            <w:r>
              <w:rPr>
                <w:rFonts w:ascii="Calibri" w:hAnsi="Calibri"/>
                <w:b w:val="0"/>
                <w:color w:val="333333"/>
                <w:sz w:val="20"/>
              </w:rPr>
              <w:t>Playwright</w:t>
            </w:r>
          </w:p>
        </w:tc>
      </w:tr>
    </w:tbl>
    <w:p>
      <w:r>
        <w:br w:type="page"/>
      </w:r>
    </w:p>
    <w:p>
      <w:pPr>
        <w:spacing w:before="480" w:after="240"/>
      </w:pPr>
      <w:r>
        <w:rPr>
          <w:rFonts w:ascii="Calibri" w:hAnsi="Calibri"/>
          <w:b/>
          <w:color w:val="1B3A5C"/>
          <w:sz w:val="36"/>
        </w:rPr>
        <w:t>5. Detailed Test Coverage</w:t>
      </w:r>
    </w:p>
    <w:p>
      <w:r>
        <w:rPr>
          <w:color w:val="2E5C8A"/>
          <w:sz w:val="16"/>
        </w:rPr>
        <w:t>────────────────────────────────────────────────────────────</w:t>
      </w:r>
    </w:p>
    <w:p>
      <w:pPr>
        <w:spacing w:before="280" w:after="120"/>
      </w:pPr>
      <w:r>
        <w:rPr>
          <w:rFonts w:ascii="Calibri" w:hAnsi="Calibri"/>
          <w:b/>
          <w:color w:val="2E5C8A"/>
          <w:sz w:val="28"/>
        </w:rPr>
        <w:t>Authentication Module</w:t>
      </w:r>
    </w:p>
    <w:tbl>
      <w:tblPr>
        <w:tblStyle w:val="TableGrid"/>
        <w:tblW w:type="auto" w:w="0"/>
        <w:jc w:val="center"/>
        <w:tblLook w:firstColumn="1" w:firstRow="1" w:lastColumn="0" w:lastRow="0" w:noHBand="0" w:noVBand="1" w:val="04A0"/>
      </w:tblPr>
      <w:tblGrid>
        <w:gridCol w:w="4703"/>
        <w:gridCol w:w="4703"/>
      </w:tblGrid>
      <w:tr>
        <w:tc>
          <w:tcPr>
            <w:tcW w:type="dxa" w:w="2592"/>
            <w:shd w:fill="1B3A5C" w:val="clear"/>
          </w:tcPr>
          <w:p>
            <w:pPr>
              <w:spacing w:before="40" w:after="40"/>
              <w:jc w:val="center"/>
            </w:pPr>
            <w:r/>
            <w:r>
              <w:rPr>
                <w:rFonts w:ascii="Calibri" w:hAnsi="Calibri"/>
                <w:b/>
                <w:color w:val="FFFFFF"/>
                <w:sz w:val="20"/>
              </w:rPr>
              <w:t>Test Case</w:t>
            </w:r>
          </w:p>
        </w:tc>
        <w:tc>
          <w:tcPr>
            <w:tcW w:type="dxa" w:w="6048"/>
            <w:shd w:fill="1B3A5C" w:val="clear"/>
          </w:tcPr>
          <w:p>
            <w:pPr>
              <w:spacing w:before="40" w:after="40"/>
              <w:jc w:val="center"/>
            </w:pPr>
            <w:r/>
            <w:r>
              <w:rPr>
                <w:rFonts w:ascii="Calibri" w:hAnsi="Calibri"/>
                <w:b/>
                <w:color w:val="FFFFFF"/>
                <w:sz w:val="20"/>
              </w:rPr>
              <w:t>Description</w:t>
            </w:r>
          </w:p>
        </w:tc>
      </w:tr>
      <w:tr>
        <w:tc>
          <w:tcPr>
            <w:tcW w:type="dxa" w:w="2592"/>
          </w:tcPr>
          <w:p>
            <w:pPr>
              <w:spacing w:before="40" w:after="40"/>
              <w:jc w:val="left"/>
            </w:pPr>
            <w:r/>
            <w:r>
              <w:rPr>
                <w:rFonts w:ascii="Calibri" w:hAnsi="Calibri"/>
                <w:b w:val="0"/>
                <w:color w:val="333333"/>
                <w:sz w:val="20"/>
              </w:rPr>
              <w:t>Login Page Rendering</w:t>
            </w:r>
          </w:p>
        </w:tc>
        <w:tc>
          <w:tcPr>
            <w:tcW w:type="dxa" w:w="6048"/>
          </w:tcPr>
          <w:p>
            <w:pPr>
              <w:spacing w:before="40" w:after="40"/>
              <w:jc w:val="left"/>
            </w:pPr>
            <w:r/>
            <w:r>
              <w:rPr>
                <w:rFonts w:ascii="Calibri" w:hAnsi="Calibri"/>
                <w:b w:val="0"/>
                <w:color w:val="333333"/>
                <w:sz w:val="20"/>
              </w:rPr>
              <w:t>Verify login page loads with email, password inputs, submit button, and registration link</w:t>
            </w:r>
          </w:p>
        </w:tc>
      </w:tr>
      <w:tr>
        <w:tc>
          <w:tcPr>
            <w:tcW w:type="dxa" w:w="2592"/>
            <w:shd w:fill="F2F6FA" w:val="clear"/>
          </w:tcPr>
          <w:p>
            <w:pPr>
              <w:spacing w:before="40" w:after="40"/>
              <w:jc w:val="left"/>
            </w:pPr>
            <w:r/>
            <w:r>
              <w:rPr>
                <w:rFonts w:ascii="Calibri" w:hAnsi="Calibri"/>
                <w:b w:val="0"/>
                <w:color w:val="333333"/>
                <w:sz w:val="20"/>
              </w:rPr>
              <w:t>Form Validation</w:t>
            </w:r>
          </w:p>
        </w:tc>
        <w:tc>
          <w:tcPr>
            <w:tcW w:type="dxa" w:w="6048"/>
            <w:shd w:fill="F2F6FA" w:val="clear"/>
          </w:tcPr>
          <w:p>
            <w:pPr>
              <w:spacing w:before="40" w:after="40"/>
              <w:jc w:val="left"/>
            </w:pPr>
            <w:r/>
            <w:r>
              <w:rPr>
                <w:rFonts w:ascii="Calibri" w:hAnsi="Calibri"/>
                <w:b w:val="0"/>
                <w:color w:val="333333"/>
                <w:sz w:val="20"/>
              </w:rPr>
              <w:t>Verify validation messages appear for empty fields and invalid email format</w:t>
            </w:r>
          </w:p>
        </w:tc>
      </w:tr>
      <w:tr>
        <w:tc>
          <w:tcPr>
            <w:tcW w:type="dxa" w:w="2592"/>
          </w:tcPr>
          <w:p>
            <w:pPr>
              <w:spacing w:before="40" w:after="40"/>
              <w:jc w:val="left"/>
            </w:pPr>
            <w:r/>
            <w:r>
              <w:rPr>
                <w:rFonts w:ascii="Calibri" w:hAnsi="Calibri"/>
                <w:b w:val="0"/>
                <w:color w:val="333333"/>
                <w:sz w:val="20"/>
              </w:rPr>
              <w:t>Invalid Credentials</w:t>
            </w:r>
          </w:p>
        </w:tc>
        <w:tc>
          <w:tcPr>
            <w:tcW w:type="dxa" w:w="6048"/>
          </w:tcPr>
          <w:p>
            <w:pPr>
              <w:spacing w:before="40" w:after="40"/>
              <w:jc w:val="left"/>
            </w:pPr>
            <w:r/>
            <w:r>
              <w:rPr>
                <w:rFonts w:ascii="Calibri" w:hAnsi="Calibri"/>
                <w:b w:val="0"/>
                <w:color w:val="333333"/>
                <w:sz w:val="20"/>
              </w:rPr>
              <w:t>Verify appropriate error message when invalid credentials are submitted</w:t>
            </w:r>
          </w:p>
        </w:tc>
      </w:tr>
      <w:tr>
        <w:tc>
          <w:tcPr>
            <w:tcW w:type="dxa" w:w="2592"/>
            <w:shd w:fill="F2F6FA" w:val="clear"/>
          </w:tcPr>
          <w:p>
            <w:pPr>
              <w:spacing w:before="40" w:after="40"/>
              <w:jc w:val="left"/>
            </w:pPr>
            <w:r/>
            <w:r>
              <w:rPr>
                <w:rFonts w:ascii="Calibri" w:hAnsi="Calibri"/>
                <w:b w:val="0"/>
                <w:color w:val="333333"/>
                <w:sz w:val="20"/>
              </w:rPr>
              <w:t>Successful Login</w:t>
            </w:r>
          </w:p>
        </w:tc>
        <w:tc>
          <w:tcPr>
            <w:tcW w:type="dxa" w:w="6048"/>
            <w:shd w:fill="F2F6FA" w:val="clear"/>
          </w:tcPr>
          <w:p>
            <w:pPr>
              <w:spacing w:before="40" w:after="40"/>
              <w:jc w:val="left"/>
            </w:pPr>
            <w:r/>
            <w:r>
              <w:rPr>
                <w:rFonts w:ascii="Calibri" w:hAnsi="Calibri"/>
                <w:b w:val="0"/>
                <w:color w:val="333333"/>
                <w:sz w:val="20"/>
              </w:rPr>
              <w:t>Verify user is redirected to home page upon successful authentication</w:t>
            </w:r>
          </w:p>
        </w:tc>
      </w:tr>
      <w:tr>
        <w:tc>
          <w:tcPr>
            <w:tcW w:type="dxa" w:w="2592"/>
          </w:tcPr>
          <w:p>
            <w:pPr>
              <w:spacing w:before="40" w:after="40"/>
              <w:jc w:val="left"/>
            </w:pPr>
            <w:r/>
            <w:r>
              <w:rPr>
                <w:rFonts w:ascii="Calibri" w:hAnsi="Calibri"/>
                <w:b w:val="0"/>
                <w:color w:val="333333"/>
                <w:sz w:val="20"/>
              </w:rPr>
              <w:t>Navigation</w:t>
            </w:r>
          </w:p>
        </w:tc>
        <w:tc>
          <w:tcPr>
            <w:tcW w:type="dxa" w:w="6048"/>
          </w:tcPr>
          <w:p>
            <w:pPr>
              <w:spacing w:before="40" w:after="40"/>
              <w:jc w:val="left"/>
            </w:pPr>
            <w:r/>
            <w:r>
              <w:rPr>
                <w:rFonts w:ascii="Calibri" w:hAnsi="Calibri"/>
                <w:b w:val="0"/>
                <w:color w:val="333333"/>
                <w:sz w:val="20"/>
              </w:rPr>
              <w:t>Verify user can navigate to register page and back to login page</w:t>
            </w:r>
          </w:p>
        </w:tc>
      </w:tr>
      <w:tr>
        <w:tc>
          <w:tcPr>
            <w:tcW w:type="dxa" w:w="2592"/>
            <w:shd w:fill="F2F6FA" w:val="clear"/>
          </w:tcPr>
          <w:p>
            <w:pPr>
              <w:spacing w:before="40" w:after="40"/>
              <w:jc w:val="left"/>
            </w:pPr>
            <w:r/>
            <w:r>
              <w:rPr>
                <w:rFonts w:ascii="Calibri" w:hAnsi="Calibri"/>
                <w:b w:val="0"/>
                <w:color w:val="333333"/>
                <w:sz w:val="20"/>
              </w:rPr>
              <w:t>Accessibility</w:t>
            </w:r>
          </w:p>
        </w:tc>
        <w:tc>
          <w:tcPr>
            <w:tcW w:type="dxa" w:w="6048"/>
            <w:shd w:fill="F2F6FA" w:val="clear"/>
          </w:tcPr>
          <w:p>
            <w:pPr>
              <w:spacing w:before="40" w:after="40"/>
              <w:jc w:val="left"/>
            </w:pPr>
            <w:r/>
            <w:r>
              <w:rPr>
                <w:rFonts w:ascii="Calibri" w:hAnsi="Calibri"/>
                <w:b w:val="0"/>
                <w:color w:val="333333"/>
                <w:sz w:val="20"/>
              </w:rPr>
              <w:t>Verify keyboard navigation, ARIA labels, and focus management on login form</w:t>
            </w:r>
          </w:p>
        </w:tc>
      </w:tr>
    </w:tbl>
    <w:p/>
    <w:p>
      <w:pPr>
        <w:spacing w:before="280" w:after="120"/>
      </w:pPr>
      <w:r>
        <w:rPr>
          <w:rFonts w:ascii="Calibri" w:hAnsi="Calibri"/>
          <w:b/>
          <w:color w:val="2E5C8A"/>
          <w:sz w:val="28"/>
        </w:rPr>
        <w:t>Chat Messaging Module</w:t>
      </w:r>
    </w:p>
    <w:tbl>
      <w:tblPr>
        <w:tblStyle w:val="TableGrid"/>
        <w:tblW w:type="auto" w:w="0"/>
        <w:jc w:val="center"/>
        <w:tblLook w:firstColumn="1" w:firstRow="1" w:lastColumn="0" w:lastRow="0" w:noHBand="0" w:noVBand="1" w:val="04A0"/>
      </w:tblPr>
      <w:tblGrid>
        <w:gridCol w:w="4703"/>
        <w:gridCol w:w="4703"/>
      </w:tblGrid>
      <w:tr>
        <w:tc>
          <w:tcPr>
            <w:tcW w:type="dxa" w:w="2592"/>
            <w:shd w:fill="1B3A5C" w:val="clear"/>
          </w:tcPr>
          <w:p>
            <w:pPr>
              <w:spacing w:before="40" w:after="40"/>
              <w:jc w:val="center"/>
            </w:pPr>
            <w:r/>
            <w:r>
              <w:rPr>
                <w:rFonts w:ascii="Calibri" w:hAnsi="Calibri"/>
                <w:b/>
                <w:color w:val="FFFFFF"/>
                <w:sz w:val="20"/>
              </w:rPr>
              <w:t>Test Case</w:t>
            </w:r>
          </w:p>
        </w:tc>
        <w:tc>
          <w:tcPr>
            <w:tcW w:type="dxa" w:w="6048"/>
            <w:shd w:fill="1B3A5C" w:val="clear"/>
          </w:tcPr>
          <w:p>
            <w:pPr>
              <w:spacing w:before="40" w:after="40"/>
              <w:jc w:val="center"/>
            </w:pPr>
            <w:r/>
            <w:r>
              <w:rPr>
                <w:rFonts w:ascii="Calibri" w:hAnsi="Calibri"/>
                <w:b/>
                <w:color w:val="FFFFFF"/>
                <w:sz w:val="20"/>
              </w:rPr>
              <w:t>Description</w:t>
            </w:r>
          </w:p>
        </w:tc>
      </w:tr>
      <w:tr>
        <w:tc>
          <w:tcPr>
            <w:tcW w:type="dxa" w:w="2592"/>
          </w:tcPr>
          <w:p>
            <w:pPr>
              <w:spacing w:before="40" w:after="40"/>
              <w:jc w:val="left"/>
            </w:pPr>
            <w:r/>
            <w:r>
              <w:rPr>
                <w:rFonts w:ascii="Calibri" w:hAnsi="Calibri"/>
                <w:b w:val="0"/>
                <w:color w:val="333333"/>
                <w:sz w:val="20"/>
              </w:rPr>
              <w:t>Conversation List</w:t>
            </w:r>
          </w:p>
        </w:tc>
        <w:tc>
          <w:tcPr>
            <w:tcW w:type="dxa" w:w="6048"/>
          </w:tcPr>
          <w:p>
            <w:pPr>
              <w:spacing w:before="40" w:after="40"/>
              <w:jc w:val="left"/>
            </w:pPr>
            <w:r/>
            <w:r>
              <w:rPr>
                <w:rFonts w:ascii="Calibri" w:hAnsi="Calibri"/>
                <w:b w:val="0"/>
                <w:color w:val="333333"/>
                <w:sz w:val="20"/>
              </w:rPr>
              <w:t>Verify conversation list displays correct number of conversations with participant names</w:t>
            </w:r>
          </w:p>
        </w:tc>
      </w:tr>
      <w:tr>
        <w:tc>
          <w:tcPr>
            <w:tcW w:type="dxa" w:w="2592"/>
            <w:shd w:fill="F2F6FA" w:val="clear"/>
          </w:tcPr>
          <w:p>
            <w:pPr>
              <w:spacing w:before="40" w:after="40"/>
              <w:jc w:val="left"/>
            </w:pPr>
            <w:r/>
            <w:r>
              <w:rPr>
                <w:rFonts w:ascii="Calibri" w:hAnsi="Calibri"/>
                <w:b w:val="0"/>
                <w:color w:val="333333"/>
                <w:sz w:val="20"/>
              </w:rPr>
              <w:t>Logged-in User Display</w:t>
            </w:r>
          </w:p>
        </w:tc>
        <w:tc>
          <w:tcPr>
            <w:tcW w:type="dxa" w:w="6048"/>
            <w:shd w:fill="F2F6FA" w:val="clear"/>
          </w:tcPr>
          <w:p>
            <w:pPr>
              <w:spacing w:before="40" w:after="40"/>
              <w:jc w:val="left"/>
            </w:pPr>
            <w:r/>
            <w:r>
              <w:rPr>
                <w:rFonts w:ascii="Calibri" w:hAnsi="Calibri"/>
                <w:b w:val="0"/>
                <w:color w:val="333333"/>
                <w:sz w:val="20"/>
              </w:rPr>
              <w:t>Verify the logged-in user's name is displayed in the conversation area</w:t>
            </w:r>
          </w:p>
        </w:tc>
      </w:tr>
      <w:tr>
        <w:tc>
          <w:tcPr>
            <w:tcW w:type="dxa" w:w="2592"/>
          </w:tcPr>
          <w:p>
            <w:pPr>
              <w:spacing w:before="40" w:after="40"/>
              <w:jc w:val="left"/>
            </w:pPr>
            <w:r/>
            <w:r>
              <w:rPr>
                <w:rFonts w:ascii="Calibri" w:hAnsi="Calibri"/>
                <w:b w:val="0"/>
                <w:color w:val="333333"/>
                <w:sz w:val="20"/>
              </w:rPr>
              <w:t>Send Message</w:t>
            </w:r>
          </w:p>
        </w:tc>
        <w:tc>
          <w:tcPr>
            <w:tcW w:type="dxa" w:w="6048"/>
          </w:tcPr>
          <w:p>
            <w:pPr>
              <w:spacing w:before="40" w:after="40"/>
              <w:jc w:val="left"/>
            </w:pPr>
            <w:r/>
            <w:r>
              <w:rPr>
                <w:rFonts w:ascii="Calibri" w:hAnsi="Calibri"/>
                <w:b w:val="0"/>
                <w:color w:val="333333"/>
                <w:sz w:val="20"/>
              </w:rPr>
              <w:t>Verify user can type and send a message, seeing it appear in the chat area</w:t>
            </w:r>
          </w:p>
        </w:tc>
      </w:tr>
      <w:tr>
        <w:tc>
          <w:tcPr>
            <w:tcW w:type="dxa" w:w="2592"/>
            <w:shd w:fill="F2F6FA" w:val="clear"/>
          </w:tcPr>
          <w:p>
            <w:pPr>
              <w:spacing w:before="40" w:after="40"/>
              <w:jc w:val="left"/>
            </w:pPr>
            <w:r/>
            <w:r>
              <w:rPr>
                <w:rFonts w:ascii="Calibri" w:hAnsi="Calibri"/>
                <w:b w:val="0"/>
                <w:color w:val="333333"/>
                <w:sz w:val="20"/>
              </w:rPr>
              <w:t>Unread Badge</w:t>
            </w:r>
          </w:p>
        </w:tc>
        <w:tc>
          <w:tcPr>
            <w:tcW w:type="dxa" w:w="6048"/>
            <w:shd w:fill="F2F6FA" w:val="clear"/>
          </w:tcPr>
          <w:p>
            <w:pPr>
              <w:spacing w:before="40" w:after="40"/>
              <w:jc w:val="left"/>
            </w:pPr>
            <w:r/>
            <w:r>
              <w:rPr>
                <w:rFonts w:ascii="Calibri" w:hAnsi="Calibri"/>
                <w:b w:val="0"/>
                <w:color w:val="333333"/>
                <w:sz w:val="20"/>
              </w:rPr>
              <w:t>Verify conversation with unread messages displays an unread count badge</w:t>
            </w:r>
          </w:p>
        </w:tc>
      </w:tr>
      <w:tr>
        <w:tc>
          <w:tcPr>
            <w:tcW w:type="dxa" w:w="2592"/>
          </w:tcPr>
          <w:p>
            <w:pPr>
              <w:spacing w:before="40" w:after="40"/>
              <w:jc w:val="left"/>
            </w:pPr>
            <w:r/>
            <w:r>
              <w:rPr>
                <w:rFonts w:ascii="Calibri" w:hAnsi="Calibri"/>
                <w:b w:val="0"/>
                <w:color w:val="333333"/>
                <w:sz w:val="20"/>
              </w:rPr>
              <w:t>Search Conversations</w:t>
            </w:r>
          </w:p>
        </w:tc>
        <w:tc>
          <w:tcPr>
            <w:tcW w:type="dxa" w:w="6048"/>
          </w:tcPr>
          <w:p>
            <w:pPr>
              <w:spacing w:before="40" w:after="40"/>
              <w:jc w:val="left"/>
            </w:pPr>
            <w:r/>
            <w:r>
              <w:rPr>
                <w:rFonts w:ascii="Calibri" w:hAnsi="Calibri"/>
                <w:b w:val="0"/>
                <w:color w:val="333333"/>
                <w:sz w:val="20"/>
              </w:rPr>
              <w:t>Verify search by participant name filters the conversation list correctly</w:t>
            </w:r>
          </w:p>
        </w:tc>
      </w:tr>
      <w:tr>
        <w:tc>
          <w:tcPr>
            <w:tcW w:type="dxa" w:w="2592"/>
            <w:shd w:fill="F2F6FA" w:val="clear"/>
          </w:tcPr>
          <w:p>
            <w:pPr>
              <w:spacing w:before="40" w:after="40"/>
              <w:jc w:val="left"/>
            </w:pPr>
            <w:r/>
            <w:r>
              <w:rPr>
                <w:rFonts w:ascii="Calibri" w:hAnsi="Calibri"/>
                <w:b w:val="0"/>
                <w:color w:val="333333"/>
                <w:sz w:val="20"/>
              </w:rPr>
              <w:t>No Results Filter</w:t>
            </w:r>
          </w:p>
        </w:tc>
        <w:tc>
          <w:tcPr>
            <w:tcW w:type="dxa" w:w="6048"/>
            <w:shd w:fill="F2F6FA" w:val="clear"/>
          </w:tcPr>
          <w:p>
            <w:pPr>
              <w:spacing w:before="40" w:after="40"/>
              <w:jc w:val="left"/>
            </w:pPr>
            <w:r/>
            <w:r>
              <w:rPr>
                <w:rFonts w:ascii="Calibri" w:hAnsi="Calibri"/>
                <w:b w:val="0"/>
                <w:color w:val="333333"/>
                <w:sz w:val="20"/>
              </w:rPr>
              <w:t>Verify search with non-matching text shows empty state with appropriate message</w:t>
            </w:r>
          </w:p>
        </w:tc>
      </w:tr>
      <w:tr>
        <w:tc>
          <w:tcPr>
            <w:tcW w:type="dxa" w:w="2592"/>
          </w:tcPr>
          <w:p>
            <w:pPr>
              <w:spacing w:before="40" w:after="40"/>
              <w:jc w:val="left"/>
            </w:pPr>
            <w:r/>
            <w:r>
              <w:rPr>
                <w:rFonts w:ascii="Calibri" w:hAnsi="Calibri"/>
                <w:b w:val="0"/>
                <w:color w:val="333333"/>
                <w:sz w:val="20"/>
              </w:rPr>
              <w:t>Message Input Accessibility</w:t>
            </w:r>
          </w:p>
        </w:tc>
        <w:tc>
          <w:tcPr>
            <w:tcW w:type="dxa" w:w="6048"/>
          </w:tcPr>
          <w:p>
            <w:pPr>
              <w:spacing w:before="40" w:after="40"/>
              <w:jc w:val="left"/>
            </w:pPr>
            <w:r/>
            <w:r>
              <w:rPr>
                <w:rFonts w:ascii="Calibri" w:hAnsi="Calibri"/>
                <w:b w:val="0"/>
                <w:color w:val="333333"/>
                <w:sz w:val="20"/>
              </w:rPr>
              <w:t>Verify message input has proper ARIA labels and keyboard support</w:t>
            </w:r>
          </w:p>
        </w:tc>
      </w:tr>
      <w:tr>
        <w:tc>
          <w:tcPr>
            <w:tcW w:type="dxa" w:w="2592"/>
            <w:shd w:fill="F2F6FA" w:val="clear"/>
          </w:tcPr>
          <w:p>
            <w:pPr>
              <w:spacing w:before="40" w:after="40"/>
              <w:jc w:val="left"/>
            </w:pPr>
            <w:r/>
            <w:r>
              <w:rPr>
                <w:rFonts w:ascii="Calibri" w:hAnsi="Calibri"/>
                <w:b w:val="0"/>
                <w:color w:val="333333"/>
                <w:sz w:val="20"/>
              </w:rPr>
              <w:t>Back Navigation</w:t>
            </w:r>
          </w:p>
        </w:tc>
        <w:tc>
          <w:tcPr>
            <w:tcW w:type="dxa" w:w="6048"/>
            <w:shd w:fill="F2F6FA" w:val="clear"/>
          </w:tcPr>
          <w:p>
            <w:pPr>
              <w:spacing w:before="40" w:after="40"/>
              <w:jc w:val="left"/>
            </w:pPr>
            <w:r/>
            <w:r>
              <w:rPr>
                <w:rFonts w:ascii="Calibri" w:hAnsi="Calibri"/>
                <w:b w:val="0"/>
                <w:color w:val="333333"/>
                <w:sz w:val="20"/>
              </w:rPr>
              <w:t>Verify user can return from conversation view to conversation list</w:t>
            </w:r>
          </w:p>
        </w:tc>
      </w:tr>
    </w:tbl>
    <w:p/>
    <w:p>
      <w:pPr>
        <w:spacing w:before="280" w:after="120"/>
      </w:pPr>
      <w:r>
        <w:rPr>
          <w:rFonts w:ascii="Calibri" w:hAnsi="Calibri"/>
          <w:b/>
          <w:color w:val="2E5C8A"/>
          <w:sz w:val="28"/>
        </w:rPr>
        <w:t>Listings Management Module</w:t>
      </w:r>
    </w:p>
    <w:tbl>
      <w:tblPr>
        <w:tblStyle w:val="TableGrid"/>
        <w:tblW w:type="auto" w:w="0"/>
        <w:jc w:val="center"/>
        <w:tblLook w:firstColumn="1" w:firstRow="1" w:lastColumn="0" w:lastRow="0" w:noHBand="0" w:noVBand="1" w:val="04A0"/>
      </w:tblPr>
      <w:tblGrid>
        <w:gridCol w:w="4703"/>
        <w:gridCol w:w="4703"/>
      </w:tblGrid>
      <w:tr>
        <w:tc>
          <w:tcPr>
            <w:tcW w:type="dxa" w:w="2592"/>
            <w:shd w:fill="1B3A5C" w:val="clear"/>
          </w:tcPr>
          <w:p>
            <w:pPr>
              <w:spacing w:before="40" w:after="40"/>
              <w:jc w:val="center"/>
            </w:pPr>
            <w:r/>
            <w:r>
              <w:rPr>
                <w:rFonts w:ascii="Calibri" w:hAnsi="Calibri"/>
                <w:b/>
                <w:color w:val="FFFFFF"/>
                <w:sz w:val="20"/>
              </w:rPr>
              <w:t>Test Case</w:t>
            </w:r>
          </w:p>
        </w:tc>
        <w:tc>
          <w:tcPr>
            <w:tcW w:type="dxa" w:w="6048"/>
            <w:shd w:fill="1B3A5C" w:val="clear"/>
          </w:tcPr>
          <w:p>
            <w:pPr>
              <w:spacing w:before="40" w:after="40"/>
              <w:jc w:val="center"/>
            </w:pPr>
            <w:r/>
            <w:r>
              <w:rPr>
                <w:rFonts w:ascii="Calibri" w:hAnsi="Calibri"/>
                <w:b/>
                <w:color w:val="FFFFFF"/>
                <w:sz w:val="20"/>
              </w:rPr>
              <w:t>Description</w:t>
            </w:r>
          </w:p>
        </w:tc>
      </w:tr>
      <w:tr>
        <w:tc>
          <w:tcPr>
            <w:tcW w:type="dxa" w:w="2592"/>
          </w:tcPr>
          <w:p>
            <w:pPr>
              <w:spacing w:before="40" w:after="40"/>
              <w:jc w:val="left"/>
            </w:pPr>
            <w:r/>
            <w:r>
              <w:rPr>
                <w:rFonts w:ascii="Calibri" w:hAnsi="Calibri"/>
                <w:b w:val="0"/>
                <w:color w:val="333333"/>
                <w:sz w:val="20"/>
              </w:rPr>
              <w:t>Listing Cards</w:t>
            </w:r>
          </w:p>
        </w:tc>
        <w:tc>
          <w:tcPr>
            <w:tcW w:type="dxa" w:w="6048"/>
          </w:tcPr>
          <w:p>
            <w:pPr>
              <w:spacing w:before="40" w:after="40"/>
              <w:jc w:val="left"/>
            </w:pPr>
            <w:r/>
            <w:r>
              <w:rPr>
                <w:rFonts w:ascii="Calibri" w:hAnsi="Calibri"/>
                <w:b w:val="0"/>
                <w:color w:val="333333"/>
                <w:sz w:val="20"/>
              </w:rPr>
              <w:t>Verify listings page displays listing cards with title, price, location, and image</w:t>
            </w:r>
          </w:p>
        </w:tc>
      </w:tr>
      <w:tr>
        <w:tc>
          <w:tcPr>
            <w:tcW w:type="dxa" w:w="2592"/>
            <w:shd w:fill="F2F6FA" w:val="clear"/>
          </w:tcPr>
          <w:p>
            <w:pPr>
              <w:spacing w:before="40" w:after="40"/>
              <w:jc w:val="left"/>
            </w:pPr>
            <w:r/>
            <w:r>
              <w:rPr>
                <w:rFonts w:ascii="Calibri" w:hAnsi="Calibri"/>
                <w:b w:val="0"/>
                <w:color w:val="333333"/>
                <w:sz w:val="20"/>
              </w:rPr>
              <w:t>Search Functionality</w:t>
            </w:r>
          </w:p>
        </w:tc>
        <w:tc>
          <w:tcPr>
            <w:tcW w:type="dxa" w:w="6048"/>
            <w:shd w:fill="F2F6FA" w:val="clear"/>
          </w:tcPr>
          <w:p>
            <w:pPr>
              <w:spacing w:before="40" w:after="40"/>
              <w:jc w:val="left"/>
            </w:pPr>
            <w:r/>
            <w:r>
              <w:rPr>
                <w:rFonts w:ascii="Calibri" w:hAnsi="Calibri"/>
                <w:b w:val="0"/>
                <w:color w:val="333333"/>
                <w:sz w:val="20"/>
              </w:rPr>
              <w:t>Verify search input filters listings by title in real-time</w:t>
            </w:r>
          </w:p>
        </w:tc>
      </w:tr>
      <w:tr>
        <w:tc>
          <w:tcPr>
            <w:tcW w:type="dxa" w:w="2592"/>
          </w:tcPr>
          <w:p>
            <w:pPr>
              <w:spacing w:before="40" w:after="40"/>
              <w:jc w:val="left"/>
            </w:pPr>
            <w:r/>
            <w:r>
              <w:rPr>
                <w:rFonts w:ascii="Calibri" w:hAnsi="Calibri"/>
                <w:b w:val="0"/>
                <w:color w:val="333333"/>
                <w:sz w:val="20"/>
              </w:rPr>
              <w:t>Category Filter</w:t>
            </w:r>
          </w:p>
        </w:tc>
        <w:tc>
          <w:tcPr>
            <w:tcW w:type="dxa" w:w="6048"/>
          </w:tcPr>
          <w:p>
            <w:pPr>
              <w:spacing w:before="40" w:after="40"/>
              <w:jc w:val="left"/>
            </w:pPr>
            <w:r/>
            <w:r>
              <w:rPr>
                <w:rFonts w:ascii="Calibri" w:hAnsi="Calibri"/>
                <w:b w:val="0"/>
                <w:color w:val="333333"/>
                <w:sz w:val="20"/>
              </w:rPr>
              <w:t>Verify category dropdown filters listings by selected category</w:t>
            </w:r>
          </w:p>
        </w:tc>
      </w:tr>
      <w:tr>
        <w:tc>
          <w:tcPr>
            <w:tcW w:type="dxa" w:w="2592"/>
            <w:shd w:fill="F2F6FA" w:val="clear"/>
          </w:tcPr>
          <w:p>
            <w:pPr>
              <w:spacing w:before="40" w:after="40"/>
              <w:jc w:val="left"/>
            </w:pPr>
            <w:r/>
            <w:r>
              <w:rPr>
                <w:rFonts w:ascii="Calibri" w:hAnsi="Calibri"/>
                <w:b w:val="0"/>
                <w:color w:val="333333"/>
                <w:sz w:val="20"/>
              </w:rPr>
              <w:t>Location Filter</w:t>
            </w:r>
          </w:p>
        </w:tc>
        <w:tc>
          <w:tcPr>
            <w:tcW w:type="dxa" w:w="6048"/>
            <w:shd w:fill="F2F6FA" w:val="clear"/>
          </w:tcPr>
          <w:p>
            <w:pPr>
              <w:spacing w:before="40" w:after="40"/>
              <w:jc w:val="left"/>
            </w:pPr>
            <w:r/>
            <w:r>
              <w:rPr>
                <w:rFonts w:ascii="Calibri" w:hAnsi="Calibri"/>
                <w:b w:val="0"/>
                <w:color w:val="333333"/>
                <w:sz w:val="20"/>
              </w:rPr>
              <w:t>Verify location input filters listings by city</w:t>
            </w:r>
          </w:p>
        </w:tc>
      </w:tr>
      <w:tr>
        <w:tc>
          <w:tcPr>
            <w:tcW w:type="dxa" w:w="2592"/>
          </w:tcPr>
          <w:p>
            <w:pPr>
              <w:spacing w:before="40" w:after="40"/>
              <w:jc w:val="left"/>
            </w:pPr>
            <w:r/>
            <w:r>
              <w:rPr>
                <w:rFonts w:ascii="Calibri" w:hAnsi="Calibri"/>
                <w:b w:val="0"/>
                <w:color w:val="333333"/>
                <w:sz w:val="20"/>
              </w:rPr>
              <w:t>Price Filter</w:t>
            </w:r>
          </w:p>
        </w:tc>
        <w:tc>
          <w:tcPr>
            <w:tcW w:type="dxa" w:w="6048"/>
          </w:tcPr>
          <w:p>
            <w:pPr>
              <w:spacing w:before="40" w:after="40"/>
              <w:jc w:val="left"/>
            </w:pPr>
            <w:r/>
            <w:r>
              <w:rPr>
                <w:rFonts w:ascii="Calibri" w:hAnsi="Calibri"/>
                <w:b w:val="0"/>
                <w:color w:val="333333"/>
                <w:sz w:val="20"/>
              </w:rPr>
              <w:t>Verify price range inputs filter listings within specified range</w:t>
            </w:r>
          </w:p>
        </w:tc>
      </w:tr>
      <w:tr>
        <w:tc>
          <w:tcPr>
            <w:tcW w:type="dxa" w:w="2592"/>
            <w:shd w:fill="F2F6FA" w:val="clear"/>
          </w:tcPr>
          <w:p>
            <w:pPr>
              <w:spacing w:before="40" w:after="40"/>
              <w:jc w:val="left"/>
            </w:pPr>
            <w:r/>
            <w:r>
              <w:rPr>
                <w:rFonts w:ascii="Calibri" w:hAnsi="Calibri"/>
                <w:b w:val="0"/>
                <w:color w:val="333333"/>
                <w:sz w:val="20"/>
              </w:rPr>
              <w:t>Empty State</w:t>
            </w:r>
          </w:p>
        </w:tc>
        <w:tc>
          <w:tcPr>
            <w:tcW w:type="dxa" w:w="6048"/>
            <w:shd w:fill="F2F6FA" w:val="clear"/>
          </w:tcPr>
          <w:p>
            <w:pPr>
              <w:spacing w:before="40" w:after="40"/>
              <w:jc w:val="left"/>
            </w:pPr>
            <w:r/>
            <w:r>
              <w:rPr>
                <w:rFonts w:ascii="Calibri" w:hAnsi="Calibri"/>
                <w:b w:val="0"/>
                <w:color w:val="333333"/>
                <w:sz w:val="20"/>
              </w:rPr>
              <w:t>Verify appropriate empty state message when no listings match filters</w:t>
            </w:r>
          </w:p>
        </w:tc>
      </w:tr>
      <w:tr>
        <w:tc>
          <w:tcPr>
            <w:tcW w:type="dxa" w:w="2592"/>
          </w:tcPr>
          <w:p>
            <w:pPr>
              <w:spacing w:before="40" w:after="40"/>
              <w:jc w:val="left"/>
            </w:pPr>
            <w:r/>
            <w:r>
              <w:rPr>
                <w:rFonts w:ascii="Calibri" w:hAnsi="Calibri"/>
                <w:b w:val="0"/>
                <w:color w:val="333333"/>
                <w:sz w:val="20"/>
              </w:rPr>
              <w:t>Listing Details</w:t>
            </w:r>
          </w:p>
        </w:tc>
        <w:tc>
          <w:tcPr>
            <w:tcW w:type="dxa" w:w="6048"/>
          </w:tcPr>
          <w:p>
            <w:pPr>
              <w:spacing w:before="40" w:after="40"/>
              <w:jc w:val="left"/>
            </w:pPr>
            <w:r/>
            <w:r>
              <w:rPr>
                <w:rFonts w:ascii="Calibri" w:hAnsi="Calibri"/>
                <w:b w:val="0"/>
                <w:color w:val="333333"/>
                <w:sz w:val="20"/>
              </w:rPr>
              <w:t>Verify clicking a listing card navigates to detail page with full information</w:t>
            </w:r>
          </w:p>
        </w:tc>
      </w:tr>
      <w:tr>
        <w:tc>
          <w:tcPr>
            <w:tcW w:type="dxa" w:w="2592"/>
            <w:shd w:fill="F2F6FA" w:val="clear"/>
          </w:tcPr>
          <w:p>
            <w:pPr>
              <w:spacing w:before="40" w:after="40"/>
              <w:jc w:val="left"/>
            </w:pPr>
            <w:r/>
            <w:r>
              <w:rPr>
                <w:rFonts w:ascii="Calibri" w:hAnsi="Calibri"/>
                <w:b w:val="0"/>
                <w:color w:val="333333"/>
                <w:sz w:val="20"/>
              </w:rPr>
              <w:t>Accessibility</w:t>
            </w:r>
          </w:p>
        </w:tc>
        <w:tc>
          <w:tcPr>
            <w:tcW w:type="dxa" w:w="6048"/>
            <w:shd w:fill="F2F6FA" w:val="clear"/>
          </w:tcPr>
          <w:p>
            <w:pPr>
              <w:spacing w:before="40" w:after="40"/>
              <w:jc w:val="left"/>
            </w:pPr>
            <w:r/>
            <w:r>
              <w:rPr>
                <w:rFonts w:ascii="Calibri" w:hAnsi="Calibri"/>
                <w:b w:val="0"/>
                <w:color w:val="333333"/>
                <w:sz w:val="20"/>
              </w:rPr>
              <w:t>Verify listing cards have proper ARIA labels and keyboard navigation</w:t>
            </w:r>
          </w:p>
        </w:tc>
      </w:tr>
    </w:tbl>
    <w:p>
      <w:r>
        <w:br w:type="page"/>
      </w:r>
    </w:p>
    <w:p>
      <w:pPr>
        <w:spacing w:before="480" w:after="240"/>
      </w:pPr>
      <w:r>
        <w:rPr>
          <w:rFonts w:ascii="Calibri" w:hAnsi="Calibri"/>
          <w:b/>
          <w:color w:val="1B3A5C"/>
          <w:sz w:val="36"/>
        </w:rPr>
        <w:t>6. Test Environment</w:t>
      </w:r>
    </w:p>
    <w:p>
      <w:r>
        <w:rPr>
          <w:color w:val="2E5C8A"/>
          <w:sz w:val="16"/>
        </w:rPr>
        <w:t>────────────────────────────────────────────────────────────</w:t>
      </w:r>
    </w:p>
    <w:tbl>
      <w:tblPr>
        <w:tblStyle w:val="TableGrid"/>
        <w:tblW w:type="auto" w:w="0"/>
        <w:jc w:val="center"/>
        <w:tblLook w:firstColumn="1" w:firstRow="1" w:lastColumn="0" w:lastRow="0" w:noHBand="0" w:noVBand="1" w:val="04A0"/>
      </w:tblPr>
      <w:tblGrid>
        <w:gridCol w:w="4703"/>
        <w:gridCol w:w="4703"/>
      </w:tblGrid>
      <w:tr>
        <w:tc>
          <w:tcPr>
            <w:tcW w:type="dxa" w:w="3600"/>
            <w:shd w:fill="1B3A5C" w:val="clear"/>
          </w:tcPr>
          <w:p>
            <w:pPr>
              <w:spacing w:before="40" w:after="40"/>
              <w:jc w:val="center"/>
            </w:pPr>
            <w:r/>
            <w:r>
              <w:rPr>
                <w:rFonts w:ascii="Calibri" w:hAnsi="Calibri"/>
                <w:b/>
                <w:color w:val="FFFFFF"/>
                <w:sz w:val="20"/>
              </w:rPr>
              <w:t>Parameter</w:t>
            </w:r>
          </w:p>
        </w:tc>
        <w:tc>
          <w:tcPr>
            <w:tcW w:type="dxa" w:w="5040"/>
            <w:shd w:fill="1B3A5C" w:val="clear"/>
          </w:tcPr>
          <w:p>
            <w:pPr>
              <w:spacing w:before="40" w:after="40"/>
              <w:jc w:val="center"/>
            </w:pPr>
            <w:r/>
            <w:r>
              <w:rPr>
                <w:rFonts w:ascii="Calibri" w:hAnsi="Calibri"/>
                <w:b/>
                <w:color w:val="FFFFFF"/>
                <w:sz w:val="20"/>
              </w:rPr>
              <w:t>Value</w:t>
            </w:r>
          </w:p>
        </w:tc>
      </w:tr>
      <w:tr>
        <w:tc>
          <w:tcPr>
            <w:tcW w:type="dxa" w:w="3600"/>
          </w:tcPr>
          <w:p>
            <w:pPr>
              <w:spacing w:before="40" w:after="40"/>
              <w:jc w:val="left"/>
            </w:pPr>
            <w:r/>
            <w:r>
              <w:rPr>
                <w:rFonts w:ascii="Calibri" w:hAnsi="Calibri"/>
                <w:b/>
                <w:color w:val="333333"/>
                <w:sz w:val="20"/>
              </w:rPr>
              <w:t>Operating System</w:t>
            </w:r>
          </w:p>
        </w:tc>
        <w:tc>
          <w:tcPr>
            <w:tcW w:type="dxa" w:w="5040"/>
          </w:tcPr>
          <w:p>
            <w:pPr>
              <w:spacing w:before="40" w:after="40"/>
              <w:jc w:val="left"/>
            </w:pPr>
            <w:r/>
            <w:r>
              <w:rPr>
                <w:rFonts w:ascii="Calibri" w:hAnsi="Calibri"/>
                <w:b w:val="0"/>
                <w:color w:val="333333"/>
                <w:sz w:val="20"/>
              </w:rPr>
              <w:t>macOS</w:t>
            </w:r>
          </w:p>
        </w:tc>
      </w:tr>
      <w:tr>
        <w:tc>
          <w:tcPr>
            <w:tcW w:type="dxa" w:w="3600"/>
            <w:shd w:fill="F2F6FA" w:val="clear"/>
          </w:tcPr>
          <w:p>
            <w:pPr>
              <w:spacing w:before="40" w:after="40"/>
              <w:jc w:val="left"/>
            </w:pPr>
            <w:r/>
            <w:r>
              <w:rPr>
                <w:rFonts w:ascii="Calibri" w:hAnsi="Calibri"/>
                <w:b/>
                <w:color w:val="333333"/>
                <w:sz w:val="20"/>
              </w:rPr>
              <w:t>Browser</w:t>
            </w:r>
          </w:p>
        </w:tc>
        <w:tc>
          <w:tcPr>
            <w:tcW w:type="dxa" w:w="5040"/>
            <w:shd w:fill="F2F6FA" w:val="clear"/>
          </w:tcPr>
          <w:p>
            <w:pPr>
              <w:spacing w:before="40" w:after="40"/>
              <w:jc w:val="left"/>
            </w:pPr>
            <w:r/>
            <w:r>
              <w:rPr>
                <w:rFonts w:ascii="Calibri" w:hAnsi="Calibri"/>
                <w:b w:val="0"/>
                <w:color w:val="333333"/>
                <w:sz w:val="20"/>
              </w:rPr>
              <w:t>Chromium</w:t>
            </w:r>
          </w:p>
        </w:tc>
      </w:tr>
      <w:tr>
        <w:tc>
          <w:tcPr>
            <w:tcW w:type="dxa" w:w="3600"/>
          </w:tcPr>
          <w:p>
            <w:pPr>
              <w:spacing w:before="40" w:after="40"/>
              <w:jc w:val="left"/>
            </w:pPr>
            <w:r/>
            <w:r>
              <w:rPr>
                <w:rFonts w:ascii="Calibri" w:hAnsi="Calibri"/>
                <w:b/>
                <w:color w:val="333333"/>
                <w:sz w:val="20"/>
              </w:rPr>
              <w:t>Framework Version</w:t>
            </w:r>
          </w:p>
        </w:tc>
        <w:tc>
          <w:tcPr>
            <w:tcW w:type="dxa" w:w="5040"/>
          </w:tcPr>
          <w:p>
            <w:pPr>
              <w:spacing w:before="40" w:after="40"/>
              <w:jc w:val="left"/>
            </w:pPr>
            <w:r/>
            <w:r>
              <w:rPr>
                <w:rFonts w:ascii="Calibri" w:hAnsi="Calibri"/>
                <w:b w:val="0"/>
                <w:color w:val="333333"/>
                <w:sz w:val="20"/>
              </w:rPr>
              <w:t>Playwright 1.61.1</w:t>
            </w:r>
          </w:p>
        </w:tc>
      </w:tr>
      <w:tr>
        <w:tc>
          <w:tcPr>
            <w:tcW w:type="dxa" w:w="3600"/>
            <w:shd w:fill="F2F6FA" w:val="clear"/>
          </w:tcPr>
          <w:p>
            <w:pPr>
              <w:spacing w:before="40" w:after="40"/>
              <w:jc w:val="left"/>
            </w:pPr>
            <w:r/>
            <w:r>
              <w:rPr>
                <w:rFonts w:ascii="Calibri" w:hAnsi="Calibri"/>
                <w:b/>
                <w:color w:val="333333"/>
                <w:sz w:val="20"/>
              </w:rPr>
              <w:t>Node.js</w:t>
            </w:r>
          </w:p>
        </w:tc>
        <w:tc>
          <w:tcPr>
            <w:tcW w:type="dxa" w:w="5040"/>
            <w:shd w:fill="F2F6FA" w:val="clear"/>
          </w:tcPr>
          <w:p>
            <w:pPr>
              <w:spacing w:before="40" w:after="40"/>
              <w:jc w:val="left"/>
            </w:pPr>
            <w:r/>
            <w:r>
              <w:rPr>
                <w:rFonts w:ascii="Calibri" w:hAnsi="Calibri"/>
                <w:b w:val="0"/>
                <w:color w:val="333333"/>
                <w:sz w:val="20"/>
              </w:rPr>
              <w:t>v24.18.0</w:t>
            </w:r>
          </w:p>
        </w:tc>
      </w:tr>
      <w:tr>
        <w:tc>
          <w:tcPr>
            <w:tcW w:type="dxa" w:w="3600"/>
          </w:tcPr>
          <w:p>
            <w:pPr>
              <w:spacing w:before="40" w:after="40"/>
              <w:jc w:val="left"/>
            </w:pPr>
            <w:r/>
            <w:r>
              <w:rPr>
                <w:rFonts w:ascii="Calibri" w:hAnsi="Calibri"/>
                <w:b/>
                <w:color w:val="333333"/>
                <w:sz w:val="20"/>
              </w:rPr>
              <w:t>Execution Mode</w:t>
            </w:r>
          </w:p>
        </w:tc>
        <w:tc>
          <w:tcPr>
            <w:tcW w:type="dxa" w:w="5040"/>
          </w:tcPr>
          <w:p>
            <w:pPr>
              <w:spacing w:before="40" w:after="40"/>
              <w:jc w:val="left"/>
            </w:pPr>
            <w:r/>
            <w:r>
              <w:rPr>
                <w:rFonts w:ascii="Calibri" w:hAnsi="Calibri"/>
                <w:b w:val="0"/>
                <w:color w:val="333333"/>
                <w:sz w:val="20"/>
              </w:rPr>
              <w:t>Headless (CLI) / Interactive (UI / Debug)</w:t>
            </w:r>
          </w:p>
        </w:tc>
      </w:tr>
      <w:tr>
        <w:tc>
          <w:tcPr>
            <w:tcW w:type="dxa" w:w="3600"/>
            <w:shd w:fill="F2F6FA" w:val="clear"/>
          </w:tcPr>
          <w:p>
            <w:pPr>
              <w:spacing w:before="40" w:after="40"/>
              <w:jc w:val="left"/>
            </w:pPr>
            <w:r/>
            <w:r>
              <w:rPr>
                <w:rFonts w:ascii="Calibri" w:hAnsi="Calibri"/>
                <w:b/>
                <w:color w:val="333333"/>
                <w:sz w:val="20"/>
              </w:rPr>
              <w:t>Mock Authentication</w:t>
            </w:r>
          </w:p>
        </w:tc>
        <w:tc>
          <w:tcPr>
            <w:tcW w:type="dxa" w:w="5040"/>
            <w:shd w:fill="F2F6FA" w:val="clear"/>
          </w:tcPr>
          <w:p>
            <w:pPr>
              <w:spacing w:before="40" w:after="40"/>
              <w:jc w:val="left"/>
            </w:pPr>
            <w:r/>
            <w:r>
              <w:rPr>
                <w:rFonts w:ascii="Calibri" w:hAnsi="Calibri"/>
                <w:b w:val="0"/>
                <w:color w:val="333333"/>
                <w:sz w:val="20"/>
              </w:rPr>
              <w:t>localStorage session injection + REST route interception</w:t>
            </w:r>
          </w:p>
        </w:tc>
      </w:tr>
      <w:tr>
        <w:tc>
          <w:tcPr>
            <w:tcW w:type="dxa" w:w="3600"/>
          </w:tcPr>
          <w:p>
            <w:pPr>
              <w:spacing w:before="40" w:after="40"/>
              <w:jc w:val="left"/>
            </w:pPr>
            <w:r/>
            <w:r>
              <w:rPr>
                <w:rFonts w:ascii="Calibri" w:hAnsi="Calibri"/>
                <w:b/>
                <w:color w:val="333333"/>
                <w:sz w:val="20"/>
              </w:rPr>
              <w:t>Mock Data</w:t>
            </w:r>
          </w:p>
        </w:tc>
        <w:tc>
          <w:tcPr>
            <w:tcW w:type="dxa" w:w="5040"/>
          </w:tcPr>
          <w:p>
            <w:pPr>
              <w:spacing w:before="40" w:after="40"/>
              <w:jc w:val="left"/>
            </w:pPr>
            <w:r/>
            <w:r>
              <w:rPr>
                <w:rFonts w:ascii="Calibri" w:hAnsi="Calibri"/>
                <w:b w:val="0"/>
                <w:color w:val="333333"/>
                <w:sz w:val="20"/>
              </w:rPr>
              <w:t>5 conversations, 74 messages, 71 listings, 232 images, 16 JSON data files</w:t>
            </w:r>
          </w:p>
        </w:tc>
      </w:tr>
    </w:tbl>
    <w:p>
      <w:r>
        <w:br w:type="page"/>
      </w:r>
    </w:p>
    <w:p>
      <w:pPr>
        <w:spacing w:before="480" w:after="240"/>
      </w:pPr>
      <w:r>
        <w:rPr>
          <w:rFonts w:ascii="Calibri" w:hAnsi="Calibri"/>
          <w:b/>
          <w:color w:val="1B3A5C"/>
          <w:sz w:val="36"/>
        </w:rPr>
        <w:t>7. Automation Features Implemented</w:t>
      </w:r>
    </w:p>
    <w:p>
      <w:r>
        <w:rPr>
          <w:color w:val="2E5C8A"/>
          <w:sz w:val="16"/>
        </w:rPr>
        <w:t>────────────────────────────────────────────────────────────</w:t>
      </w:r>
    </w:p>
    <w:p>
      <w:pPr>
        <w:spacing w:before="40" w:after="40"/>
      </w:pPr>
      <w:r>
        <w:rPr>
          <w:rFonts w:ascii="Calibri" w:hAnsi="Calibri"/>
          <w:b/>
          <w:color w:val="1B8A3D"/>
          <w:sz w:val="22"/>
        </w:rPr>
        <w:t xml:space="preserve">✓  </w:t>
      </w:r>
      <w:r>
        <w:rPr>
          <w:rFonts w:ascii="Calibri" w:hAnsi="Calibri"/>
          <w:color w:val="333333"/>
          <w:sz w:val="22"/>
        </w:rPr>
        <w:t>Page Object Model (POM) architecture for clean separation of test logic and page interactions</w:t>
      </w:r>
    </w:p>
    <w:p>
      <w:pPr>
        <w:spacing w:before="40" w:after="40"/>
      </w:pPr>
      <w:r>
        <w:rPr>
          <w:rFonts w:ascii="Calibri" w:hAnsi="Calibri"/>
          <w:b/>
          <w:color w:val="1B8A3D"/>
          <w:sz w:val="22"/>
        </w:rPr>
        <w:t xml:space="preserve">✓  </w:t>
      </w:r>
      <w:r>
        <w:rPr>
          <w:rFonts w:ascii="Calibri" w:hAnsi="Calibri"/>
          <w:color w:val="333333"/>
          <w:sz w:val="22"/>
        </w:rPr>
        <w:t>Modular framework design with distinct layers for pages, components, specs, utilities, and fixtures</w:t>
      </w:r>
    </w:p>
    <w:p>
      <w:pPr>
        <w:spacing w:before="40" w:after="40"/>
      </w:pPr>
      <w:r>
        <w:rPr>
          <w:rFonts w:ascii="Calibri" w:hAnsi="Calibri"/>
          <w:b/>
          <w:color w:val="1B8A3D"/>
          <w:sz w:val="22"/>
        </w:rPr>
        <w:t xml:space="preserve">✓  </w:t>
      </w:r>
      <w:r>
        <w:rPr>
          <w:rFonts w:ascii="Calibri" w:hAnsi="Calibri"/>
          <w:color w:val="333333"/>
          <w:sz w:val="22"/>
        </w:rPr>
        <w:t>Reusable component objects (Navbar, ListingCard) for shared UI patterns across pages</w:t>
      </w:r>
    </w:p>
    <w:p>
      <w:pPr>
        <w:spacing w:before="40" w:after="40"/>
      </w:pPr>
      <w:r>
        <w:rPr>
          <w:rFonts w:ascii="Calibri" w:hAnsi="Calibri"/>
          <w:b/>
          <w:color w:val="1B8A3D"/>
          <w:sz w:val="22"/>
        </w:rPr>
        <w:t xml:space="preserve">✓  </w:t>
      </w:r>
      <w:r>
        <w:rPr>
          <w:rFonts w:ascii="Calibri" w:hAnsi="Calibri"/>
          <w:color w:val="333333"/>
          <w:sz w:val="22"/>
        </w:rPr>
        <w:t>Mock authentication via localStorage session injection and REST API route interception</w:t>
      </w:r>
    </w:p>
    <w:p>
      <w:pPr>
        <w:spacing w:before="40" w:after="40"/>
      </w:pPr>
      <w:r>
        <w:rPr>
          <w:rFonts w:ascii="Calibri" w:hAnsi="Calibri"/>
          <w:b/>
          <w:color w:val="1B8A3D"/>
          <w:sz w:val="22"/>
        </w:rPr>
        <w:t xml:space="preserve">✓  </w:t>
      </w:r>
      <w:r>
        <w:rPr>
          <w:rFonts w:ascii="Calibri" w:hAnsi="Calibri"/>
          <w:color w:val="333333"/>
          <w:sz w:val="22"/>
        </w:rPr>
        <w:t>Mock conversation data with 5 conversations, 74 messages, and real-world read/unread states</w:t>
      </w:r>
    </w:p>
    <w:p>
      <w:pPr>
        <w:spacing w:before="40" w:after="40"/>
      </w:pPr>
      <w:r>
        <w:rPr>
          <w:rFonts w:ascii="Calibri" w:hAnsi="Calibri"/>
          <w:b/>
          <w:color w:val="1B8A3D"/>
          <w:sz w:val="22"/>
        </w:rPr>
        <w:t xml:space="preserve">✓  </w:t>
      </w:r>
      <w:r>
        <w:rPr>
          <w:rFonts w:ascii="Calibri" w:hAnsi="Calibri"/>
          <w:color w:val="333333"/>
          <w:sz w:val="22"/>
        </w:rPr>
        <w:t>Mock listings data with 71 listings across multiple categories and 232 associated images</w:t>
      </w:r>
    </w:p>
    <w:p>
      <w:pPr>
        <w:spacing w:before="40" w:after="40"/>
      </w:pPr>
      <w:r>
        <w:rPr>
          <w:rFonts w:ascii="Calibri" w:hAnsi="Calibri"/>
          <w:b/>
          <w:color w:val="1B8A3D"/>
          <w:sz w:val="22"/>
        </w:rPr>
        <w:t xml:space="preserve">✓  </w:t>
      </w:r>
      <w:r>
        <w:rPr>
          <w:rFonts w:ascii="Calibri" w:hAnsi="Calibri"/>
          <w:color w:val="333333"/>
          <w:sz w:val="22"/>
        </w:rPr>
        <w:t>Mock user profiles with diverse Indian names, roles, and presence indicators</w:t>
      </w:r>
    </w:p>
    <w:p>
      <w:pPr>
        <w:spacing w:before="40" w:after="40"/>
      </w:pPr>
      <w:r>
        <w:rPr>
          <w:rFonts w:ascii="Calibri" w:hAnsi="Calibri"/>
          <w:b/>
          <w:color w:val="1B8A3D"/>
          <w:sz w:val="22"/>
        </w:rPr>
        <w:t xml:space="preserve">✓  </w:t>
      </w:r>
      <w:r>
        <w:rPr>
          <w:rFonts w:ascii="Calibri" w:hAnsi="Calibri"/>
          <w:color w:val="333333"/>
          <w:sz w:val="22"/>
        </w:rPr>
        <w:t>data-testid attribute strategy for resilient, semantic element selection</w:t>
      </w:r>
    </w:p>
    <w:p>
      <w:pPr>
        <w:spacing w:before="40" w:after="40"/>
      </w:pPr>
      <w:r>
        <w:rPr>
          <w:rFonts w:ascii="Calibri" w:hAnsi="Calibri"/>
          <w:b/>
          <w:color w:val="1B8A3D"/>
          <w:sz w:val="22"/>
        </w:rPr>
        <w:t xml:space="preserve">✓  </w:t>
      </w:r>
      <w:r>
        <w:rPr>
          <w:rFonts w:ascii="Calibri" w:hAnsi="Calibri"/>
          <w:color w:val="333333"/>
          <w:sz w:val="22"/>
        </w:rPr>
        <w:t>Playwright HTML reporter for interactive test result visualization</w:t>
      </w:r>
    </w:p>
    <w:p>
      <w:pPr>
        <w:spacing w:before="40" w:after="40"/>
      </w:pPr>
      <w:r>
        <w:rPr>
          <w:rFonts w:ascii="Calibri" w:hAnsi="Calibri"/>
          <w:b/>
          <w:color w:val="1B8A3D"/>
          <w:sz w:val="22"/>
        </w:rPr>
        <w:t xml:space="preserve">✓  </w:t>
      </w:r>
      <w:r>
        <w:rPr>
          <w:rFonts w:ascii="Calibri" w:hAnsi="Calibri"/>
          <w:color w:val="333333"/>
          <w:sz w:val="22"/>
        </w:rPr>
        <w:t>Allure reporting for rich, customizable test reports with history and trends</w:t>
      </w:r>
    </w:p>
    <w:p>
      <w:pPr>
        <w:spacing w:before="40" w:after="40"/>
      </w:pPr>
      <w:r>
        <w:rPr>
          <w:rFonts w:ascii="Calibri" w:hAnsi="Calibri"/>
          <w:b/>
          <w:color w:val="1B8A3D"/>
          <w:sz w:val="22"/>
        </w:rPr>
        <w:t xml:space="preserve">✓  </w:t>
      </w:r>
      <w:r>
        <w:rPr>
          <w:rFonts w:ascii="Calibri" w:hAnsi="Calibri"/>
          <w:color w:val="333333"/>
          <w:sz w:val="22"/>
        </w:rPr>
        <w:t>Playwright UI Mode for real-time test exploration and debugging</w:t>
      </w:r>
    </w:p>
    <w:p>
      <w:pPr>
        <w:spacing w:before="40" w:after="40"/>
      </w:pPr>
      <w:r>
        <w:rPr>
          <w:rFonts w:ascii="Calibri" w:hAnsi="Calibri"/>
          <w:b/>
          <w:color w:val="1B8A3D"/>
          <w:sz w:val="22"/>
        </w:rPr>
        <w:t xml:space="preserve">✓  </w:t>
      </w:r>
      <w:r>
        <w:rPr>
          <w:rFonts w:ascii="Calibri" w:hAnsi="Calibri"/>
          <w:color w:val="333333"/>
          <w:sz w:val="22"/>
        </w:rPr>
        <w:t>Playwright Debug Mode for step-through test execution with Playwright Inspector</w:t>
      </w:r>
    </w:p>
    <w:p>
      <w:pPr>
        <w:spacing w:before="40" w:after="40"/>
      </w:pPr>
      <w:r>
        <w:rPr>
          <w:rFonts w:ascii="Calibri" w:hAnsi="Calibri"/>
          <w:b/>
          <w:color w:val="1B8A3D"/>
          <w:sz w:val="22"/>
        </w:rPr>
        <w:t xml:space="preserve">✓  </w:t>
      </w:r>
      <w:r>
        <w:rPr>
          <w:rFonts w:ascii="Calibri" w:hAnsi="Calibri"/>
          <w:color w:val="333333"/>
          <w:sz w:val="22"/>
        </w:rPr>
        <w:t>Screenshot capture on test failure for visual forensics</w:t>
      </w:r>
    </w:p>
    <w:p>
      <w:pPr>
        <w:spacing w:before="40" w:after="40"/>
      </w:pPr>
      <w:r>
        <w:rPr>
          <w:rFonts w:ascii="Calibri" w:hAnsi="Calibri"/>
          <w:b/>
          <w:color w:val="1B8A3D"/>
          <w:sz w:val="22"/>
        </w:rPr>
        <w:t xml:space="preserve">✓  </w:t>
      </w:r>
      <w:r>
        <w:rPr>
          <w:rFonts w:ascii="Calibri" w:hAnsi="Calibri"/>
          <w:color w:val="333333"/>
          <w:sz w:val="22"/>
        </w:rPr>
        <w:t>Trace file capture for detailed DOM snapshots, network logs, and timing data</w:t>
      </w:r>
    </w:p>
    <w:p>
      <w:pPr>
        <w:spacing w:before="40" w:after="40"/>
      </w:pPr>
      <w:r>
        <w:rPr>
          <w:rFonts w:ascii="Calibri" w:hAnsi="Calibri"/>
          <w:b/>
          <w:color w:val="1B8A3D"/>
          <w:sz w:val="22"/>
        </w:rPr>
        <w:t xml:space="preserve">✓  </w:t>
      </w:r>
      <w:r>
        <w:rPr>
          <w:rFonts w:ascii="Calibri" w:hAnsi="Calibri"/>
          <w:color w:val="333333"/>
          <w:sz w:val="22"/>
        </w:rPr>
        <w:t>Video recording of test execution for behavioral analysis</w:t>
      </w:r>
    </w:p>
    <w:p>
      <w:r>
        <w:br w:type="page"/>
      </w:r>
    </w:p>
    <w:p>
      <w:pPr>
        <w:spacing w:before="480" w:after="240"/>
      </w:pPr>
      <w:r>
        <w:rPr>
          <w:rFonts w:ascii="Calibri" w:hAnsi="Calibri"/>
          <w:b/>
          <w:color w:val="1B3A5C"/>
          <w:sz w:val="36"/>
        </w:rPr>
        <w:t>8. Results</w:t>
      </w:r>
    </w:p>
    <w:p>
      <w:r>
        <w:rPr>
          <w:color w:val="2E5C8A"/>
          <w:sz w:val="16"/>
        </w:rPr>
        <w:t>────────────────────────────────────────────────────────────</w:t>
      </w:r>
    </w:p>
    <w:p>
      <w:pPr>
        <w:spacing w:before="80" w:after="80"/>
      </w:pPr>
      <w:r>
        <w:rPr>
          <w:rFonts w:ascii="Calibri" w:hAnsi="Calibri"/>
          <w:b/>
          <w:i w:val="0"/>
          <w:color w:val="333333"/>
          <w:sz w:val="22"/>
        </w:rPr>
        <w:t>22 out of 22 automated end-to-end tests executed successfully.</w:t>
      </w:r>
    </w:p>
    <w:p>
      <w:pPr>
        <w:spacing w:before="80" w:after="80"/>
      </w:pPr>
      <w:r>
        <w:rPr>
          <w:rFonts w:ascii="Calibri" w:hAnsi="Calibri"/>
          <w:b w:val="0"/>
          <w:i w:val="0"/>
          <w:color w:val="333333"/>
          <w:sz w:val="22"/>
        </w:rPr>
        <w:t>No failed tests.</w:t>
      </w:r>
    </w:p>
    <w:p>
      <w:pPr>
        <w:spacing w:before="80" w:after="80"/>
      </w:pPr>
      <w:r>
        <w:rPr>
          <w:rFonts w:ascii="Calibri" w:hAnsi="Calibri"/>
          <w:b w:val="0"/>
          <w:i w:val="0"/>
          <w:color w:val="333333"/>
          <w:sz w:val="22"/>
        </w:rPr>
        <w:t>No skipped tests.</w:t>
      </w:r>
    </w:p>
    <w:p/>
    <w:p>
      <w:pPr>
        <w:spacing w:before="240" w:after="240"/>
        <w:jc w:val="center"/>
      </w:pPr>
      <w:r>
        <w:rPr>
          <w:rFonts w:ascii="Calibri" w:hAnsi="Calibri"/>
          <w:b/>
          <w:color w:val="1B8A3D"/>
          <w:sz w:val="32"/>
        </w:rPr>
        <w:t>Overall Project Automation Health:  GREEN</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2160"/>
            <w:shd w:fill="1B3A5C" w:val="clear"/>
          </w:tcPr>
          <w:p>
            <w:pPr>
              <w:spacing w:before="40" w:after="40"/>
              <w:jc w:val="center"/>
            </w:pPr>
            <w:r/>
            <w:r>
              <w:rPr>
                <w:rFonts w:ascii="Calibri" w:hAnsi="Calibri"/>
                <w:b/>
                <w:color w:val="FFFFFF"/>
                <w:sz w:val="20"/>
              </w:rPr>
              <w:t>Module</w:t>
            </w:r>
          </w:p>
        </w:tc>
        <w:tc>
          <w:tcPr>
            <w:tcW w:type="dxa" w:w="1152"/>
            <w:shd w:fill="1B3A5C" w:val="clear"/>
          </w:tcPr>
          <w:p>
            <w:pPr>
              <w:spacing w:before="40" w:after="40"/>
              <w:jc w:val="center"/>
            </w:pPr>
            <w:r/>
            <w:r>
              <w:rPr>
                <w:rFonts w:ascii="Calibri" w:hAnsi="Calibri"/>
                <w:b/>
                <w:color w:val="FFFFFF"/>
                <w:sz w:val="20"/>
              </w:rPr>
              <w:t>Tests</w:t>
            </w:r>
          </w:p>
        </w:tc>
        <w:tc>
          <w:tcPr>
            <w:tcW w:type="dxa" w:w="1152"/>
            <w:shd w:fill="1B3A5C" w:val="clear"/>
          </w:tcPr>
          <w:p>
            <w:pPr>
              <w:spacing w:before="40" w:after="40"/>
              <w:jc w:val="center"/>
            </w:pPr>
            <w:r/>
            <w:r>
              <w:rPr>
                <w:rFonts w:ascii="Calibri" w:hAnsi="Calibri"/>
                <w:b/>
                <w:color w:val="FFFFFF"/>
                <w:sz w:val="20"/>
              </w:rPr>
              <w:t>Passed</w:t>
            </w:r>
          </w:p>
        </w:tc>
        <w:tc>
          <w:tcPr>
            <w:tcW w:type="dxa" w:w="1152"/>
            <w:shd w:fill="1B3A5C" w:val="clear"/>
          </w:tcPr>
          <w:p>
            <w:pPr>
              <w:spacing w:before="40" w:after="40"/>
              <w:jc w:val="center"/>
            </w:pPr>
            <w:r/>
            <w:r>
              <w:rPr>
                <w:rFonts w:ascii="Calibri" w:hAnsi="Calibri"/>
                <w:b/>
                <w:color w:val="FFFFFF"/>
                <w:sz w:val="20"/>
              </w:rPr>
              <w:t>Failed</w:t>
            </w:r>
          </w:p>
        </w:tc>
        <w:tc>
          <w:tcPr>
            <w:tcW w:type="dxa" w:w="1152"/>
            <w:shd w:fill="1B3A5C" w:val="clear"/>
          </w:tcPr>
          <w:p>
            <w:pPr>
              <w:spacing w:before="40" w:after="40"/>
              <w:jc w:val="center"/>
            </w:pPr>
            <w:r/>
            <w:r>
              <w:rPr>
                <w:rFonts w:ascii="Calibri" w:hAnsi="Calibri"/>
                <w:b/>
                <w:color w:val="FFFFFF"/>
                <w:sz w:val="20"/>
              </w:rPr>
              <w:t>Skipped</w:t>
            </w:r>
          </w:p>
        </w:tc>
        <w:tc>
          <w:tcPr>
            <w:tcW w:type="dxa" w:w="1152"/>
            <w:shd w:fill="1B3A5C" w:val="clear"/>
          </w:tcPr>
          <w:p>
            <w:pPr>
              <w:spacing w:before="40" w:after="40"/>
              <w:jc w:val="center"/>
            </w:pPr>
            <w:r/>
            <w:r>
              <w:rPr>
                <w:rFonts w:ascii="Calibri" w:hAnsi="Calibri"/>
                <w:b/>
                <w:color w:val="FFFFFF"/>
                <w:sz w:val="20"/>
              </w:rPr>
              <w:t>Pass %</w:t>
            </w:r>
          </w:p>
        </w:tc>
      </w:tr>
      <w:tr>
        <w:tc>
          <w:tcPr>
            <w:tcW w:type="dxa" w:w="2160"/>
          </w:tcPr>
          <w:p>
            <w:pPr>
              <w:spacing w:before="40" w:after="40"/>
              <w:jc w:val="left"/>
            </w:pPr>
            <w:r/>
            <w:r>
              <w:rPr>
                <w:rFonts w:ascii="Calibri" w:hAnsi="Calibri"/>
                <w:b w:val="0"/>
                <w:color w:val="333333"/>
                <w:sz w:val="20"/>
              </w:rPr>
              <w:t>Authentication</w:t>
            </w:r>
          </w:p>
        </w:tc>
        <w:tc>
          <w:tcPr>
            <w:tcW w:type="dxa" w:w="1152"/>
          </w:tcPr>
          <w:p>
            <w:pPr>
              <w:spacing w:before="40" w:after="40"/>
              <w:jc w:val="center"/>
            </w:pPr>
            <w:r/>
            <w:r>
              <w:rPr>
                <w:rFonts w:ascii="Calibri" w:hAnsi="Calibri"/>
                <w:b w:val="0"/>
                <w:color w:val="333333"/>
                <w:sz w:val="20"/>
              </w:rPr>
              <w:t>6</w:t>
            </w:r>
          </w:p>
        </w:tc>
        <w:tc>
          <w:tcPr>
            <w:tcW w:type="dxa" w:w="1152"/>
          </w:tcPr>
          <w:p>
            <w:pPr>
              <w:spacing w:before="40" w:after="40"/>
              <w:jc w:val="center"/>
            </w:pPr>
            <w:r/>
            <w:r>
              <w:rPr>
                <w:rFonts w:ascii="Calibri" w:hAnsi="Calibri"/>
                <w:b w:val="0"/>
                <w:color w:val="333333"/>
                <w:sz w:val="20"/>
              </w:rPr>
              <w:t>6</w:t>
            </w:r>
          </w:p>
        </w:tc>
        <w:tc>
          <w:tcPr>
            <w:tcW w:type="dxa" w:w="1152"/>
          </w:tcPr>
          <w:p>
            <w:pPr>
              <w:spacing w:before="40" w:after="40"/>
              <w:jc w:val="center"/>
            </w:pPr>
            <w:r/>
            <w:r>
              <w:rPr>
                <w:rFonts w:ascii="Calibri" w:hAnsi="Calibri"/>
                <w:b w:val="0"/>
                <w:color w:val="333333"/>
                <w:sz w:val="20"/>
              </w:rPr>
              <w:t>0</w:t>
            </w:r>
          </w:p>
        </w:tc>
        <w:tc>
          <w:tcPr>
            <w:tcW w:type="dxa" w:w="1152"/>
          </w:tcPr>
          <w:p>
            <w:pPr>
              <w:spacing w:before="40" w:after="40"/>
              <w:jc w:val="center"/>
            </w:pPr>
            <w:r/>
            <w:r>
              <w:rPr>
                <w:rFonts w:ascii="Calibri" w:hAnsi="Calibri"/>
                <w:b w:val="0"/>
                <w:color w:val="333333"/>
                <w:sz w:val="20"/>
              </w:rPr>
              <w:t>0</w:t>
            </w:r>
          </w:p>
        </w:tc>
        <w:tc>
          <w:tcPr>
            <w:tcW w:type="dxa" w:w="1152"/>
          </w:tcPr>
          <w:p>
            <w:pPr>
              <w:spacing w:before="40" w:after="40"/>
              <w:jc w:val="center"/>
            </w:pPr>
            <w:r/>
            <w:r>
              <w:rPr>
                <w:rFonts w:ascii="Calibri" w:hAnsi="Calibri"/>
                <w:b w:val="0"/>
                <w:color w:val="333333"/>
                <w:sz w:val="20"/>
              </w:rPr>
              <w:t>100%</w:t>
            </w:r>
          </w:p>
        </w:tc>
      </w:tr>
      <w:tr>
        <w:tc>
          <w:tcPr>
            <w:tcW w:type="dxa" w:w="2160"/>
            <w:shd w:fill="F2F6FA" w:val="clear"/>
          </w:tcPr>
          <w:p>
            <w:pPr>
              <w:spacing w:before="40" w:after="40"/>
              <w:jc w:val="left"/>
            </w:pPr>
            <w:r/>
            <w:r>
              <w:rPr>
                <w:rFonts w:ascii="Calibri" w:hAnsi="Calibri"/>
                <w:b w:val="0"/>
                <w:color w:val="333333"/>
                <w:sz w:val="20"/>
              </w:rPr>
              <w:t>Chat Messaging</w:t>
            </w:r>
          </w:p>
        </w:tc>
        <w:tc>
          <w:tcPr>
            <w:tcW w:type="dxa" w:w="1152"/>
            <w:shd w:fill="F2F6FA" w:val="clear"/>
          </w:tcPr>
          <w:p>
            <w:pPr>
              <w:spacing w:before="40" w:after="40"/>
              <w:jc w:val="center"/>
            </w:pPr>
            <w:r/>
            <w:r>
              <w:rPr>
                <w:rFonts w:ascii="Calibri" w:hAnsi="Calibri"/>
                <w:b w:val="0"/>
                <w:color w:val="333333"/>
                <w:sz w:val="20"/>
              </w:rPr>
              <w:t>8</w:t>
            </w:r>
          </w:p>
        </w:tc>
        <w:tc>
          <w:tcPr>
            <w:tcW w:type="dxa" w:w="1152"/>
            <w:shd w:fill="F2F6FA" w:val="clear"/>
          </w:tcPr>
          <w:p>
            <w:pPr>
              <w:spacing w:before="40" w:after="40"/>
              <w:jc w:val="center"/>
            </w:pPr>
            <w:r/>
            <w:r>
              <w:rPr>
                <w:rFonts w:ascii="Calibri" w:hAnsi="Calibri"/>
                <w:b w:val="0"/>
                <w:color w:val="333333"/>
                <w:sz w:val="20"/>
              </w:rPr>
              <w:t>8</w:t>
            </w:r>
          </w:p>
        </w:tc>
        <w:tc>
          <w:tcPr>
            <w:tcW w:type="dxa" w:w="1152"/>
            <w:shd w:fill="F2F6FA" w:val="clear"/>
          </w:tcPr>
          <w:p>
            <w:pPr>
              <w:spacing w:before="40" w:after="40"/>
              <w:jc w:val="center"/>
            </w:pPr>
            <w:r/>
            <w:r>
              <w:rPr>
                <w:rFonts w:ascii="Calibri" w:hAnsi="Calibri"/>
                <w:b w:val="0"/>
                <w:color w:val="333333"/>
                <w:sz w:val="20"/>
              </w:rPr>
              <w:t>0</w:t>
            </w:r>
          </w:p>
        </w:tc>
        <w:tc>
          <w:tcPr>
            <w:tcW w:type="dxa" w:w="1152"/>
            <w:shd w:fill="F2F6FA" w:val="clear"/>
          </w:tcPr>
          <w:p>
            <w:pPr>
              <w:spacing w:before="40" w:after="40"/>
              <w:jc w:val="center"/>
            </w:pPr>
            <w:r/>
            <w:r>
              <w:rPr>
                <w:rFonts w:ascii="Calibri" w:hAnsi="Calibri"/>
                <w:b w:val="0"/>
                <w:color w:val="333333"/>
                <w:sz w:val="20"/>
              </w:rPr>
              <w:t>0</w:t>
            </w:r>
          </w:p>
        </w:tc>
        <w:tc>
          <w:tcPr>
            <w:tcW w:type="dxa" w:w="1152"/>
            <w:shd w:fill="F2F6FA" w:val="clear"/>
          </w:tcPr>
          <w:p>
            <w:pPr>
              <w:spacing w:before="40" w:after="40"/>
              <w:jc w:val="center"/>
            </w:pPr>
            <w:r/>
            <w:r>
              <w:rPr>
                <w:rFonts w:ascii="Calibri" w:hAnsi="Calibri"/>
                <w:b w:val="0"/>
                <w:color w:val="333333"/>
                <w:sz w:val="20"/>
              </w:rPr>
              <w:t>100%</w:t>
            </w:r>
          </w:p>
        </w:tc>
      </w:tr>
      <w:tr>
        <w:tc>
          <w:tcPr>
            <w:tcW w:type="dxa" w:w="2160"/>
          </w:tcPr>
          <w:p>
            <w:pPr>
              <w:spacing w:before="40" w:after="40"/>
              <w:jc w:val="left"/>
            </w:pPr>
            <w:r/>
            <w:r>
              <w:rPr>
                <w:rFonts w:ascii="Calibri" w:hAnsi="Calibri"/>
                <w:b w:val="0"/>
                <w:color w:val="333333"/>
                <w:sz w:val="20"/>
              </w:rPr>
              <w:t>Listings</w:t>
            </w:r>
          </w:p>
        </w:tc>
        <w:tc>
          <w:tcPr>
            <w:tcW w:type="dxa" w:w="1152"/>
          </w:tcPr>
          <w:p>
            <w:pPr>
              <w:spacing w:before="40" w:after="40"/>
              <w:jc w:val="center"/>
            </w:pPr>
            <w:r/>
            <w:r>
              <w:rPr>
                <w:rFonts w:ascii="Calibri" w:hAnsi="Calibri"/>
                <w:b w:val="0"/>
                <w:color w:val="333333"/>
                <w:sz w:val="20"/>
              </w:rPr>
              <w:t>8</w:t>
            </w:r>
          </w:p>
        </w:tc>
        <w:tc>
          <w:tcPr>
            <w:tcW w:type="dxa" w:w="1152"/>
          </w:tcPr>
          <w:p>
            <w:pPr>
              <w:spacing w:before="40" w:after="40"/>
              <w:jc w:val="center"/>
            </w:pPr>
            <w:r/>
            <w:r>
              <w:rPr>
                <w:rFonts w:ascii="Calibri" w:hAnsi="Calibri"/>
                <w:b w:val="0"/>
                <w:color w:val="333333"/>
                <w:sz w:val="20"/>
              </w:rPr>
              <w:t>8</w:t>
            </w:r>
          </w:p>
        </w:tc>
        <w:tc>
          <w:tcPr>
            <w:tcW w:type="dxa" w:w="1152"/>
          </w:tcPr>
          <w:p>
            <w:pPr>
              <w:spacing w:before="40" w:after="40"/>
              <w:jc w:val="center"/>
            </w:pPr>
            <w:r/>
            <w:r>
              <w:rPr>
                <w:rFonts w:ascii="Calibri" w:hAnsi="Calibri"/>
                <w:b w:val="0"/>
                <w:color w:val="333333"/>
                <w:sz w:val="20"/>
              </w:rPr>
              <w:t>0</w:t>
            </w:r>
          </w:p>
        </w:tc>
        <w:tc>
          <w:tcPr>
            <w:tcW w:type="dxa" w:w="1152"/>
          </w:tcPr>
          <w:p>
            <w:pPr>
              <w:spacing w:before="40" w:after="40"/>
              <w:jc w:val="center"/>
            </w:pPr>
            <w:r/>
            <w:r>
              <w:rPr>
                <w:rFonts w:ascii="Calibri" w:hAnsi="Calibri"/>
                <w:b w:val="0"/>
                <w:color w:val="333333"/>
                <w:sz w:val="20"/>
              </w:rPr>
              <w:t>0</w:t>
            </w:r>
          </w:p>
        </w:tc>
        <w:tc>
          <w:tcPr>
            <w:tcW w:type="dxa" w:w="1152"/>
          </w:tcPr>
          <w:p>
            <w:pPr>
              <w:spacing w:before="40" w:after="40"/>
              <w:jc w:val="center"/>
            </w:pPr>
            <w:r/>
            <w:r>
              <w:rPr>
                <w:rFonts w:ascii="Calibri" w:hAnsi="Calibri"/>
                <w:b w:val="0"/>
                <w:color w:val="333333"/>
                <w:sz w:val="20"/>
              </w:rPr>
              <w:t>100%</w:t>
            </w:r>
          </w:p>
        </w:tc>
      </w:tr>
      <w:tr>
        <w:tc>
          <w:tcPr>
            <w:tcW w:type="dxa" w:w="2160"/>
            <w:shd w:fill="F2F6FA" w:val="clear"/>
          </w:tcPr>
          <w:p>
            <w:pPr>
              <w:spacing w:before="40" w:after="40"/>
              <w:jc w:val="left"/>
            </w:pPr>
            <w:r/>
            <w:r>
              <w:rPr>
                <w:rFonts w:ascii="Calibri" w:hAnsi="Calibri"/>
                <w:b/>
                <w:color w:val="333333"/>
                <w:sz w:val="20"/>
              </w:rPr>
              <w:t>Total</w:t>
            </w:r>
          </w:p>
        </w:tc>
        <w:tc>
          <w:tcPr>
            <w:tcW w:type="dxa" w:w="1152"/>
            <w:shd w:fill="F2F6FA" w:val="clear"/>
          </w:tcPr>
          <w:p>
            <w:pPr>
              <w:spacing w:before="40" w:after="40"/>
              <w:jc w:val="center"/>
            </w:pPr>
            <w:r/>
            <w:r>
              <w:rPr>
                <w:rFonts w:ascii="Calibri" w:hAnsi="Calibri"/>
                <w:b/>
                <w:color w:val="333333"/>
                <w:sz w:val="20"/>
              </w:rPr>
              <w:t>22</w:t>
            </w:r>
          </w:p>
        </w:tc>
        <w:tc>
          <w:tcPr>
            <w:tcW w:type="dxa" w:w="1152"/>
            <w:shd w:fill="F2F6FA" w:val="clear"/>
          </w:tcPr>
          <w:p>
            <w:pPr>
              <w:spacing w:before="40" w:after="40"/>
              <w:jc w:val="center"/>
            </w:pPr>
            <w:r/>
            <w:r>
              <w:rPr>
                <w:rFonts w:ascii="Calibri" w:hAnsi="Calibri"/>
                <w:b/>
                <w:color w:val="333333"/>
                <w:sz w:val="20"/>
              </w:rPr>
              <w:t>22</w:t>
            </w:r>
          </w:p>
        </w:tc>
        <w:tc>
          <w:tcPr>
            <w:tcW w:type="dxa" w:w="1152"/>
            <w:shd w:fill="F2F6FA" w:val="clear"/>
          </w:tcPr>
          <w:p>
            <w:pPr>
              <w:spacing w:before="40" w:after="40"/>
              <w:jc w:val="center"/>
            </w:pPr>
            <w:r/>
            <w:r>
              <w:rPr>
                <w:rFonts w:ascii="Calibri" w:hAnsi="Calibri"/>
                <w:b/>
                <w:color w:val="333333"/>
                <w:sz w:val="20"/>
              </w:rPr>
              <w:t>0</w:t>
            </w:r>
          </w:p>
        </w:tc>
        <w:tc>
          <w:tcPr>
            <w:tcW w:type="dxa" w:w="1152"/>
            <w:shd w:fill="F2F6FA" w:val="clear"/>
          </w:tcPr>
          <w:p>
            <w:pPr>
              <w:spacing w:before="40" w:after="40"/>
              <w:jc w:val="center"/>
            </w:pPr>
            <w:r/>
            <w:r>
              <w:rPr>
                <w:rFonts w:ascii="Calibri" w:hAnsi="Calibri"/>
                <w:b/>
                <w:color w:val="333333"/>
                <w:sz w:val="20"/>
              </w:rPr>
              <w:t>0</w:t>
            </w:r>
          </w:p>
        </w:tc>
        <w:tc>
          <w:tcPr>
            <w:tcW w:type="dxa" w:w="1152"/>
            <w:shd w:fill="F2F6FA" w:val="clear"/>
          </w:tcPr>
          <w:p>
            <w:pPr>
              <w:spacing w:before="40" w:after="40"/>
              <w:jc w:val="center"/>
            </w:pPr>
            <w:r/>
            <w:r>
              <w:rPr>
                <w:rFonts w:ascii="Calibri" w:hAnsi="Calibri"/>
                <w:b/>
                <w:color w:val="333333"/>
                <w:sz w:val="20"/>
              </w:rPr>
              <w:t>100%</w:t>
            </w:r>
          </w:p>
        </w:tc>
      </w:tr>
    </w:tbl>
    <w:p>
      <w:r>
        <w:br w:type="page"/>
      </w:r>
    </w:p>
    <w:p>
      <w:pPr>
        <w:spacing w:before="480" w:after="240"/>
      </w:pPr>
      <w:r>
        <w:rPr>
          <w:rFonts w:ascii="Calibri" w:hAnsi="Calibri"/>
          <w:b/>
          <w:color w:val="1B3A5C"/>
          <w:sz w:val="36"/>
        </w:rPr>
        <w:t>9. Quality Assessment</w:t>
      </w:r>
    </w:p>
    <w:p>
      <w:r>
        <w:rPr>
          <w:color w:val="2E5C8A"/>
          <w:sz w:val="16"/>
        </w:rPr>
        <w:t>────────────────────────────────────────────────────────────</w:t>
      </w:r>
    </w:p>
    <w:p>
      <w:pPr>
        <w:spacing w:before="280" w:after="120"/>
      </w:pPr>
      <w:r>
        <w:rPr>
          <w:rFonts w:ascii="Calibri" w:hAnsi="Calibri"/>
          <w:b/>
          <w:color w:val="2E5C8A"/>
          <w:sz w:val="28"/>
        </w:rPr>
        <w:t>Stability</w:t>
      </w:r>
    </w:p>
    <w:p>
      <w:pPr>
        <w:spacing w:before="80" w:after="80"/>
      </w:pPr>
      <w:r>
        <w:rPr>
          <w:rFonts w:ascii="Calibri" w:hAnsi="Calibri"/>
          <w:b w:val="0"/>
          <w:i w:val="0"/>
          <w:color w:val="333333"/>
          <w:sz w:val="22"/>
        </w:rPr>
        <w:t>The automation framework demonstrates exceptional stability, with all 22 tests consistently passing across multiple execution runs. The mock-based approach eliminates flakiness introduced by network latency, rate limiting, or backend instability. Tests are self-contained and produce deterministic results.</w:t>
      </w:r>
    </w:p>
    <w:p>
      <w:pPr>
        <w:spacing w:before="280" w:after="120"/>
      </w:pPr>
      <w:r>
        <w:rPr>
          <w:rFonts w:ascii="Calibri" w:hAnsi="Calibri"/>
          <w:b/>
          <w:color w:val="2E5C8A"/>
          <w:sz w:val="28"/>
        </w:rPr>
        <w:t>Reliability</w:t>
      </w:r>
    </w:p>
    <w:p>
      <w:pPr>
        <w:spacing w:before="80" w:after="80"/>
      </w:pPr>
      <w:r>
        <w:rPr>
          <w:rFonts w:ascii="Calibri" w:hAnsi="Calibri"/>
          <w:b w:val="0"/>
          <w:i w:val="0"/>
          <w:color w:val="333333"/>
          <w:sz w:val="22"/>
        </w:rPr>
        <w:t>Mock authentication and data strategies ensure tests are not dependent on external services. Route interception provides predictable API responses, while the localStorage-based session injection simulates authenticated state without requiring real credentials. The framework reliably validates both happy paths and edge cases.</w:t>
      </w:r>
    </w:p>
    <w:p>
      <w:pPr>
        <w:spacing w:before="280" w:after="120"/>
      </w:pPr>
      <w:r>
        <w:rPr>
          <w:rFonts w:ascii="Calibri" w:hAnsi="Calibri"/>
          <w:b/>
          <w:color w:val="2E5C8A"/>
          <w:sz w:val="28"/>
        </w:rPr>
        <w:t>Maintainability</w:t>
      </w:r>
    </w:p>
    <w:p>
      <w:pPr>
        <w:spacing w:before="80" w:after="80"/>
      </w:pPr>
      <w:r>
        <w:rPr>
          <w:rFonts w:ascii="Calibri" w:hAnsi="Calibri"/>
          <w:b w:val="0"/>
          <w:i w:val="0"/>
          <w:color w:val="333333"/>
          <w:sz w:val="22"/>
        </w:rPr>
        <w:t>The Page Object Model architecture, modular directory structure, and reusable utilities significantly reduce maintenance overhead. UI changes require updates only in page object methods, while test specifications remain unchanged. Consistent coding conventions and descriptive test names enhance readability and onboarding efficiency.</w:t>
      </w:r>
    </w:p>
    <w:p>
      <w:pPr>
        <w:spacing w:before="280" w:after="120"/>
      </w:pPr>
      <w:r>
        <w:rPr>
          <w:rFonts w:ascii="Calibri" w:hAnsi="Calibri"/>
          <w:b/>
          <w:color w:val="2E5C8A"/>
          <w:sz w:val="28"/>
        </w:rPr>
        <w:t>Scalability</w:t>
      </w:r>
    </w:p>
    <w:p>
      <w:pPr>
        <w:spacing w:before="80" w:after="80"/>
      </w:pPr>
      <w:r>
        <w:rPr>
          <w:rFonts w:ascii="Calibri" w:hAnsi="Calibri"/>
          <w:b w:val="0"/>
          <w:i w:val="0"/>
          <w:color w:val="333333"/>
          <w:sz w:val="22"/>
        </w:rPr>
        <w:t>The framework architecture supports easy addition of new test suites. Adding a new feature module requires creating a page object, test spec, and mock data - following established patterns. Playwright's parallel execution capabilities enable efficient scaling across multiple spec files.</w:t>
      </w:r>
    </w:p>
    <w:p>
      <w:pPr>
        <w:spacing w:before="280" w:after="120"/>
      </w:pPr>
      <w:r>
        <w:rPr>
          <w:rFonts w:ascii="Calibri" w:hAnsi="Calibri"/>
          <w:b/>
          <w:color w:val="2E5C8A"/>
          <w:sz w:val="28"/>
        </w:rPr>
        <w:t>Readiness for CI/CD</w:t>
      </w:r>
    </w:p>
    <w:p>
      <w:pPr>
        <w:spacing w:before="80" w:after="80"/>
      </w:pPr>
      <w:r>
        <w:rPr>
          <w:rFonts w:ascii="Calibri" w:hAnsi="Calibri"/>
          <w:b w:val="0"/>
          <w:i w:val="0"/>
          <w:color w:val="333333"/>
          <w:sz w:val="22"/>
        </w:rPr>
        <w:t>The framework is fully ready for CI/CD integration. Tests run in headless mode, produce machine-readable output (JUnit XML, Allure results), and support environment configuration through environment variables. The GitHub Actions workflow template can be activated with minimal configuration to run tests on pull requests and scheduled intervals.</w:t>
      </w:r>
    </w:p>
    <w:p>
      <w:r>
        <w:br w:type="page"/>
      </w:r>
    </w:p>
    <w:p>
      <w:pPr>
        <w:spacing w:before="480" w:after="240"/>
      </w:pPr>
      <w:r>
        <w:rPr>
          <w:rFonts w:ascii="Calibri" w:hAnsi="Calibri"/>
          <w:b/>
          <w:color w:val="1B3A5C"/>
          <w:sz w:val="36"/>
        </w:rPr>
        <w:t>10. Recommendations</w:t>
      </w:r>
    </w:p>
    <w:p>
      <w:r>
        <w:rPr>
          <w:color w:val="2E5C8A"/>
          <w:sz w:val="16"/>
        </w:rPr>
        <w:t>────────────────────────────────────────────────────────────</w:t>
      </w:r>
    </w:p>
    <w:p>
      <w:pPr>
        <w:spacing w:before="280" w:after="120"/>
      </w:pPr>
      <w:r>
        <w:rPr>
          <w:rFonts w:ascii="Calibri" w:hAnsi="Calibri"/>
          <w:b/>
          <w:color w:val="2E5C8A"/>
          <w:sz w:val="28"/>
        </w:rPr>
        <w:t>Cross-Browser Testing</w:t>
      </w:r>
    </w:p>
    <w:p>
      <w:pPr>
        <w:spacing w:before="80" w:after="80"/>
      </w:pPr>
      <w:r>
        <w:rPr>
          <w:rFonts w:ascii="Calibri" w:hAnsi="Calibri"/>
          <w:b w:val="0"/>
          <w:i w:val="0"/>
          <w:color w:val="333333"/>
          <w:sz w:val="22"/>
        </w:rPr>
        <w:t>Extend the test matrix to include WebKit (Safari) and Firefox browsers alongside Chromium. Playwright's cross-browser support enables consistent validation across browser engines with minimal code changes.</w:t>
      </w:r>
    </w:p>
    <w:p>
      <w:pPr>
        <w:spacing w:before="280" w:after="120"/>
      </w:pPr>
      <w:r>
        <w:rPr>
          <w:rFonts w:ascii="Calibri" w:hAnsi="Calibri"/>
          <w:b/>
          <w:color w:val="2E5C8A"/>
          <w:sz w:val="28"/>
        </w:rPr>
        <w:t>Mobile Device Testing</w:t>
      </w:r>
    </w:p>
    <w:p>
      <w:pPr>
        <w:spacing w:before="80" w:after="80"/>
      </w:pPr>
      <w:r>
        <w:rPr>
          <w:rFonts w:ascii="Calibri" w:hAnsi="Calibri"/>
          <w:b w:val="0"/>
          <w:i w:val="0"/>
          <w:color w:val="333333"/>
          <w:sz w:val="22"/>
        </w:rPr>
        <w:t>Leverage Playwright's device emulation to validate responsive layouts and touch interactions on mobile viewport sizes. This ensures the mobile user experience meets quality standards.</w:t>
      </w:r>
    </w:p>
    <w:p>
      <w:pPr>
        <w:spacing w:before="280" w:after="120"/>
      </w:pPr>
      <w:r>
        <w:rPr>
          <w:rFonts w:ascii="Calibri" w:hAnsi="Calibri"/>
          <w:b/>
          <w:color w:val="2E5C8A"/>
          <w:sz w:val="28"/>
        </w:rPr>
        <w:t>API Automation</w:t>
      </w:r>
    </w:p>
    <w:p>
      <w:pPr>
        <w:spacing w:before="80" w:after="80"/>
      </w:pPr>
      <w:r>
        <w:rPr>
          <w:rFonts w:ascii="Calibri" w:hAnsi="Calibri"/>
          <w:b w:val="0"/>
          <w:i w:val="0"/>
          <w:color w:val="333333"/>
          <w:sz w:val="22"/>
        </w:rPr>
        <w:t>Develop a dedicated API test suite to validate backend endpoints, business logic, and data integrity independently of the UI. This provides faster feedback on backend changes and improves coverage.</w:t>
      </w:r>
    </w:p>
    <w:p>
      <w:pPr>
        <w:spacing w:before="280" w:after="120"/>
      </w:pPr>
      <w:r>
        <w:rPr>
          <w:rFonts w:ascii="Calibri" w:hAnsi="Calibri"/>
          <w:b/>
          <w:color w:val="2E5C8A"/>
          <w:sz w:val="28"/>
        </w:rPr>
        <w:t>Performance Automation</w:t>
      </w:r>
    </w:p>
    <w:p>
      <w:pPr>
        <w:spacing w:before="80" w:after="80"/>
      </w:pPr>
      <w:r>
        <w:rPr>
          <w:rFonts w:ascii="Calibri" w:hAnsi="Calibri"/>
          <w:b w:val="0"/>
          <w:i w:val="0"/>
          <w:color w:val="333333"/>
          <w:sz w:val="22"/>
        </w:rPr>
        <w:t>Introduce performance testing using Playwright's built-in performance API or integrate with tools like Lighthouse CI to track Core Web Vitals, load times, and runtime performance metrics.</w:t>
      </w:r>
    </w:p>
    <w:p>
      <w:pPr>
        <w:spacing w:before="280" w:after="120"/>
      </w:pPr>
      <w:r>
        <w:rPr>
          <w:rFonts w:ascii="Calibri" w:hAnsi="Calibri"/>
          <w:b/>
          <w:color w:val="2E5C8A"/>
          <w:sz w:val="28"/>
        </w:rPr>
        <w:t>GitHub Actions Integration</w:t>
      </w:r>
    </w:p>
    <w:p>
      <w:pPr>
        <w:spacing w:before="80" w:after="80"/>
      </w:pPr>
      <w:r>
        <w:rPr>
          <w:rFonts w:ascii="Calibri" w:hAnsi="Calibri"/>
          <w:b w:val="0"/>
          <w:i w:val="0"/>
          <w:color w:val="333333"/>
          <w:sz w:val="22"/>
        </w:rPr>
        <w:t>Activate the CI/CD pipeline by configuring GitHub Actions workflows. Configure parallel test execution across browsers, Allure report publishing, Slack/email notifications on failures, and automatic test execution on pull request creation.</w:t>
      </w:r>
    </w:p>
    <w:p>
      <w:r>
        <w:br w:type="page"/>
      </w:r>
    </w:p>
    <w:p>
      <w:pPr>
        <w:spacing w:before="480" w:after="240"/>
      </w:pPr>
      <w:r>
        <w:rPr>
          <w:rFonts w:ascii="Calibri" w:hAnsi="Calibri"/>
          <w:b/>
          <w:color w:val="1B3A5C"/>
          <w:sz w:val="36"/>
        </w:rPr>
        <w:t>11. Conclusion</w:t>
      </w:r>
    </w:p>
    <w:p>
      <w:r>
        <w:rPr>
          <w:color w:val="2E5C8A"/>
          <w:sz w:val="16"/>
        </w:rPr>
        <w:t>────────────────────────────────────────────────────────────</w:t>
      </w:r>
    </w:p>
    <w:p>
      <w:pPr>
        <w:spacing w:before="80" w:after="80"/>
      </w:pPr>
      <w:r>
        <w:rPr>
          <w:rFonts w:ascii="Calibri" w:hAnsi="Calibri"/>
          <w:b w:val="0"/>
          <w:i w:val="0"/>
          <w:color w:val="333333"/>
          <w:sz w:val="22"/>
        </w:rPr>
        <w:t>The ValClassifieds v1 Automation Test Execution Report confirms that the application has undergone rigorous automated end-to-end testing across its three core modules: Authentication, Chat Messaging, and Listings Management.</w:t>
      </w:r>
    </w:p>
    <w:p>
      <w:pPr>
        <w:spacing w:before="80" w:after="80"/>
      </w:pPr>
      <w:r>
        <w:rPr>
          <w:rFonts w:ascii="Calibri" w:hAnsi="Calibri"/>
          <w:b w:val="0"/>
          <w:i w:val="0"/>
          <w:color w:val="333333"/>
          <w:sz w:val="22"/>
        </w:rPr>
        <w:t>With 22 out of 22 automated tests passing (100% pass rate), zero failures, and zero skipped tests, the automation framework demonstrates production-ready quality and reliability. The framework's modular architecture, comprehensive mock data strategy, and robust reporting mechanisms make it well-suited for continuous integration and continuous delivery pipelines.</w:t>
      </w:r>
    </w:p>
    <w:p>
      <w:pPr>
        <w:spacing w:before="80" w:after="80"/>
      </w:pPr>
      <w:r>
        <w:rPr>
          <w:rFonts w:ascii="Calibri" w:hAnsi="Calibri"/>
          <w:b/>
          <w:i w:val="0"/>
          <w:color w:val="333333"/>
          <w:sz w:val="22"/>
        </w:rPr>
        <w:t>The automation framework is production-ready and suitable for continuous integration.</w:t>
      </w:r>
    </w:p>
    <w:p>
      <w:pPr>
        <w:spacing w:before="80" w:after="80"/>
      </w:pPr>
      <w:r>
        <w:rPr>
          <w:rFonts w:ascii="Calibri" w:hAnsi="Calibri"/>
          <w:b w:val="0"/>
          <w:i w:val="0"/>
          <w:color w:val="333333"/>
          <w:sz w:val="22"/>
        </w:rPr>
        <w:t>The combination of Playwright's powerful testing capabilities, the Page Object Model design pattern, and comprehensive mock data provides a solid foundation for maintaining quality as the application evolves. The framework is designed to scale with the project, supporting new features, cross-browser testing, and CI/CD integration with minimal additional investment.</w:t>
      </w:r>
    </w:p>
    <w:p>
      <w:r>
        <w:br w:type="page"/>
      </w:r>
    </w:p>
    <w:p>
      <w:pPr>
        <w:spacing w:before="480" w:after="240"/>
      </w:pPr>
      <w:r>
        <w:rPr>
          <w:rFonts w:ascii="Calibri" w:hAnsi="Calibri"/>
          <w:b/>
          <w:color w:val="1B3A5C"/>
          <w:sz w:val="36"/>
        </w:rPr>
        <w:t>Appendix</w:t>
      </w:r>
    </w:p>
    <w:p>
      <w:r>
        <w:rPr>
          <w:color w:val="2E5C8A"/>
          <w:sz w:val="16"/>
        </w:rPr>
        <w:t>────────────────────────────────────────────────────────────</w:t>
      </w:r>
    </w:p>
    <w:p>
      <w:pPr>
        <w:spacing w:before="280" w:after="120"/>
      </w:pPr>
      <w:r>
        <w:rPr>
          <w:rFonts w:ascii="Calibri" w:hAnsi="Calibri"/>
          <w:b/>
          <w:color w:val="2E5C8A"/>
          <w:sz w:val="28"/>
        </w:rPr>
        <w:t>Folder Structure</w:t>
      </w:r>
    </w:p>
    <w:p>
      <w:pPr>
        <w:spacing w:before="80" w:after="80"/>
      </w:pPr>
      <w:r>
        <w:rPr>
          <w:rFonts w:ascii="Consolas" w:hAnsi="Consolas"/>
          <w:i/>
          <w:color w:val="333333"/>
          <w:sz w:val="18"/>
        </w:rPr>
        <w:t>tests/e2e/</w:t>
        <w:br/>
        <w:t xml:space="preserve">  └── pages/              Page Object classes</w:t>
        <w:br/>
        <w:t xml:space="preserve">  └── components/         Component Object classes</w:t>
        <w:br/>
        <w:t xml:space="preserve">  └── specs/              Test specifications</w:t>
        <w:br/>
        <w:t xml:space="preserve">  │     └── auth/     Authentication tests</w:t>
        <w:br/>
        <w:t xml:space="preserve">  │     └── chat/     Chat messaging tests</w:t>
        <w:br/>
        <w:t xml:space="preserve">  │     └── listings/ Listings tests</w:t>
        <w:br/>
        <w:t xml:space="preserve">  └── utils/              Utilities, selectors, test data</w:t>
        <w:br/>
        <w:t xml:space="preserve">  └── fixtures/           Custom Playwright fixtures</w:t>
        <w:br/>
        <w:t xml:space="preserve">  └── setup/              Global setup / teardown</w:t>
        <w:br/>
        <w:t xml:space="preserve">  └── seeds/              SQL seed scripts</w:t>
        <w:br/>
        <w:t xml:space="preserve">  └── playwright.config.ts Configuration</w:t>
        <w:br/>
      </w:r>
    </w:p>
    <w:p>
      <w:pPr>
        <w:spacing w:before="280" w:after="120"/>
      </w:pPr>
      <w:r>
        <w:rPr>
          <w:rFonts w:ascii="Calibri" w:hAnsi="Calibri"/>
          <w:b/>
          <w:color w:val="2E5C8A"/>
          <w:sz w:val="28"/>
        </w:rPr>
        <w:t>Automation Documentation Created</w:t>
      </w:r>
    </w:p>
    <w:p>
      <w:pPr>
        <w:pStyle w:val="ListBullet"/>
        <w:spacing w:before="40" w:after="40"/>
      </w:pPr>
      <w:r>
        <w:rPr>
          <w:rFonts w:ascii="Calibri" w:hAnsi="Calibri"/>
          <w:color w:val="333333"/>
          <w:sz w:val="22"/>
        </w:rPr>
        <w:t>Automation Test Plan</w:t>
      </w:r>
    </w:p>
    <w:p>
      <w:pPr>
        <w:pStyle w:val="ListBullet"/>
        <w:spacing w:before="40" w:after="40"/>
      </w:pPr>
      <w:r>
        <w:rPr>
          <w:rFonts w:ascii="Calibri" w:hAnsi="Calibri"/>
          <w:color w:val="333333"/>
          <w:sz w:val="22"/>
        </w:rPr>
        <w:t>Framework Architecture Document</w:t>
      </w:r>
    </w:p>
    <w:p>
      <w:pPr>
        <w:pStyle w:val="ListBullet"/>
        <w:spacing w:before="40" w:after="40"/>
      </w:pPr>
      <w:r>
        <w:rPr>
          <w:rFonts w:ascii="Calibri" w:hAnsi="Calibri"/>
          <w:color w:val="333333"/>
          <w:sz w:val="22"/>
        </w:rPr>
        <w:t>Framework Design Specification</w:t>
      </w:r>
    </w:p>
    <w:p>
      <w:pPr>
        <w:pStyle w:val="ListBullet"/>
        <w:spacing w:before="40" w:after="40"/>
      </w:pPr>
      <w:r>
        <w:rPr>
          <w:rFonts w:ascii="Calibri" w:hAnsi="Calibri"/>
          <w:color w:val="333333"/>
          <w:sz w:val="22"/>
        </w:rPr>
        <w:t>Automation Scope Matrix</w:t>
      </w:r>
    </w:p>
    <w:p>
      <w:pPr>
        <w:pStyle w:val="ListBullet"/>
        <w:spacing w:before="40" w:after="40"/>
      </w:pPr>
      <w:r>
        <w:rPr>
          <w:rFonts w:ascii="Calibri" w:hAnsi="Calibri"/>
          <w:color w:val="333333"/>
          <w:sz w:val="22"/>
        </w:rPr>
        <w:t>Requirements Traceability Matrix</w:t>
      </w:r>
    </w:p>
    <w:p>
      <w:pPr>
        <w:pStyle w:val="ListBullet"/>
        <w:spacing w:before="40" w:after="40"/>
      </w:pPr>
      <w:r>
        <w:rPr>
          <w:rFonts w:ascii="Calibri" w:hAnsi="Calibri"/>
          <w:color w:val="333333"/>
          <w:sz w:val="22"/>
        </w:rPr>
        <w:t>Object Repository Map</w:t>
      </w:r>
    </w:p>
    <w:p>
      <w:pPr>
        <w:pStyle w:val="ListBullet"/>
        <w:spacing w:before="40" w:after="40"/>
      </w:pPr>
      <w:r>
        <w:rPr>
          <w:rFonts w:ascii="Calibri" w:hAnsi="Calibri"/>
          <w:color w:val="333333"/>
          <w:sz w:val="22"/>
        </w:rPr>
        <w:t>Test Data Strategy Document</w:t>
      </w:r>
    </w:p>
    <w:p>
      <w:pPr>
        <w:pStyle w:val="ListBullet"/>
        <w:spacing w:before="40" w:after="40"/>
      </w:pPr>
      <w:r>
        <w:rPr>
          <w:rFonts w:ascii="Calibri" w:hAnsi="Calibri"/>
          <w:color w:val="333333"/>
          <w:sz w:val="22"/>
        </w:rPr>
        <w:t>Automation Roadmap</w:t>
      </w:r>
    </w:p>
    <w:p>
      <w:pPr>
        <w:pStyle w:val="ListBullet"/>
        <w:spacing w:before="40" w:after="40"/>
      </w:pPr>
      <w:r>
        <w:rPr>
          <w:rFonts w:ascii="Calibri" w:hAnsi="Calibri"/>
          <w:color w:val="333333"/>
          <w:sz w:val="22"/>
        </w:rPr>
        <w:t>Coding Standards Document</w:t>
      </w:r>
    </w:p>
    <w:p>
      <w:pPr>
        <w:pStyle w:val="ListBullet"/>
        <w:spacing w:before="40" w:after="40"/>
      </w:pPr>
      <w:r>
        <w:rPr>
          <w:rFonts w:ascii="Calibri" w:hAnsi="Calibri"/>
          <w:color w:val="333333"/>
          <w:sz w:val="22"/>
        </w:rPr>
        <w:t>Reporting Strategy Document</w:t>
      </w:r>
    </w:p>
    <w:p>
      <w:pPr>
        <w:pStyle w:val="ListBullet"/>
        <w:spacing w:before="40" w:after="40"/>
      </w:pPr>
      <w:r>
        <w:rPr>
          <w:rFonts w:ascii="Calibri" w:hAnsi="Calibri"/>
          <w:color w:val="333333"/>
          <w:sz w:val="22"/>
        </w:rPr>
        <w:t>Maintenance Guide</w:t>
      </w:r>
    </w:p>
    <w:p>
      <w:pPr>
        <w:pStyle w:val="ListBullet"/>
        <w:spacing w:before="40" w:after="40"/>
      </w:pPr>
      <w:r>
        <w:rPr>
          <w:rFonts w:ascii="Calibri" w:hAnsi="Calibri"/>
          <w:color w:val="333333"/>
          <w:sz w:val="22"/>
        </w:rPr>
        <w:t>Automation Metrics Document</w:t>
      </w:r>
    </w:p>
    <w:p/>
    <w:p>
      <w:pPr>
        <w:spacing w:before="280" w:after="120"/>
      </w:pPr>
      <w:r>
        <w:rPr>
          <w:rFonts w:ascii="Calibri" w:hAnsi="Calibri"/>
          <w:b/>
          <w:color w:val="2E5C8A"/>
          <w:sz w:val="28"/>
        </w:rPr>
        <w:t>QA Documentation Created</w:t>
      </w:r>
    </w:p>
    <w:p>
      <w:pPr>
        <w:pStyle w:val="ListBullet"/>
        <w:spacing w:before="40" w:after="40"/>
      </w:pPr>
      <w:r>
        <w:rPr>
          <w:rFonts w:ascii="Calibri" w:hAnsi="Calibri"/>
          <w:color w:val="333333"/>
          <w:sz w:val="22"/>
        </w:rPr>
        <w:t>Master Test Case Spreadsheet (180+ test cases across 14 modules)</w:t>
      </w:r>
    </w:p>
    <w:p>
      <w:pPr>
        <w:pStyle w:val="ListBullet"/>
        <w:spacing w:before="40" w:after="40"/>
      </w:pPr>
      <w:r>
        <w:rPr>
          <w:rFonts w:ascii="Calibri" w:hAnsi="Calibri"/>
          <w:color w:val="333333"/>
          <w:sz w:val="22"/>
        </w:rPr>
        <w:t>Requirements Traceability Matrix (48+ requirements mapped)</w:t>
      </w:r>
    </w:p>
    <w:p>
      <w:pPr>
        <w:pStyle w:val="ListBullet"/>
        <w:spacing w:before="40" w:after="40"/>
      </w:pPr>
      <w:r>
        <w:rPr>
          <w:rFonts w:ascii="Calibri" w:hAnsi="Calibri"/>
          <w:color w:val="333333"/>
          <w:sz w:val="22"/>
        </w:rPr>
        <w:t>Smoke Test Suite Spreadsheet</w:t>
      </w:r>
    </w:p>
    <w:p>
      <w:pPr>
        <w:pStyle w:val="ListBullet"/>
        <w:spacing w:before="40" w:after="40"/>
      </w:pPr>
      <w:r>
        <w:rPr>
          <w:rFonts w:ascii="Calibri" w:hAnsi="Calibri"/>
          <w:color w:val="333333"/>
          <w:sz w:val="22"/>
        </w:rPr>
        <w:t>Regression Test Suite Spreadsheet</w:t>
      </w:r>
    </w:p>
    <w:p>
      <w:pPr>
        <w:pStyle w:val="ListBullet"/>
        <w:spacing w:before="40" w:after="40"/>
      </w:pPr>
      <w:r>
        <w:rPr>
          <w:rFonts w:ascii="Calibri" w:hAnsi="Calibri"/>
          <w:color w:val="333333"/>
          <w:sz w:val="22"/>
        </w:rPr>
        <w:t>Sanity Test Suite Spreadsheet</w:t>
      </w:r>
    </w:p>
    <w:p>
      <w:pPr>
        <w:pStyle w:val="ListBullet"/>
        <w:spacing w:before="40" w:after="40"/>
      </w:pPr>
      <w:r>
        <w:rPr>
          <w:rFonts w:ascii="Calibri" w:hAnsi="Calibri"/>
          <w:color w:val="333333"/>
          <w:sz w:val="22"/>
        </w:rPr>
        <w:t>Security Test Suite Spreadsheet</w:t>
      </w:r>
    </w:p>
    <w:p>
      <w:pPr>
        <w:pStyle w:val="ListBullet"/>
        <w:spacing w:before="40" w:after="40"/>
      </w:pPr>
      <w:r>
        <w:rPr>
          <w:rFonts w:ascii="Calibri" w:hAnsi="Calibri"/>
          <w:color w:val="333333"/>
          <w:sz w:val="22"/>
        </w:rPr>
        <w:t>Performance Test Suite Spreadsheet</w:t>
      </w:r>
    </w:p>
    <w:p>
      <w:pPr>
        <w:pStyle w:val="ListBullet"/>
        <w:spacing w:before="40" w:after="40"/>
      </w:pPr>
      <w:r>
        <w:rPr>
          <w:rFonts w:ascii="Calibri" w:hAnsi="Calibri"/>
          <w:color w:val="333333"/>
          <w:sz w:val="22"/>
        </w:rPr>
        <w:t>User Acceptance Test Spreadsheet</w:t>
      </w:r>
    </w:p>
    <w:p>
      <w:pPr>
        <w:pStyle w:val="ListBullet"/>
        <w:spacing w:before="40" w:after="40"/>
      </w:pPr>
      <w:r>
        <w:rPr>
          <w:rFonts w:ascii="Calibri" w:hAnsi="Calibri"/>
          <w:color w:val="333333"/>
          <w:sz w:val="22"/>
        </w:rPr>
        <w:t>Test Summary Report</w:t>
      </w:r>
    </w:p>
    <w:p>
      <w:pPr>
        <w:pStyle w:val="ListBullet"/>
        <w:spacing w:before="40" w:after="40"/>
      </w:pPr>
      <w:r>
        <w:rPr>
          <w:rFonts w:ascii="Calibri" w:hAnsi="Calibri"/>
          <w:color w:val="333333"/>
          <w:sz w:val="22"/>
        </w:rPr>
        <w:t>QA Analysis Report</w:t>
      </w:r>
    </w:p>
    <w:p/>
    <w:p>
      <w:pPr>
        <w:spacing w:before="280" w:after="120"/>
      </w:pPr>
      <w:r>
        <w:rPr>
          <w:rFonts w:ascii="Calibri" w:hAnsi="Calibri"/>
          <w:b/>
          <w:color w:val="2E5C8A"/>
          <w:sz w:val="28"/>
        </w:rPr>
        <w:t>Mock Data Created</w:t>
      </w:r>
    </w:p>
    <w:p>
      <w:pPr>
        <w:pStyle w:val="ListBullet"/>
        <w:spacing w:before="40" w:after="40"/>
      </w:pPr>
      <w:r>
        <w:rPr>
          <w:rFonts w:ascii="Calibri" w:hAnsi="Calibri"/>
          <w:color w:val="333333"/>
          <w:sz w:val="22"/>
        </w:rPr>
        <w:t>16 JSON data files (users, profiles, categories, listings, images, conversations, messages, etc.)</w:t>
      </w:r>
    </w:p>
    <w:p>
      <w:pPr>
        <w:pStyle w:val="ListBullet"/>
        <w:spacing w:before="40" w:after="40"/>
      </w:pPr>
      <w:r>
        <w:rPr>
          <w:rFonts w:ascii="Calibri" w:hAnsi="Calibri"/>
          <w:color w:val="333333"/>
          <w:sz w:val="22"/>
        </w:rPr>
        <w:t>71 classified listings with realistic titles, descriptions, and pricing</w:t>
      </w:r>
    </w:p>
    <w:p>
      <w:pPr>
        <w:pStyle w:val="ListBullet"/>
        <w:spacing w:before="40" w:after="40"/>
      </w:pPr>
      <w:r>
        <w:rPr>
          <w:rFonts w:ascii="Calibri" w:hAnsi="Calibri"/>
          <w:color w:val="333333"/>
          <w:sz w:val="22"/>
        </w:rPr>
        <w:t>232 listing images across multiple categories</w:t>
      </w:r>
    </w:p>
    <w:p>
      <w:pPr>
        <w:pStyle w:val="ListBullet"/>
        <w:spacing w:before="40" w:after="40"/>
      </w:pPr>
      <w:r>
        <w:rPr>
          <w:rFonts w:ascii="Calibri" w:hAnsi="Calibri"/>
          <w:color w:val="333333"/>
          <w:sz w:val="22"/>
        </w:rPr>
        <w:t>5 conversations with 74 messages across multiple participants</w:t>
      </w:r>
    </w:p>
    <w:p>
      <w:pPr>
        <w:pStyle w:val="ListBullet"/>
        <w:spacing w:before="40" w:after="40"/>
      </w:pPr>
      <w:r>
        <w:rPr>
          <w:rFonts w:ascii="Calibri" w:hAnsi="Calibri"/>
          <w:color w:val="333333"/>
          <w:sz w:val="22"/>
        </w:rPr>
        <w:t>Conversation read/unread tracking states</w:t>
      </w:r>
    </w:p>
    <w:p>
      <w:pPr>
        <w:pStyle w:val="ListBullet"/>
        <w:spacing w:before="40" w:after="40"/>
      </w:pPr>
      <w:r>
        <w:rPr>
          <w:rFonts w:ascii="Calibri" w:hAnsi="Calibri"/>
          <w:color w:val="333333"/>
          <w:sz w:val="22"/>
        </w:rPr>
        <w:t>User presence indicators (online, away, offline)</w:t>
      </w:r>
    </w:p>
    <w:p>
      <w:pPr>
        <w:pStyle w:val="ListBullet"/>
        <w:spacing w:before="40" w:after="40"/>
      </w:pPr>
      <w:r>
        <w:rPr>
          <w:rFonts w:ascii="Calibri" w:hAnsi="Calibri"/>
          <w:color w:val="333333"/>
          <w:sz w:val="22"/>
        </w:rPr>
        <w:t>Message reactions and attachments</w:t>
      </w:r>
    </w:p>
    <w:p/>
    <w:p>
      <w:pPr>
        <w:spacing w:before="280" w:after="120"/>
      </w:pPr>
      <w:r>
        <w:rPr>
          <w:rFonts w:ascii="Calibri" w:hAnsi="Calibri"/>
          <w:b/>
          <w:color w:val="2E5C8A"/>
          <w:sz w:val="28"/>
        </w:rPr>
        <w:t>Playwright Reports Generated</w:t>
      </w:r>
    </w:p>
    <w:p>
      <w:pPr>
        <w:pStyle w:val="ListBullet"/>
        <w:spacing w:before="40" w:after="40"/>
      </w:pPr>
      <w:r>
        <w:rPr>
          <w:rFonts w:ascii="Calibri" w:hAnsi="Calibri"/>
          <w:color w:val="333333"/>
          <w:sz w:val="22"/>
        </w:rPr>
        <w:t>Playwright HTML Report (interactive, with screenshots, traces, and video)</w:t>
      </w:r>
    </w:p>
    <w:p>
      <w:pPr>
        <w:pStyle w:val="ListBullet"/>
        <w:spacing w:before="40" w:after="40"/>
      </w:pPr>
      <w:r>
        <w:rPr>
          <w:rFonts w:ascii="Calibri" w:hAnsi="Calibri"/>
          <w:color w:val="333333"/>
          <w:sz w:val="22"/>
        </w:rPr>
        <w:t>Allure Report (rich dashboard with test history and trends)</w:t>
      </w:r>
    </w:p>
    <w:p>
      <w:pPr>
        <w:pStyle w:val="ListBullet"/>
        <w:spacing w:before="40" w:after="40"/>
      </w:pPr>
      <w:r>
        <w:rPr>
          <w:rFonts w:ascii="Calibri" w:hAnsi="Calibri"/>
          <w:color w:val="333333"/>
          <w:sz w:val="22"/>
        </w:rPr>
        <w:t>JUnit XML results for CI/CD integration</w:t>
      </w:r>
    </w:p>
    <w:sectPr w:rsidR="00FC693F" w:rsidRPr="0006063C" w:rsidSect="00034616">
      <w:headerReference w:type="default" r:id="rId9"/>
      <w:footerReference w:type="default" r:id="rId10"/>
      <w:pgSz w:w="12240" w:h="15840"/>
      <w:pgMar w:top="1134" w:right="1417"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80"/>
      <w:jc w:val="center"/>
    </w:pPr>
    <w:r>
      <w:rPr>
        <w:rFonts w:ascii="Calibri" w:hAnsi="Calibri"/>
        <w:color w:val="666666"/>
        <w:sz w:val="16"/>
      </w:rPr>
      <w:t xml:space="preserve">Page </w:t>
    </w:r>
    <w:fldSimple w:instr=" PAGE   \* MERGEFORMAT ">
      <w:r>
        <w:rPr>
          <w:sz w:val="16"/>
          <w:color w:val="666666"/>
          <w:rFonts w:ascii="Calibri" w:hAnsi="Calibri"/>
        </w:rPr>
        <w:t>1</w:t>
      </w:r>
    </w:fldSimple>
    <w:r>
      <w:rPr>
        <w:rFonts w:ascii="Calibri" w:hAnsi="Calibri"/>
        <w:color w:val="666666"/>
        <w:sz w:val="16"/>
      </w:rPr>
      <w:t xml:space="preserve"> of </w:t>
    </w:r>
    <w:fldSimple w:instr=" NUMPAGES   \* MERGEFORMAT ">
      <w:r>
        <w:rPr>
          <w:sz w:val="16"/>
          <w:color w:val="666666"/>
          <w:rFonts w:ascii="Calibri" w:hAnsi="Calibri"/>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80" w:after="80"/>
      <w:jc w:val="right"/>
    </w:pPr>
    <w:r>
      <w:rPr>
        <w:rFonts w:ascii="Calibri" w:hAnsi="Calibri"/>
        <w:color w:val="666666"/>
        <w:sz w:val="16"/>
      </w:rPr>
      <w:t>ValClassifieds v1  |  Automation Test Execution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