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67AA" w14:textId="24815FF7" w:rsidR="003D5C8B" w:rsidRDefault="00084505" w:rsidP="00084505">
      <w:pPr>
        <w:jc w:val="center"/>
        <w:rPr>
          <w:rFonts w:ascii="Times New Roman" w:hAnsi="Times New Roman" w:cs="Times New Roman"/>
          <w:b/>
          <w:bCs/>
          <w:sz w:val="32"/>
          <w:szCs w:val="32"/>
          <w:u w:val="single"/>
          <w:lang w:val="en-GB"/>
        </w:rPr>
      </w:pPr>
      <w:r w:rsidRPr="00084505">
        <w:rPr>
          <w:rFonts w:ascii="Times New Roman" w:hAnsi="Times New Roman" w:cs="Times New Roman"/>
          <w:b/>
          <w:bCs/>
          <w:sz w:val="32"/>
          <w:szCs w:val="32"/>
          <w:u w:val="single"/>
          <w:lang w:val="en-GB"/>
        </w:rPr>
        <w:t>Predictive Maintenance and Anomaly Detection in Aircraft Engines Using Multivariate Sensor Data</w:t>
      </w:r>
    </w:p>
    <w:p w14:paraId="6EFEAE0D" w14:textId="77777777" w:rsidR="00084505" w:rsidRDefault="00084505" w:rsidP="00084505">
      <w:pPr>
        <w:rPr>
          <w:rFonts w:ascii="Times New Roman" w:hAnsi="Times New Roman" w:cs="Times New Roman"/>
          <w:b/>
          <w:bCs/>
          <w:sz w:val="32"/>
          <w:szCs w:val="32"/>
          <w:u w:val="single"/>
          <w:lang w:val="en-GB"/>
        </w:rPr>
      </w:pPr>
    </w:p>
    <w:p w14:paraId="245050C8" w14:textId="023AA7C5" w:rsidR="00084505" w:rsidRDefault="00084505" w:rsidP="00084505">
      <w:pPr>
        <w:rPr>
          <w:rFonts w:ascii="Times New Roman" w:hAnsi="Times New Roman" w:cs="Times New Roman"/>
          <w:b/>
          <w:bCs/>
          <w:sz w:val="32"/>
          <w:szCs w:val="32"/>
          <w:lang w:val="en-GB"/>
        </w:rPr>
      </w:pPr>
      <w:r>
        <w:rPr>
          <w:rFonts w:ascii="Times New Roman" w:hAnsi="Times New Roman" w:cs="Times New Roman"/>
          <w:b/>
          <w:bCs/>
          <w:sz w:val="32"/>
          <w:szCs w:val="32"/>
          <w:u w:val="single"/>
          <w:lang w:val="en-GB"/>
        </w:rPr>
        <w:t>Student Name:</w:t>
      </w:r>
      <w:r>
        <w:rPr>
          <w:rFonts w:ascii="Times New Roman" w:hAnsi="Times New Roman" w:cs="Times New Roman"/>
          <w:b/>
          <w:bCs/>
          <w:sz w:val="32"/>
          <w:szCs w:val="32"/>
          <w:lang w:val="en-GB"/>
        </w:rPr>
        <w:t xml:space="preserve"> </w:t>
      </w:r>
      <w:proofErr w:type="spellStart"/>
      <w:r>
        <w:rPr>
          <w:rFonts w:ascii="Times New Roman" w:hAnsi="Times New Roman" w:cs="Times New Roman"/>
          <w:b/>
          <w:bCs/>
          <w:sz w:val="32"/>
          <w:szCs w:val="32"/>
          <w:lang w:val="en-GB"/>
        </w:rPr>
        <w:t>Ummadi</w:t>
      </w:r>
      <w:proofErr w:type="spellEnd"/>
      <w:r>
        <w:rPr>
          <w:rFonts w:ascii="Times New Roman" w:hAnsi="Times New Roman" w:cs="Times New Roman"/>
          <w:b/>
          <w:bCs/>
          <w:sz w:val="32"/>
          <w:szCs w:val="32"/>
          <w:lang w:val="en-GB"/>
        </w:rPr>
        <w:t xml:space="preserve"> Sai Raghavendra</w:t>
      </w:r>
    </w:p>
    <w:p w14:paraId="668650E6" w14:textId="51A67CBF" w:rsidR="00084505" w:rsidRDefault="00084505" w:rsidP="00084505">
      <w:pPr>
        <w:rPr>
          <w:rFonts w:ascii="Times New Roman" w:hAnsi="Times New Roman" w:cs="Times New Roman"/>
          <w:b/>
          <w:bCs/>
          <w:sz w:val="32"/>
          <w:szCs w:val="32"/>
          <w:lang w:val="en-GB"/>
        </w:rPr>
      </w:pPr>
      <w:r>
        <w:rPr>
          <w:rFonts w:ascii="Times New Roman" w:hAnsi="Times New Roman" w:cs="Times New Roman"/>
          <w:b/>
          <w:bCs/>
          <w:sz w:val="32"/>
          <w:szCs w:val="32"/>
          <w:u w:val="single"/>
          <w:lang w:val="en-GB"/>
        </w:rPr>
        <w:t>Student ID:</w:t>
      </w:r>
      <w:r>
        <w:rPr>
          <w:rFonts w:ascii="Times New Roman" w:hAnsi="Times New Roman" w:cs="Times New Roman"/>
          <w:b/>
          <w:bCs/>
          <w:sz w:val="32"/>
          <w:szCs w:val="32"/>
          <w:lang w:val="en-GB"/>
        </w:rPr>
        <w:t xml:space="preserve"> </w:t>
      </w:r>
      <w:r w:rsidRPr="00084505">
        <w:rPr>
          <w:rFonts w:ascii="Times New Roman" w:hAnsi="Times New Roman" w:cs="Times New Roman"/>
          <w:b/>
          <w:bCs/>
          <w:sz w:val="32"/>
          <w:szCs w:val="32"/>
          <w:lang w:val="en-GB"/>
        </w:rPr>
        <w:t>24090984</w:t>
      </w:r>
    </w:p>
    <w:p w14:paraId="41F1C649" w14:textId="7A9202A9" w:rsidR="00084505" w:rsidRDefault="00084505" w:rsidP="00084505">
      <w:pPr>
        <w:rPr>
          <w:rFonts w:ascii="Times New Roman" w:hAnsi="Times New Roman" w:cs="Times New Roman"/>
          <w:b/>
          <w:bCs/>
          <w:sz w:val="32"/>
          <w:szCs w:val="32"/>
          <w:lang w:val="en-GB"/>
        </w:rPr>
      </w:pPr>
      <w:r>
        <w:rPr>
          <w:rFonts w:ascii="Times New Roman" w:hAnsi="Times New Roman" w:cs="Times New Roman"/>
          <w:b/>
          <w:bCs/>
          <w:sz w:val="32"/>
          <w:szCs w:val="32"/>
          <w:u w:val="single"/>
          <w:lang w:val="en-GB"/>
        </w:rPr>
        <w:t>Module:</w:t>
      </w:r>
      <w:r>
        <w:rPr>
          <w:rFonts w:ascii="Times New Roman" w:hAnsi="Times New Roman" w:cs="Times New Roman"/>
          <w:b/>
          <w:bCs/>
          <w:sz w:val="32"/>
          <w:szCs w:val="32"/>
          <w:lang w:val="en-GB"/>
        </w:rPr>
        <w:t xml:space="preserve"> MSc Data Science Project. </w:t>
      </w:r>
    </w:p>
    <w:p w14:paraId="2F1D914B" w14:textId="77777777" w:rsidR="00084505" w:rsidRDefault="00084505" w:rsidP="00084505">
      <w:pPr>
        <w:rPr>
          <w:rFonts w:ascii="Times New Roman" w:hAnsi="Times New Roman" w:cs="Times New Roman"/>
          <w:b/>
          <w:bCs/>
          <w:sz w:val="32"/>
          <w:szCs w:val="32"/>
          <w:lang w:val="en-GB"/>
        </w:rPr>
      </w:pPr>
    </w:p>
    <w:p w14:paraId="044B1687" w14:textId="77777777" w:rsidR="00084505" w:rsidRDefault="00084505" w:rsidP="00084505">
      <w:pPr>
        <w:rPr>
          <w:rFonts w:ascii="Times New Roman" w:hAnsi="Times New Roman" w:cs="Times New Roman"/>
          <w:b/>
          <w:bCs/>
          <w:sz w:val="32"/>
          <w:szCs w:val="32"/>
          <w:lang w:val="en-GB"/>
        </w:rPr>
      </w:pPr>
    </w:p>
    <w:p w14:paraId="0F55F63F" w14:textId="77777777" w:rsidR="00084505" w:rsidRDefault="00084505" w:rsidP="00084505">
      <w:pPr>
        <w:rPr>
          <w:rFonts w:ascii="Times New Roman" w:hAnsi="Times New Roman" w:cs="Times New Roman"/>
          <w:b/>
          <w:bCs/>
          <w:sz w:val="32"/>
          <w:szCs w:val="32"/>
          <w:lang w:val="en-GB"/>
        </w:rPr>
      </w:pPr>
    </w:p>
    <w:p w14:paraId="456C2909" w14:textId="77777777" w:rsidR="00084505" w:rsidRDefault="00084505" w:rsidP="00084505">
      <w:pPr>
        <w:rPr>
          <w:rFonts w:ascii="Times New Roman" w:hAnsi="Times New Roman" w:cs="Times New Roman"/>
          <w:b/>
          <w:bCs/>
          <w:sz w:val="32"/>
          <w:szCs w:val="32"/>
          <w:lang w:val="en-GB"/>
        </w:rPr>
      </w:pPr>
    </w:p>
    <w:p w14:paraId="7F8969FE" w14:textId="77777777" w:rsidR="00084505" w:rsidRDefault="00084505" w:rsidP="00084505">
      <w:pPr>
        <w:rPr>
          <w:rFonts w:ascii="Times New Roman" w:hAnsi="Times New Roman" w:cs="Times New Roman"/>
          <w:b/>
          <w:bCs/>
          <w:sz w:val="32"/>
          <w:szCs w:val="32"/>
          <w:lang w:val="en-GB"/>
        </w:rPr>
      </w:pPr>
    </w:p>
    <w:p w14:paraId="7E65D033" w14:textId="77777777" w:rsidR="00084505" w:rsidRDefault="00084505" w:rsidP="00084505">
      <w:pPr>
        <w:rPr>
          <w:rFonts w:ascii="Times New Roman" w:hAnsi="Times New Roman" w:cs="Times New Roman"/>
          <w:b/>
          <w:bCs/>
          <w:sz w:val="32"/>
          <w:szCs w:val="32"/>
          <w:lang w:val="en-GB"/>
        </w:rPr>
      </w:pPr>
    </w:p>
    <w:p w14:paraId="1B58520F" w14:textId="77777777" w:rsidR="00084505" w:rsidRDefault="00084505" w:rsidP="00084505">
      <w:pPr>
        <w:rPr>
          <w:rFonts w:ascii="Times New Roman" w:hAnsi="Times New Roman" w:cs="Times New Roman"/>
          <w:b/>
          <w:bCs/>
          <w:sz w:val="32"/>
          <w:szCs w:val="32"/>
          <w:lang w:val="en-GB"/>
        </w:rPr>
      </w:pPr>
    </w:p>
    <w:p w14:paraId="041EAE3F" w14:textId="77777777" w:rsidR="00084505" w:rsidRDefault="00084505" w:rsidP="00084505">
      <w:pPr>
        <w:rPr>
          <w:rFonts w:ascii="Times New Roman" w:hAnsi="Times New Roman" w:cs="Times New Roman"/>
          <w:b/>
          <w:bCs/>
          <w:sz w:val="32"/>
          <w:szCs w:val="32"/>
          <w:lang w:val="en-GB"/>
        </w:rPr>
      </w:pPr>
    </w:p>
    <w:p w14:paraId="6EB462D8" w14:textId="77777777" w:rsidR="00084505" w:rsidRDefault="00084505" w:rsidP="00084505">
      <w:pPr>
        <w:rPr>
          <w:rFonts w:ascii="Times New Roman" w:hAnsi="Times New Roman" w:cs="Times New Roman"/>
          <w:b/>
          <w:bCs/>
          <w:sz w:val="32"/>
          <w:szCs w:val="32"/>
          <w:lang w:val="en-GB"/>
        </w:rPr>
      </w:pPr>
    </w:p>
    <w:p w14:paraId="6B405F6F" w14:textId="77777777" w:rsidR="00084505" w:rsidRDefault="00084505" w:rsidP="00084505">
      <w:pPr>
        <w:rPr>
          <w:rFonts w:ascii="Times New Roman" w:hAnsi="Times New Roman" w:cs="Times New Roman"/>
          <w:b/>
          <w:bCs/>
          <w:sz w:val="32"/>
          <w:szCs w:val="32"/>
          <w:lang w:val="en-GB"/>
        </w:rPr>
      </w:pPr>
    </w:p>
    <w:p w14:paraId="7728A32A" w14:textId="77777777" w:rsidR="00084505" w:rsidRDefault="00084505" w:rsidP="00084505">
      <w:pPr>
        <w:rPr>
          <w:rFonts w:ascii="Times New Roman" w:hAnsi="Times New Roman" w:cs="Times New Roman"/>
          <w:b/>
          <w:bCs/>
          <w:sz w:val="32"/>
          <w:szCs w:val="32"/>
          <w:lang w:val="en-GB"/>
        </w:rPr>
      </w:pPr>
    </w:p>
    <w:p w14:paraId="791A6ADA" w14:textId="77777777" w:rsidR="00084505" w:rsidRDefault="00084505" w:rsidP="00084505">
      <w:pPr>
        <w:rPr>
          <w:rFonts w:ascii="Times New Roman" w:hAnsi="Times New Roman" w:cs="Times New Roman"/>
          <w:b/>
          <w:bCs/>
          <w:sz w:val="32"/>
          <w:szCs w:val="32"/>
          <w:lang w:val="en-GB"/>
        </w:rPr>
      </w:pPr>
    </w:p>
    <w:p w14:paraId="6CD28249" w14:textId="77777777" w:rsidR="00084505" w:rsidRDefault="00084505" w:rsidP="00084505">
      <w:pPr>
        <w:rPr>
          <w:rFonts w:ascii="Times New Roman" w:hAnsi="Times New Roman" w:cs="Times New Roman"/>
          <w:b/>
          <w:bCs/>
          <w:sz w:val="32"/>
          <w:szCs w:val="32"/>
          <w:lang w:val="en-GB"/>
        </w:rPr>
      </w:pPr>
    </w:p>
    <w:p w14:paraId="552521EC" w14:textId="77777777" w:rsidR="00084505" w:rsidRDefault="00084505" w:rsidP="00084505">
      <w:pPr>
        <w:rPr>
          <w:rFonts w:ascii="Times New Roman" w:hAnsi="Times New Roman" w:cs="Times New Roman"/>
          <w:b/>
          <w:bCs/>
          <w:sz w:val="32"/>
          <w:szCs w:val="32"/>
          <w:lang w:val="en-GB"/>
        </w:rPr>
      </w:pPr>
    </w:p>
    <w:p w14:paraId="07FB4A11" w14:textId="77777777" w:rsidR="00084505" w:rsidRDefault="00084505" w:rsidP="00084505">
      <w:pPr>
        <w:rPr>
          <w:rFonts w:ascii="Times New Roman" w:hAnsi="Times New Roman" w:cs="Times New Roman"/>
          <w:b/>
          <w:bCs/>
          <w:sz w:val="32"/>
          <w:szCs w:val="32"/>
          <w:lang w:val="en-GB"/>
        </w:rPr>
      </w:pPr>
    </w:p>
    <w:p w14:paraId="341B2847" w14:textId="77777777" w:rsidR="00084505" w:rsidRDefault="00084505" w:rsidP="00084505">
      <w:pPr>
        <w:rPr>
          <w:rFonts w:ascii="Times New Roman" w:hAnsi="Times New Roman" w:cs="Times New Roman"/>
          <w:b/>
          <w:bCs/>
          <w:sz w:val="32"/>
          <w:szCs w:val="32"/>
          <w:lang w:val="en-GB"/>
        </w:rPr>
      </w:pPr>
    </w:p>
    <w:p w14:paraId="3DE20057" w14:textId="77777777" w:rsidR="00084505" w:rsidRDefault="00084505" w:rsidP="00084505">
      <w:pPr>
        <w:rPr>
          <w:rFonts w:ascii="Times New Roman" w:hAnsi="Times New Roman" w:cs="Times New Roman"/>
          <w:b/>
          <w:bCs/>
          <w:sz w:val="32"/>
          <w:szCs w:val="32"/>
          <w:lang w:val="en-GB"/>
        </w:rPr>
      </w:pPr>
    </w:p>
    <w:p w14:paraId="3DBD2629" w14:textId="77777777" w:rsidR="00084505" w:rsidRDefault="00084505" w:rsidP="00084505">
      <w:pPr>
        <w:rPr>
          <w:rFonts w:ascii="Times New Roman" w:hAnsi="Times New Roman" w:cs="Times New Roman"/>
          <w:b/>
          <w:bCs/>
          <w:sz w:val="32"/>
          <w:szCs w:val="32"/>
          <w:lang w:val="en-GB"/>
        </w:rPr>
      </w:pPr>
    </w:p>
    <w:p w14:paraId="64B5FAAE" w14:textId="77777777" w:rsidR="00084505" w:rsidRDefault="00084505" w:rsidP="00084505">
      <w:pPr>
        <w:rPr>
          <w:rFonts w:ascii="Times New Roman" w:hAnsi="Times New Roman" w:cs="Times New Roman"/>
          <w:b/>
          <w:bCs/>
          <w:sz w:val="32"/>
          <w:szCs w:val="32"/>
          <w:lang w:val="en-GB"/>
        </w:rPr>
      </w:pPr>
    </w:p>
    <w:p w14:paraId="3449AB13" w14:textId="79FEBF62" w:rsidR="00084505" w:rsidRDefault="00084505" w:rsidP="00084505">
      <w:pPr>
        <w:jc w:val="cente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lastRenderedPageBreak/>
        <w:t>LITERATURE REVIEW</w:t>
      </w:r>
    </w:p>
    <w:p w14:paraId="3C82D7FA" w14:textId="77777777" w:rsidR="00084505" w:rsidRDefault="00084505" w:rsidP="00084505">
      <w:pPr>
        <w:rPr>
          <w:rFonts w:ascii="Times New Roman" w:hAnsi="Times New Roman" w:cs="Times New Roman"/>
          <w:b/>
          <w:bCs/>
          <w:sz w:val="32"/>
          <w:szCs w:val="32"/>
          <w:u w:val="single"/>
          <w:lang w:val="en-GB"/>
        </w:rPr>
      </w:pPr>
    </w:p>
    <w:p w14:paraId="3920F01F" w14:textId="0822E1CD" w:rsidR="00084505" w:rsidRPr="00084505" w:rsidRDefault="00084505" w:rsidP="00084505">
      <w:pPr>
        <w:rPr>
          <w:rFonts w:ascii="Times New Roman" w:hAnsi="Times New Roman" w:cs="Times New Roman"/>
          <w:b/>
          <w:bCs/>
          <w:sz w:val="28"/>
          <w:szCs w:val="28"/>
          <w:u w:val="single"/>
        </w:rPr>
      </w:pPr>
      <w:r>
        <w:rPr>
          <w:rFonts w:ascii="Times New Roman" w:hAnsi="Times New Roman" w:cs="Times New Roman"/>
          <w:b/>
          <w:bCs/>
          <w:sz w:val="28"/>
          <w:szCs w:val="28"/>
          <w:u w:val="single"/>
        </w:rPr>
        <w:t>1.</w:t>
      </w:r>
      <w:r w:rsidRPr="00084505">
        <w:rPr>
          <w:rFonts w:ascii="Times New Roman" w:hAnsi="Times New Roman" w:cs="Times New Roman"/>
          <w:b/>
          <w:bCs/>
          <w:sz w:val="28"/>
          <w:szCs w:val="28"/>
          <w:u w:val="single"/>
        </w:rPr>
        <w:t xml:space="preserve"> Predictive Maintenance in Aerospace Systems</w:t>
      </w:r>
    </w:p>
    <w:p w14:paraId="3FA89F5E"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Predictive Maintenance (</w:t>
      </w:r>
      <w:proofErr w:type="spellStart"/>
      <w:r w:rsidRPr="00084505">
        <w:rPr>
          <w:rFonts w:ascii="Times New Roman" w:hAnsi="Times New Roman" w:cs="Times New Roman"/>
          <w:sz w:val="24"/>
          <w:szCs w:val="24"/>
        </w:rPr>
        <w:t>PdM</w:t>
      </w:r>
      <w:proofErr w:type="spellEnd"/>
      <w:r w:rsidRPr="00084505">
        <w:rPr>
          <w:rFonts w:ascii="Times New Roman" w:hAnsi="Times New Roman" w:cs="Times New Roman"/>
          <w:sz w:val="24"/>
          <w:szCs w:val="24"/>
        </w:rPr>
        <w:t>) is a data-driven maintenance strategy that aims to predict equipment failure before it occurs by continuously monitoring system health through sensor measurements. Unlike corrective maintenance (repair after failure) or preventive maintenance (fixed schedule servicing), predictive maintenance optimizes maintenance timing based on actual system condition.</w:t>
      </w:r>
    </w:p>
    <w:p w14:paraId="42F6A547"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In aerospace systems, particularly aircraft engines, maintenance strategy is critical due to:</w:t>
      </w:r>
    </w:p>
    <w:p w14:paraId="0B2F5D41" w14:textId="77777777" w:rsidR="00084505" w:rsidRPr="00084505" w:rsidRDefault="00084505" w:rsidP="00084505">
      <w:pPr>
        <w:numPr>
          <w:ilvl w:val="0"/>
          <w:numId w:val="1"/>
        </w:numPr>
        <w:tabs>
          <w:tab w:val="clear" w:pos="360"/>
          <w:tab w:val="num" w:pos="720"/>
        </w:tabs>
        <w:jc w:val="both"/>
        <w:rPr>
          <w:rFonts w:ascii="Times New Roman" w:hAnsi="Times New Roman" w:cs="Times New Roman"/>
          <w:sz w:val="24"/>
          <w:szCs w:val="24"/>
        </w:rPr>
      </w:pPr>
      <w:r w:rsidRPr="00084505">
        <w:rPr>
          <w:rFonts w:ascii="Times New Roman" w:hAnsi="Times New Roman" w:cs="Times New Roman"/>
          <w:sz w:val="24"/>
          <w:szCs w:val="24"/>
        </w:rPr>
        <w:t>High operational costs</w:t>
      </w:r>
    </w:p>
    <w:p w14:paraId="33192C87" w14:textId="77777777" w:rsidR="00084505" w:rsidRPr="00084505" w:rsidRDefault="00084505" w:rsidP="00084505">
      <w:pPr>
        <w:numPr>
          <w:ilvl w:val="0"/>
          <w:numId w:val="1"/>
        </w:numPr>
        <w:tabs>
          <w:tab w:val="clear" w:pos="360"/>
          <w:tab w:val="num" w:pos="720"/>
        </w:tabs>
        <w:jc w:val="both"/>
        <w:rPr>
          <w:rFonts w:ascii="Times New Roman" w:hAnsi="Times New Roman" w:cs="Times New Roman"/>
          <w:sz w:val="24"/>
          <w:szCs w:val="24"/>
        </w:rPr>
      </w:pPr>
      <w:r w:rsidRPr="00084505">
        <w:rPr>
          <w:rFonts w:ascii="Times New Roman" w:hAnsi="Times New Roman" w:cs="Times New Roman"/>
          <w:sz w:val="24"/>
          <w:szCs w:val="24"/>
        </w:rPr>
        <w:t>Strict safety requirements</w:t>
      </w:r>
    </w:p>
    <w:p w14:paraId="67CE0D6F" w14:textId="77777777" w:rsidR="00084505" w:rsidRPr="00084505" w:rsidRDefault="00084505" w:rsidP="00084505">
      <w:pPr>
        <w:numPr>
          <w:ilvl w:val="0"/>
          <w:numId w:val="1"/>
        </w:numPr>
        <w:tabs>
          <w:tab w:val="clear" w:pos="360"/>
          <w:tab w:val="num" w:pos="720"/>
        </w:tabs>
        <w:jc w:val="both"/>
        <w:rPr>
          <w:rFonts w:ascii="Times New Roman" w:hAnsi="Times New Roman" w:cs="Times New Roman"/>
          <w:sz w:val="24"/>
          <w:szCs w:val="24"/>
        </w:rPr>
      </w:pPr>
      <w:r w:rsidRPr="00084505">
        <w:rPr>
          <w:rFonts w:ascii="Times New Roman" w:hAnsi="Times New Roman" w:cs="Times New Roman"/>
          <w:sz w:val="24"/>
          <w:szCs w:val="24"/>
        </w:rPr>
        <w:t>Catastrophic risk of unexpected failure</w:t>
      </w:r>
    </w:p>
    <w:p w14:paraId="66E645B8"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Modern aircraft engines are equipped with numerous onboard sensors that continuously monitor temperature, pressure, vibration, and operational settings. These multivariate sensor streams provide rich time-series data that can be used to detect degradation patterns and estimate the Remaining Useful Life (RUL) of components.</w:t>
      </w:r>
    </w:p>
    <w:p w14:paraId="2B0DA15A"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Predictive maintenance reduces downtime, increases operational efficiency, and improves safety, making it a critical application of data science in aerospace engineering.</w:t>
      </w:r>
    </w:p>
    <w:p w14:paraId="76983D06" w14:textId="77777777" w:rsidR="00084505" w:rsidRDefault="00084505" w:rsidP="00084505">
      <w:pPr>
        <w:rPr>
          <w:rFonts w:ascii="Times New Roman" w:hAnsi="Times New Roman" w:cs="Times New Roman"/>
          <w:sz w:val="28"/>
          <w:szCs w:val="28"/>
        </w:rPr>
      </w:pPr>
    </w:p>
    <w:p w14:paraId="33EA3323" w14:textId="53B4B0A2" w:rsidR="00084505" w:rsidRPr="00084505" w:rsidRDefault="00084505" w:rsidP="00084505">
      <w:pPr>
        <w:rPr>
          <w:rFonts w:ascii="Times New Roman" w:hAnsi="Times New Roman" w:cs="Times New Roman"/>
          <w:b/>
          <w:bCs/>
          <w:sz w:val="28"/>
          <w:szCs w:val="28"/>
          <w:u w:val="single"/>
        </w:rPr>
      </w:pPr>
      <w:r w:rsidRPr="00084505">
        <w:rPr>
          <w:rFonts w:ascii="Times New Roman" w:hAnsi="Times New Roman" w:cs="Times New Roman"/>
          <w:b/>
          <w:bCs/>
          <w:sz w:val="28"/>
          <w:szCs w:val="28"/>
          <w:u w:val="single"/>
        </w:rPr>
        <w:t xml:space="preserve">2. </w:t>
      </w:r>
      <w:r w:rsidRPr="00084505">
        <w:rPr>
          <w:rFonts w:ascii="Times New Roman" w:hAnsi="Times New Roman" w:cs="Times New Roman"/>
          <w:b/>
          <w:bCs/>
          <w:sz w:val="28"/>
          <w:szCs w:val="28"/>
          <w:u w:val="single"/>
        </w:rPr>
        <w:t>Remaining Useful Life (RUL) Estimation</w:t>
      </w:r>
    </w:p>
    <w:p w14:paraId="3AB8A10E"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Remaining Useful Life (RUL) estimation refers to predicting the number of operational cycles remaining before system failure. It is typically formulated as a regression problem where the objective is to estimate:</w:t>
      </w:r>
    </w:p>
    <w:p w14:paraId="580759AC" w14:textId="74B6A3EB" w:rsidR="00084505" w:rsidRPr="00084505" w:rsidRDefault="00084505" w:rsidP="00084505">
      <w:pPr>
        <w:rPr>
          <w:rFonts w:ascii="Times New Roman" w:hAnsi="Times New Roman" w:cs="Times New Roman"/>
          <w:sz w:val="24"/>
          <w:szCs w:val="24"/>
        </w:rPr>
      </w:pPr>
      <m:oMathPara>
        <m:oMath>
          <m:r>
            <w:rPr>
              <w:rFonts w:ascii="Cambria Math" w:hAnsi="Cambria Math" w:cs="Times New Roman"/>
              <w:sz w:val="24"/>
              <w:szCs w:val="24"/>
            </w:rPr>
            <m:t>RUL=</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failure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current</m:t>
              </m:r>
            </m:sub>
          </m:sSub>
          <m:r>
            <w:rPr>
              <w:rFonts w:ascii="Times New Roman" w:hAnsi="Times New Roman" w:cs="Times New Roman"/>
              <w:sz w:val="24"/>
              <w:szCs w:val="24"/>
            </w:rPr>
            <w:br/>
          </m:r>
        </m:oMath>
      </m:oMathPara>
    </w:p>
    <w:p w14:paraId="2D07EF2E"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Where:</w:t>
      </w:r>
    </w:p>
    <w:p w14:paraId="246F8D6E" w14:textId="7692DA1E" w:rsidR="00084505" w:rsidRPr="00084505" w:rsidRDefault="00084505" w:rsidP="00084505">
      <w:pPr>
        <w:numPr>
          <w:ilvl w:val="0"/>
          <w:numId w:val="2"/>
        </w:numPr>
        <w:tabs>
          <w:tab w:val="clear" w:pos="360"/>
          <w:tab w:val="num" w:pos="720"/>
        </w:tabs>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failure</m:t>
            </m:r>
          </m:sub>
        </m:sSub>
      </m:oMath>
      <w:r w:rsidRPr="00084505">
        <w:rPr>
          <w:rFonts w:ascii="Times New Roman" w:hAnsi="Times New Roman" w:cs="Times New Roman"/>
          <w:sz w:val="24"/>
          <w:szCs w:val="24"/>
        </w:rPr>
        <w:t>is the final operating cycle</w:t>
      </w:r>
    </w:p>
    <w:p w14:paraId="66918701" w14:textId="2393FB80" w:rsidR="00084505" w:rsidRPr="00084505" w:rsidRDefault="00084505" w:rsidP="00084505">
      <w:pPr>
        <w:numPr>
          <w:ilvl w:val="0"/>
          <w:numId w:val="2"/>
        </w:numPr>
        <w:tabs>
          <w:tab w:val="clear" w:pos="360"/>
          <w:tab w:val="num" w:pos="720"/>
        </w:tabs>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current</m:t>
            </m:r>
          </m:sub>
        </m:sSub>
      </m:oMath>
      <w:r w:rsidRPr="00084505">
        <w:rPr>
          <w:rFonts w:ascii="Times New Roman" w:hAnsi="Times New Roman" w:cs="Times New Roman"/>
          <w:sz w:val="24"/>
          <w:szCs w:val="24"/>
        </w:rPr>
        <w:t>is the current cycle</w:t>
      </w:r>
    </w:p>
    <w:p w14:paraId="77F52D97"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RUL estimation is fundamental in Prognostics and Health Management (PHM). Accurate RUL prediction enables:</w:t>
      </w:r>
    </w:p>
    <w:p w14:paraId="13E30034" w14:textId="77777777" w:rsidR="00084505" w:rsidRPr="00084505" w:rsidRDefault="00084505" w:rsidP="00084505">
      <w:pPr>
        <w:numPr>
          <w:ilvl w:val="0"/>
          <w:numId w:val="3"/>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Maintenance scheduling optimization</w:t>
      </w:r>
    </w:p>
    <w:p w14:paraId="068B9898" w14:textId="77777777" w:rsidR="00084505" w:rsidRPr="00084505" w:rsidRDefault="00084505" w:rsidP="00084505">
      <w:pPr>
        <w:numPr>
          <w:ilvl w:val="0"/>
          <w:numId w:val="3"/>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Spare parts planning</w:t>
      </w:r>
    </w:p>
    <w:p w14:paraId="3469C08F" w14:textId="77777777" w:rsidR="00084505" w:rsidRPr="00084505" w:rsidRDefault="00084505" w:rsidP="00084505">
      <w:pPr>
        <w:numPr>
          <w:ilvl w:val="0"/>
          <w:numId w:val="3"/>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Risk mitigation</w:t>
      </w:r>
    </w:p>
    <w:p w14:paraId="580CF069" w14:textId="49715712" w:rsid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lastRenderedPageBreak/>
        <w:t xml:space="preserve">Traditional approaches to RUL estimation include statistical degradation </w:t>
      </w:r>
      <w:r w:rsidRPr="00084505">
        <w:rPr>
          <w:rFonts w:ascii="Times New Roman" w:hAnsi="Times New Roman" w:cs="Times New Roman"/>
          <w:sz w:val="24"/>
          <w:szCs w:val="24"/>
        </w:rPr>
        <w:t>modelling</w:t>
      </w:r>
      <w:r w:rsidRPr="00084505">
        <w:rPr>
          <w:rFonts w:ascii="Times New Roman" w:hAnsi="Times New Roman" w:cs="Times New Roman"/>
          <w:sz w:val="24"/>
          <w:szCs w:val="24"/>
        </w:rPr>
        <w:t xml:space="preserve"> and reliability-based methods. However, due to the nonlinear and high-dimensional nature of sensor data, machine learning methods have become increasingly dominant.</w:t>
      </w:r>
    </w:p>
    <w:p w14:paraId="0006574D" w14:textId="77777777" w:rsidR="00084505" w:rsidRDefault="00084505" w:rsidP="00084505">
      <w:pPr>
        <w:rPr>
          <w:rFonts w:ascii="Times New Roman" w:hAnsi="Times New Roman" w:cs="Times New Roman"/>
          <w:sz w:val="24"/>
          <w:szCs w:val="24"/>
        </w:rPr>
      </w:pPr>
    </w:p>
    <w:p w14:paraId="0A0175E1" w14:textId="2BD21E56" w:rsidR="00084505" w:rsidRPr="00084505" w:rsidRDefault="00084505" w:rsidP="00084505">
      <w:pPr>
        <w:rPr>
          <w:rFonts w:ascii="Times New Roman" w:hAnsi="Times New Roman" w:cs="Times New Roman"/>
          <w:b/>
          <w:bCs/>
          <w:sz w:val="28"/>
          <w:szCs w:val="28"/>
          <w:u w:val="single"/>
        </w:rPr>
      </w:pPr>
      <w:r w:rsidRPr="00084505">
        <w:rPr>
          <w:rFonts w:ascii="Times New Roman" w:hAnsi="Times New Roman" w:cs="Times New Roman"/>
          <w:b/>
          <w:bCs/>
          <w:sz w:val="28"/>
          <w:szCs w:val="28"/>
          <w:u w:val="single"/>
        </w:rPr>
        <w:t>3.</w:t>
      </w:r>
      <w:r w:rsidRPr="00084505">
        <w:rPr>
          <w:rFonts w:ascii="Times New Roman" w:hAnsi="Times New Roman" w:cs="Times New Roman"/>
          <w:b/>
          <w:bCs/>
          <w:sz w:val="28"/>
          <w:szCs w:val="28"/>
          <w:u w:val="single"/>
        </w:rPr>
        <w:t xml:space="preserve"> NASA CMAPSS Dataset</w:t>
      </w:r>
    </w:p>
    <w:p w14:paraId="7513FCD8"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 xml:space="preserve">The NASA Commercial Modular Aero-Propulsion System Simulation (CMAPSS) dataset is one of the most widely used benchmark datasets for research in predictive maintenance and prognostics. It was developed by the NASA Prognostics </w:t>
      </w:r>
      <w:proofErr w:type="spellStart"/>
      <w:r w:rsidRPr="00084505">
        <w:rPr>
          <w:rFonts w:ascii="Times New Roman" w:hAnsi="Times New Roman" w:cs="Times New Roman"/>
          <w:sz w:val="24"/>
          <w:szCs w:val="24"/>
        </w:rPr>
        <w:t>Center</w:t>
      </w:r>
      <w:proofErr w:type="spellEnd"/>
      <w:r w:rsidRPr="00084505">
        <w:rPr>
          <w:rFonts w:ascii="Times New Roman" w:hAnsi="Times New Roman" w:cs="Times New Roman"/>
          <w:sz w:val="24"/>
          <w:szCs w:val="24"/>
        </w:rPr>
        <w:t xml:space="preserve"> of Excellence (</w:t>
      </w:r>
      <w:proofErr w:type="spellStart"/>
      <w:r w:rsidRPr="00084505">
        <w:rPr>
          <w:rFonts w:ascii="Times New Roman" w:hAnsi="Times New Roman" w:cs="Times New Roman"/>
          <w:sz w:val="24"/>
          <w:szCs w:val="24"/>
        </w:rPr>
        <w:t>PCoE</w:t>
      </w:r>
      <w:proofErr w:type="spellEnd"/>
      <w:r w:rsidRPr="00084505">
        <w:rPr>
          <w:rFonts w:ascii="Times New Roman" w:hAnsi="Times New Roman" w:cs="Times New Roman"/>
          <w:sz w:val="24"/>
          <w:szCs w:val="24"/>
        </w:rPr>
        <w:t>) to simulate turbofan engine degradation under controlled conditions.</w:t>
      </w:r>
    </w:p>
    <w:p w14:paraId="1AD7EEF2"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The dataset contains multivariate time-series sensor measurements from simulated engines operating until failure. Each engine instance begins in a healthy state and gradually degrades due to a specific fault mode.</w:t>
      </w:r>
    </w:p>
    <w:p w14:paraId="68F672C8"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The FD001 subset, used in this project, has the following characteristics:</w:t>
      </w:r>
    </w:p>
    <w:p w14:paraId="519E5DB0" w14:textId="77777777" w:rsidR="00084505" w:rsidRPr="00084505" w:rsidRDefault="00084505" w:rsidP="00084505">
      <w:pPr>
        <w:numPr>
          <w:ilvl w:val="0"/>
          <w:numId w:val="4"/>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100 simulated engines</w:t>
      </w:r>
    </w:p>
    <w:p w14:paraId="437D0C84" w14:textId="77777777" w:rsidR="00084505" w:rsidRPr="00084505" w:rsidRDefault="00084505" w:rsidP="00084505">
      <w:pPr>
        <w:numPr>
          <w:ilvl w:val="0"/>
          <w:numId w:val="4"/>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Single operating condition</w:t>
      </w:r>
    </w:p>
    <w:p w14:paraId="2F560D27" w14:textId="77777777" w:rsidR="00084505" w:rsidRPr="00084505" w:rsidRDefault="00084505" w:rsidP="00084505">
      <w:pPr>
        <w:numPr>
          <w:ilvl w:val="0"/>
          <w:numId w:val="4"/>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Single fault mode</w:t>
      </w:r>
    </w:p>
    <w:p w14:paraId="13436BE9" w14:textId="77777777" w:rsidR="00084505" w:rsidRPr="00084505" w:rsidRDefault="00084505" w:rsidP="00084505">
      <w:pPr>
        <w:numPr>
          <w:ilvl w:val="0"/>
          <w:numId w:val="4"/>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21 sensor measurements</w:t>
      </w:r>
    </w:p>
    <w:p w14:paraId="1C8F7BD9" w14:textId="77777777" w:rsidR="00084505" w:rsidRPr="00084505" w:rsidRDefault="00084505" w:rsidP="00084505">
      <w:pPr>
        <w:numPr>
          <w:ilvl w:val="0"/>
          <w:numId w:val="4"/>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3 operational settings</w:t>
      </w:r>
    </w:p>
    <w:p w14:paraId="478F0222"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FD001 is often selected for baseline comparative studies due to its controlled complexity and clear degradation patterns.</w:t>
      </w:r>
    </w:p>
    <w:p w14:paraId="5451A512"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 xml:space="preserve">In this project, the dataset was </w:t>
      </w:r>
      <w:proofErr w:type="spellStart"/>
      <w:r w:rsidRPr="00084505">
        <w:rPr>
          <w:rFonts w:ascii="Times New Roman" w:hAnsi="Times New Roman" w:cs="Times New Roman"/>
          <w:sz w:val="24"/>
          <w:szCs w:val="24"/>
        </w:rPr>
        <w:t>preprocessed</w:t>
      </w:r>
      <w:proofErr w:type="spellEnd"/>
      <w:r w:rsidRPr="00084505">
        <w:rPr>
          <w:rFonts w:ascii="Times New Roman" w:hAnsi="Times New Roman" w:cs="Times New Roman"/>
          <w:sz w:val="24"/>
          <w:szCs w:val="24"/>
        </w:rPr>
        <w:t xml:space="preserve"> by:</w:t>
      </w:r>
    </w:p>
    <w:p w14:paraId="5B3691C2" w14:textId="77777777" w:rsidR="00084505" w:rsidRPr="00084505" w:rsidRDefault="00084505" w:rsidP="00084505">
      <w:pPr>
        <w:numPr>
          <w:ilvl w:val="0"/>
          <w:numId w:val="5"/>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Assigning column labels</w:t>
      </w:r>
    </w:p>
    <w:p w14:paraId="5782A0BB" w14:textId="77777777" w:rsidR="00084505" w:rsidRPr="00084505" w:rsidRDefault="00084505" w:rsidP="00084505">
      <w:pPr>
        <w:numPr>
          <w:ilvl w:val="0"/>
          <w:numId w:val="5"/>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Generating Remaining Useful Life (RUL) values</w:t>
      </w:r>
    </w:p>
    <w:p w14:paraId="495D1D4B" w14:textId="77777777" w:rsidR="00084505" w:rsidRPr="00084505" w:rsidRDefault="00084505" w:rsidP="00084505">
      <w:pPr>
        <w:numPr>
          <w:ilvl w:val="0"/>
          <w:numId w:val="5"/>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Removing non-informative sensor features</w:t>
      </w:r>
    </w:p>
    <w:p w14:paraId="1439ADA6" w14:textId="77777777" w:rsidR="00084505" w:rsidRPr="00084505" w:rsidRDefault="00084505" w:rsidP="00084505">
      <w:pPr>
        <w:numPr>
          <w:ilvl w:val="0"/>
          <w:numId w:val="5"/>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Normalizing feature scales</w:t>
      </w:r>
    </w:p>
    <w:p w14:paraId="03C78643" w14:textId="77777777" w:rsid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These preprocessing steps are standard practice in CMAPSS-based research and ensure reproducibility and comparability with prior studies.</w:t>
      </w:r>
    </w:p>
    <w:p w14:paraId="42BEFDF2" w14:textId="77777777" w:rsidR="00084505" w:rsidRDefault="00084505" w:rsidP="00084505">
      <w:pPr>
        <w:rPr>
          <w:rFonts w:ascii="Times New Roman" w:hAnsi="Times New Roman" w:cs="Times New Roman"/>
          <w:sz w:val="24"/>
          <w:szCs w:val="24"/>
        </w:rPr>
      </w:pPr>
    </w:p>
    <w:p w14:paraId="408B9BD8" w14:textId="09EB69D9" w:rsidR="00084505" w:rsidRPr="00084505" w:rsidRDefault="00084505" w:rsidP="00084505">
      <w:pPr>
        <w:rPr>
          <w:rFonts w:ascii="Times New Roman" w:hAnsi="Times New Roman" w:cs="Times New Roman"/>
          <w:b/>
          <w:bCs/>
          <w:sz w:val="28"/>
          <w:szCs w:val="28"/>
          <w:u w:val="single"/>
        </w:rPr>
      </w:pPr>
      <w:r w:rsidRPr="00084505">
        <w:rPr>
          <w:rFonts w:ascii="Times New Roman" w:hAnsi="Times New Roman" w:cs="Times New Roman"/>
          <w:b/>
          <w:bCs/>
          <w:sz w:val="28"/>
          <w:szCs w:val="28"/>
          <w:u w:val="single"/>
        </w:rPr>
        <w:t>4</w:t>
      </w:r>
      <w:r>
        <w:rPr>
          <w:rFonts w:ascii="Times New Roman" w:hAnsi="Times New Roman" w:cs="Times New Roman"/>
          <w:b/>
          <w:bCs/>
          <w:sz w:val="28"/>
          <w:szCs w:val="28"/>
          <w:u w:val="single"/>
        </w:rPr>
        <w:t>.</w:t>
      </w:r>
      <w:r w:rsidRPr="00084505">
        <w:rPr>
          <w:rFonts w:ascii="Times New Roman" w:hAnsi="Times New Roman" w:cs="Times New Roman"/>
          <w:b/>
          <w:bCs/>
          <w:sz w:val="28"/>
          <w:szCs w:val="28"/>
          <w:u w:val="single"/>
        </w:rPr>
        <w:t xml:space="preserve"> Statistical Methods for Anomaly Detection</w:t>
      </w:r>
    </w:p>
    <w:p w14:paraId="46E685A9"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Statistical methods are among the earliest approaches used for anomaly detection in industrial systems. These methods assume that normal system behaviour follows a stable statistical distribution, and deviations from this distribution indicate potential anomalies.</w:t>
      </w:r>
    </w:p>
    <w:p w14:paraId="14A27638"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Common statistical techniques include:</w:t>
      </w:r>
    </w:p>
    <w:p w14:paraId="379E034F" w14:textId="77777777" w:rsidR="00084505" w:rsidRPr="00084505" w:rsidRDefault="00084505" w:rsidP="00084505">
      <w:pPr>
        <w:numPr>
          <w:ilvl w:val="0"/>
          <w:numId w:val="6"/>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Z-score thresholding</w:t>
      </w:r>
    </w:p>
    <w:p w14:paraId="43F1B3AF" w14:textId="77777777" w:rsidR="00084505" w:rsidRPr="00084505" w:rsidRDefault="00084505" w:rsidP="00084505">
      <w:pPr>
        <w:numPr>
          <w:ilvl w:val="0"/>
          <w:numId w:val="6"/>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lastRenderedPageBreak/>
        <w:t>Moving average and rolling statistics</w:t>
      </w:r>
    </w:p>
    <w:p w14:paraId="2A870D14" w14:textId="77777777" w:rsidR="00084505" w:rsidRPr="00084505" w:rsidRDefault="00084505" w:rsidP="00084505">
      <w:pPr>
        <w:numPr>
          <w:ilvl w:val="0"/>
          <w:numId w:val="6"/>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Principal Component Analysis (PCA)</w:t>
      </w:r>
    </w:p>
    <w:p w14:paraId="1A0D7D34" w14:textId="77777777" w:rsidR="00084505" w:rsidRPr="00084505" w:rsidRDefault="00084505" w:rsidP="00084505">
      <w:pPr>
        <w:numPr>
          <w:ilvl w:val="0"/>
          <w:numId w:val="6"/>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Control charts</w:t>
      </w:r>
    </w:p>
    <w:p w14:paraId="1288EB91" w14:textId="77777777"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Principal Component Analysis (PCA) is particularly relevant for multivariate sensor systems, as it reduces dimensionality while preserving dominant variance patterns. Abnormal deviations in principal component space may indicate degradation or fault progression.</w:t>
      </w:r>
    </w:p>
    <w:p w14:paraId="29C1CB94"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Statistical approaches offer:</w:t>
      </w:r>
    </w:p>
    <w:p w14:paraId="0AABC58F" w14:textId="77777777" w:rsidR="00084505" w:rsidRPr="00084505" w:rsidRDefault="00084505" w:rsidP="00084505">
      <w:pPr>
        <w:numPr>
          <w:ilvl w:val="0"/>
          <w:numId w:val="7"/>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Interpretability</w:t>
      </w:r>
    </w:p>
    <w:p w14:paraId="7AC6BBCA" w14:textId="77777777" w:rsidR="00084505" w:rsidRPr="00084505" w:rsidRDefault="00084505" w:rsidP="00084505">
      <w:pPr>
        <w:numPr>
          <w:ilvl w:val="0"/>
          <w:numId w:val="7"/>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Low computational complexity</w:t>
      </w:r>
    </w:p>
    <w:p w14:paraId="351F211B" w14:textId="77777777" w:rsidR="00084505" w:rsidRPr="00084505" w:rsidRDefault="00084505" w:rsidP="00084505">
      <w:pPr>
        <w:numPr>
          <w:ilvl w:val="0"/>
          <w:numId w:val="7"/>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Simplicity of implementation</w:t>
      </w:r>
    </w:p>
    <w:p w14:paraId="0645D1DE"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However, they often struggle with:</w:t>
      </w:r>
    </w:p>
    <w:p w14:paraId="3F90E8F2" w14:textId="77777777" w:rsidR="00084505" w:rsidRPr="00084505" w:rsidRDefault="00084505" w:rsidP="00084505">
      <w:pPr>
        <w:numPr>
          <w:ilvl w:val="0"/>
          <w:numId w:val="8"/>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Nonlinear degradation patterns</w:t>
      </w:r>
    </w:p>
    <w:p w14:paraId="354567B4" w14:textId="77777777" w:rsidR="00084505" w:rsidRPr="00084505" w:rsidRDefault="00084505" w:rsidP="00084505">
      <w:pPr>
        <w:numPr>
          <w:ilvl w:val="0"/>
          <w:numId w:val="8"/>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High-dimensional feature interactions</w:t>
      </w:r>
    </w:p>
    <w:p w14:paraId="06B30D6A" w14:textId="74567D35" w:rsidR="00084505" w:rsidRDefault="00084505" w:rsidP="00084505">
      <w:pPr>
        <w:numPr>
          <w:ilvl w:val="0"/>
          <w:numId w:val="8"/>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Complex time dependencies</w:t>
      </w:r>
    </w:p>
    <w:p w14:paraId="01AB77F3" w14:textId="77777777" w:rsidR="00084505" w:rsidRDefault="00084505" w:rsidP="00084505">
      <w:pPr>
        <w:rPr>
          <w:rFonts w:ascii="Times New Roman" w:hAnsi="Times New Roman" w:cs="Times New Roman"/>
          <w:sz w:val="24"/>
          <w:szCs w:val="24"/>
        </w:rPr>
      </w:pPr>
    </w:p>
    <w:p w14:paraId="73F38FF4" w14:textId="2F796F07" w:rsidR="00084505" w:rsidRPr="00084505" w:rsidRDefault="00084505" w:rsidP="00084505">
      <w:pPr>
        <w:rPr>
          <w:rFonts w:ascii="Times New Roman" w:hAnsi="Times New Roman" w:cs="Times New Roman"/>
          <w:b/>
          <w:bCs/>
          <w:sz w:val="28"/>
          <w:szCs w:val="28"/>
          <w:u w:val="single"/>
        </w:rPr>
      </w:pPr>
      <w:r>
        <w:rPr>
          <w:rFonts w:ascii="Times New Roman" w:hAnsi="Times New Roman" w:cs="Times New Roman"/>
          <w:b/>
          <w:bCs/>
          <w:sz w:val="28"/>
          <w:szCs w:val="28"/>
          <w:u w:val="single"/>
        </w:rPr>
        <w:t>5.</w:t>
      </w:r>
      <w:r w:rsidRPr="00084505">
        <w:rPr>
          <w:rFonts w:ascii="Times New Roman" w:hAnsi="Times New Roman" w:cs="Times New Roman"/>
          <w:b/>
          <w:bCs/>
          <w:sz w:val="28"/>
          <w:szCs w:val="28"/>
          <w:u w:val="single"/>
        </w:rPr>
        <w:t xml:space="preserve"> Machine Learning Approaches for Predictive Maintenance</w:t>
      </w:r>
    </w:p>
    <w:p w14:paraId="61E6711C"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Machine learning methods have gained significant attention in predictive maintenance due to their ability to model nonlinear relationships in high-dimensional data.</w:t>
      </w:r>
    </w:p>
    <w:p w14:paraId="608E278C"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Classical machine learning approaches include:</w:t>
      </w:r>
    </w:p>
    <w:p w14:paraId="489000AC" w14:textId="77777777" w:rsidR="00084505" w:rsidRPr="00084505" w:rsidRDefault="00084505" w:rsidP="00084505">
      <w:pPr>
        <w:numPr>
          <w:ilvl w:val="0"/>
          <w:numId w:val="9"/>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Linear Regression</w:t>
      </w:r>
    </w:p>
    <w:p w14:paraId="5776A604" w14:textId="77777777" w:rsidR="00084505" w:rsidRPr="00084505" w:rsidRDefault="00084505" w:rsidP="00084505">
      <w:pPr>
        <w:numPr>
          <w:ilvl w:val="0"/>
          <w:numId w:val="9"/>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Random Forest</w:t>
      </w:r>
    </w:p>
    <w:p w14:paraId="7DCBD7FE" w14:textId="77777777" w:rsidR="00084505" w:rsidRPr="00084505" w:rsidRDefault="00084505" w:rsidP="00084505">
      <w:pPr>
        <w:numPr>
          <w:ilvl w:val="0"/>
          <w:numId w:val="9"/>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Support Vector Regression</w:t>
      </w:r>
    </w:p>
    <w:p w14:paraId="102A24BC" w14:textId="77777777" w:rsidR="00084505" w:rsidRPr="00084505" w:rsidRDefault="00084505" w:rsidP="00084505">
      <w:pPr>
        <w:numPr>
          <w:ilvl w:val="0"/>
          <w:numId w:val="9"/>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Gradient Boosting</w:t>
      </w:r>
    </w:p>
    <w:p w14:paraId="3BD004B5"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These models learn mappings between sensor measurements and RUL values using supervised learning frameworks.</w:t>
      </w:r>
    </w:p>
    <w:p w14:paraId="36516760"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Deep learning methods further extend this capability by capturing temporal dependencies in sequential data. Recurrent Neural Networks (RNNs), particularly Long Short-Term Memory (LSTM) networks, are widely used for RUL prediction due to their ability to retain long-term dependencies in time-series data.</w:t>
      </w:r>
    </w:p>
    <w:p w14:paraId="6BF79C9F"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Autoencoders and LSTM-Autoencoders are commonly applied for anomaly detection in industrial sensor data. They learn compressed representations of normal system behaviour and detect anomalies based on reconstruction error.</w:t>
      </w:r>
    </w:p>
    <w:p w14:paraId="15407C4C" w14:textId="77777777"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Despite their strong performance, machine learning methods require:</w:t>
      </w:r>
    </w:p>
    <w:p w14:paraId="65ED1EE3" w14:textId="77777777" w:rsidR="00084505" w:rsidRPr="00084505" w:rsidRDefault="00084505" w:rsidP="00084505">
      <w:pPr>
        <w:numPr>
          <w:ilvl w:val="0"/>
          <w:numId w:val="10"/>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lastRenderedPageBreak/>
        <w:t>Extensive preprocessing</w:t>
      </w:r>
    </w:p>
    <w:p w14:paraId="54C6DBE8" w14:textId="77777777" w:rsidR="00084505" w:rsidRPr="00084505" w:rsidRDefault="00084505" w:rsidP="00084505">
      <w:pPr>
        <w:numPr>
          <w:ilvl w:val="0"/>
          <w:numId w:val="10"/>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Feature scaling</w:t>
      </w:r>
    </w:p>
    <w:p w14:paraId="6BEF2D45" w14:textId="77777777" w:rsidR="00084505" w:rsidRPr="00084505" w:rsidRDefault="00084505" w:rsidP="00084505">
      <w:pPr>
        <w:numPr>
          <w:ilvl w:val="0"/>
          <w:numId w:val="10"/>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Careful hyperparameter tuning</w:t>
      </w:r>
    </w:p>
    <w:p w14:paraId="51A88FAD" w14:textId="77777777" w:rsidR="00084505" w:rsidRDefault="00084505" w:rsidP="00084505">
      <w:pPr>
        <w:numPr>
          <w:ilvl w:val="0"/>
          <w:numId w:val="10"/>
        </w:numPr>
        <w:tabs>
          <w:tab w:val="clear" w:pos="360"/>
          <w:tab w:val="num" w:pos="720"/>
        </w:tabs>
        <w:rPr>
          <w:rFonts w:ascii="Times New Roman" w:hAnsi="Times New Roman" w:cs="Times New Roman"/>
          <w:sz w:val="24"/>
          <w:szCs w:val="24"/>
        </w:rPr>
      </w:pPr>
      <w:r w:rsidRPr="00084505">
        <w:rPr>
          <w:rFonts w:ascii="Times New Roman" w:hAnsi="Times New Roman" w:cs="Times New Roman"/>
          <w:sz w:val="24"/>
          <w:szCs w:val="24"/>
        </w:rPr>
        <w:t>Large computational resources</w:t>
      </w:r>
    </w:p>
    <w:p w14:paraId="5CCDE26D" w14:textId="77777777" w:rsidR="00084505" w:rsidRDefault="00084505" w:rsidP="00084505">
      <w:pPr>
        <w:rPr>
          <w:rFonts w:ascii="Times New Roman" w:hAnsi="Times New Roman" w:cs="Times New Roman"/>
          <w:sz w:val="24"/>
          <w:szCs w:val="24"/>
        </w:rPr>
      </w:pPr>
    </w:p>
    <w:p w14:paraId="5B2DFA6F" w14:textId="037F1E90" w:rsidR="00084505" w:rsidRPr="00084505" w:rsidRDefault="00084505" w:rsidP="00084505">
      <w:pPr>
        <w:rPr>
          <w:rFonts w:ascii="Times New Roman" w:hAnsi="Times New Roman" w:cs="Times New Roman"/>
          <w:b/>
          <w:bCs/>
          <w:sz w:val="28"/>
          <w:szCs w:val="28"/>
          <w:u w:val="single"/>
        </w:rPr>
      </w:pPr>
      <w:r w:rsidRPr="00084505">
        <w:rPr>
          <w:rFonts w:ascii="Times New Roman" w:hAnsi="Times New Roman" w:cs="Times New Roman"/>
          <w:b/>
          <w:bCs/>
          <w:sz w:val="28"/>
          <w:szCs w:val="28"/>
          <w:u w:val="single"/>
        </w:rPr>
        <w:t>2.6 Research Gap and Motivation</w:t>
      </w:r>
    </w:p>
    <w:p w14:paraId="668B7405" w14:textId="3EC43ECC"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While numerous studies apply machine learning and deep learning techniques to RUL prediction using the NASA CMAPSS dataset, fewer studies provide structured comparisons between traditional statistical anomaly detection techniques and modern machine learning-based methods under consistent preprocessing conditions.</w:t>
      </w:r>
    </w:p>
    <w:p w14:paraId="0EEEC9B9" w14:textId="57D087A8"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Furthermore, many studies focus solely on prediction accuracy without critically evaluating model interpretability and computational efficiency both of which are important in aerospace applications.</w:t>
      </w:r>
    </w:p>
    <w:p w14:paraId="79BD72E1" w14:textId="77777777" w:rsidR="00084505" w:rsidRPr="00084505" w:rsidRDefault="00084505" w:rsidP="00084505">
      <w:pPr>
        <w:rPr>
          <w:rFonts w:ascii="Times New Roman" w:hAnsi="Times New Roman" w:cs="Times New Roman"/>
          <w:sz w:val="24"/>
          <w:szCs w:val="24"/>
        </w:rPr>
      </w:pPr>
    </w:p>
    <w:p w14:paraId="6978A0AD" w14:textId="2DC3E75E" w:rsidR="00084505" w:rsidRPr="00084505" w:rsidRDefault="00084505" w:rsidP="00084505">
      <w:pPr>
        <w:rPr>
          <w:rFonts w:ascii="Times New Roman" w:hAnsi="Times New Roman" w:cs="Times New Roman"/>
          <w:sz w:val="24"/>
          <w:szCs w:val="24"/>
        </w:rPr>
      </w:pPr>
      <w:r w:rsidRPr="00084505">
        <w:rPr>
          <w:rFonts w:ascii="Times New Roman" w:hAnsi="Times New Roman" w:cs="Times New Roman"/>
          <w:sz w:val="24"/>
          <w:szCs w:val="24"/>
        </w:rPr>
        <w:t>This project aims to address this gap by:</w:t>
      </w:r>
    </w:p>
    <w:p w14:paraId="78B8B11F" w14:textId="5C67B6B3" w:rsidR="00084505" w:rsidRPr="00084505" w:rsidRDefault="00084505" w:rsidP="00084505">
      <w:pPr>
        <w:pStyle w:val="ListParagraph"/>
        <w:numPr>
          <w:ilvl w:val="0"/>
          <w:numId w:val="11"/>
        </w:numPr>
        <w:rPr>
          <w:rFonts w:ascii="Times New Roman" w:hAnsi="Times New Roman" w:cs="Times New Roman"/>
          <w:sz w:val="24"/>
          <w:szCs w:val="24"/>
        </w:rPr>
      </w:pPr>
      <w:r w:rsidRPr="00084505">
        <w:rPr>
          <w:rFonts w:ascii="Times New Roman" w:hAnsi="Times New Roman" w:cs="Times New Roman"/>
          <w:sz w:val="24"/>
          <w:szCs w:val="24"/>
        </w:rPr>
        <w:t>Establishing a clean and reproducible preprocessing pipeline</w:t>
      </w:r>
    </w:p>
    <w:p w14:paraId="417653D3" w14:textId="53FCA0FB" w:rsidR="00084505" w:rsidRPr="00084505" w:rsidRDefault="00084505" w:rsidP="00084505">
      <w:pPr>
        <w:pStyle w:val="ListParagraph"/>
        <w:numPr>
          <w:ilvl w:val="0"/>
          <w:numId w:val="11"/>
        </w:numPr>
        <w:rPr>
          <w:rFonts w:ascii="Times New Roman" w:hAnsi="Times New Roman" w:cs="Times New Roman"/>
          <w:sz w:val="24"/>
          <w:szCs w:val="24"/>
        </w:rPr>
      </w:pPr>
      <w:r w:rsidRPr="00084505">
        <w:rPr>
          <w:rFonts w:ascii="Times New Roman" w:hAnsi="Times New Roman" w:cs="Times New Roman"/>
          <w:sz w:val="24"/>
          <w:szCs w:val="24"/>
        </w:rPr>
        <w:t>Building baseline statistical and machine learning models</w:t>
      </w:r>
    </w:p>
    <w:p w14:paraId="3F96755B" w14:textId="13187EC4" w:rsidR="00084505" w:rsidRPr="00084505" w:rsidRDefault="00084505" w:rsidP="00084505">
      <w:pPr>
        <w:pStyle w:val="ListParagraph"/>
        <w:numPr>
          <w:ilvl w:val="0"/>
          <w:numId w:val="11"/>
        </w:numPr>
        <w:rPr>
          <w:rFonts w:ascii="Times New Roman" w:hAnsi="Times New Roman" w:cs="Times New Roman"/>
          <w:sz w:val="24"/>
          <w:szCs w:val="24"/>
        </w:rPr>
      </w:pPr>
      <w:r w:rsidRPr="00084505">
        <w:rPr>
          <w:rFonts w:ascii="Times New Roman" w:hAnsi="Times New Roman" w:cs="Times New Roman"/>
          <w:sz w:val="24"/>
          <w:szCs w:val="24"/>
        </w:rPr>
        <w:t>Comparing their effectiveness in detecting degradation patterns</w:t>
      </w:r>
    </w:p>
    <w:p w14:paraId="2CCAC879" w14:textId="0826BFB1" w:rsidR="00084505" w:rsidRPr="00084505" w:rsidRDefault="00084505" w:rsidP="00084505">
      <w:pPr>
        <w:pStyle w:val="ListParagraph"/>
        <w:numPr>
          <w:ilvl w:val="0"/>
          <w:numId w:val="11"/>
        </w:numPr>
        <w:rPr>
          <w:rFonts w:ascii="Times New Roman" w:hAnsi="Times New Roman" w:cs="Times New Roman"/>
          <w:sz w:val="24"/>
          <w:szCs w:val="24"/>
        </w:rPr>
      </w:pPr>
      <w:r w:rsidRPr="00084505">
        <w:rPr>
          <w:rFonts w:ascii="Times New Roman" w:hAnsi="Times New Roman" w:cs="Times New Roman"/>
          <w:sz w:val="24"/>
          <w:szCs w:val="24"/>
        </w:rPr>
        <w:t>Evaluating performance using standardized metrics</w:t>
      </w:r>
    </w:p>
    <w:p w14:paraId="49093321" w14:textId="591C8FAA" w:rsidR="00084505" w:rsidRPr="00084505" w:rsidRDefault="00084505" w:rsidP="00084505">
      <w:pPr>
        <w:jc w:val="both"/>
        <w:rPr>
          <w:rFonts w:ascii="Times New Roman" w:hAnsi="Times New Roman" w:cs="Times New Roman"/>
          <w:sz w:val="24"/>
          <w:szCs w:val="24"/>
        </w:rPr>
      </w:pPr>
      <w:r w:rsidRPr="00084505">
        <w:rPr>
          <w:rFonts w:ascii="Times New Roman" w:hAnsi="Times New Roman" w:cs="Times New Roman"/>
          <w:sz w:val="24"/>
          <w:szCs w:val="24"/>
        </w:rPr>
        <w:t xml:space="preserve">By combining anomaly detection and RUL prediction within the same framework, this research contributes to a more comprehensive understanding of predictive maintenance </w:t>
      </w:r>
      <w:r w:rsidRPr="00084505">
        <w:rPr>
          <w:rFonts w:ascii="Times New Roman" w:hAnsi="Times New Roman" w:cs="Times New Roman"/>
          <w:sz w:val="24"/>
          <w:szCs w:val="24"/>
        </w:rPr>
        <w:t>modelling</w:t>
      </w:r>
      <w:r w:rsidRPr="00084505">
        <w:rPr>
          <w:rFonts w:ascii="Times New Roman" w:hAnsi="Times New Roman" w:cs="Times New Roman"/>
          <w:sz w:val="24"/>
          <w:szCs w:val="24"/>
        </w:rPr>
        <w:t xml:space="preserve"> for aircraft engines.</w:t>
      </w:r>
    </w:p>
    <w:p w14:paraId="746EE56F" w14:textId="77777777" w:rsidR="00084505" w:rsidRPr="00084505" w:rsidRDefault="00084505" w:rsidP="00084505">
      <w:pPr>
        <w:rPr>
          <w:rFonts w:ascii="Times New Roman" w:hAnsi="Times New Roman" w:cs="Times New Roman"/>
          <w:sz w:val="24"/>
          <w:szCs w:val="24"/>
        </w:rPr>
      </w:pPr>
    </w:p>
    <w:sectPr w:rsidR="00084505" w:rsidRPr="00084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1746"/>
    <w:multiLevelType w:val="multilevel"/>
    <w:tmpl w:val="37D41A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2D597F"/>
    <w:multiLevelType w:val="multilevel"/>
    <w:tmpl w:val="66F67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24865A5"/>
    <w:multiLevelType w:val="multilevel"/>
    <w:tmpl w:val="49965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B0462B2"/>
    <w:multiLevelType w:val="multilevel"/>
    <w:tmpl w:val="2AF8EF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3B84B63"/>
    <w:multiLevelType w:val="multilevel"/>
    <w:tmpl w:val="8EFA9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6C54641"/>
    <w:multiLevelType w:val="multilevel"/>
    <w:tmpl w:val="E36A0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2902035"/>
    <w:multiLevelType w:val="multilevel"/>
    <w:tmpl w:val="AA8A1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3B939E9"/>
    <w:multiLevelType w:val="multilevel"/>
    <w:tmpl w:val="C7E2AD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CAF0148"/>
    <w:multiLevelType w:val="multilevel"/>
    <w:tmpl w:val="A39E5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24B760E"/>
    <w:multiLevelType w:val="hybridMultilevel"/>
    <w:tmpl w:val="6B52B1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9FE5E3D"/>
    <w:multiLevelType w:val="multilevel"/>
    <w:tmpl w:val="385EF0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71772464">
    <w:abstractNumId w:val="7"/>
  </w:num>
  <w:num w:numId="2" w16cid:durableId="748893552">
    <w:abstractNumId w:val="4"/>
  </w:num>
  <w:num w:numId="3" w16cid:durableId="84692490">
    <w:abstractNumId w:val="1"/>
  </w:num>
  <w:num w:numId="4" w16cid:durableId="490145393">
    <w:abstractNumId w:val="2"/>
  </w:num>
  <w:num w:numId="5" w16cid:durableId="1953587411">
    <w:abstractNumId w:val="5"/>
  </w:num>
  <w:num w:numId="6" w16cid:durableId="1750274245">
    <w:abstractNumId w:val="6"/>
  </w:num>
  <w:num w:numId="7" w16cid:durableId="1925646112">
    <w:abstractNumId w:val="0"/>
  </w:num>
  <w:num w:numId="8" w16cid:durableId="1260793124">
    <w:abstractNumId w:val="10"/>
  </w:num>
  <w:num w:numId="9" w16cid:durableId="679043849">
    <w:abstractNumId w:val="8"/>
  </w:num>
  <w:num w:numId="10" w16cid:durableId="1400322288">
    <w:abstractNumId w:val="3"/>
  </w:num>
  <w:num w:numId="11" w16cid:durableId="423696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05"/>
    <w:rsid w:val="00084505"/>
    <w:rsid w:val="000F4134"/>
    <w:rsid w:val="003D5C8B"/>
    <w:rsid w:val="00406C66"/>
    <w:rsid w:val="004907C1"/>
    <w:rsid w:val="00B6612A"/>
    <w:rsid w:val="00F2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2ECD"/>
  <w15:chartTrackingRefBased/>
  <w15:docId w15:val="{8F337845-381B-4780-A11F-5CC999F6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05"/>
    <w:rPr>
      <w:rFonts w:eastAsiaTheme="majorEastAsia" w:cstheme="majorBidi"/>
      <w:color w:val="272727" w:themeColor="text1" w:themeTint="D8"/>
    </w:rPr>
  </w:style>
  <w:style w:type="paragraph" w:styleId="Title">
    <w:name w:val="Title"/>
    <w:basedOn w:val="Normal"/>
    <w:next w:val="Normal"/>
    <w:link w:val="TitleChar"/>
    <w:uiPriority w:val="10"/>
    <w:qFormat/>
    <w:rsid w:val="0008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05"/>
    <w:pPr>
      <w:spacing w:before="160"/>
      <w:jc w:val="center"/>
    </w:pPr>
    <w:rPr>
      <w:i/>
      <w:iCs/>
      <w:color w:val="404040" w:themeColor="text1" w:themeTint="BF"/>
    </w:rPr>
  </w:style>
  <w:style w:type="character" w:customStyle="1" w:styleId="QuoteChar">
    <w:name w:val="Quote Char"/>
    <w:basedOn w:val="DefaultParagraphFont"/>
    <w:link w:val="Quote"/>
    <w:uiPriority w:val="29"/>
    <w:rsid w:val="00084505"/>
    <w:rPr>
      <w:i/>
      <w:iCs/>
      <w:color w:val="404040" w:themeColor="text1" w:themeTint="BF"/>
    </w:rPr>
  </w:style>
  <w:style w:type="paragraph" w:styleId="ListParagraph">
    <w:name w:val="List Paragraph"/>
    <w:basedOn w:val="Normal"/>
    <w:uiPriority w:val="34"/>
    <w:qFormat/>
    <w:rsid w:val="00084505"/>
    <w:pPr>
      <w:ind w:left="720"/>
      <w:contextualSpacing/>
    </w:pPr>
  </w:style>
  <w:style w:type="character" w:styleId="IntenseEmphasis">
    <w:name w:val="Intense Emphasis"/>
    <w:basedOn w:val="DefaultParagraphFont"/>
    <w:uiPriority w:val="21"/>
    <w:qFormat/>
    <w:rsid w:val="00084505"/>
    <w:rPr>
      <w:i/>
      <w:iCs/>
      <w:color w:val="2F5496" w:themeColor="accent1" w:themeShade="BF"/>
    </w:rPr>
  </w:style>
  <w:style w:type="paragraph" w:styleId="IntenseQuote">
    <w:name w:val="Intense Quote"/>
    <w:basedOn w:val="Normal"/>
    <w:next w:val="Normal"/>
    <w:link w:val="IntenseQuoteChar"/>
    <w:uiPriority w:val="30"/>
    <w:qFormat/>
    <w:rsid w:val="0008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505"/>
    <w:rPr>
      <w:i/>
      <w:iCs/>
      <w:color w:val="2F5496" w:themeColor="accent1" w:themeShade="BF"/>
    </w:rPr>
  </w:style>
  <w:style w:type="character" w:styleId="IntenseReference">
    <w:name w:val="Intense Reference"/>
    <w:basedOn w:val="DefaultParagraphFont"/>
    <w:uiPriority w:val="32"/>
    <w:qFormat/>
    <w:rsid w:val="00084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Mahesh Battula</dc:creator>
  <cp:keywords/>
  <dc:description/>
  <cp:lastModifiedBy>Sai Mahesh Battula</cp:lastModifiedBy>
  <cp:revision>1</cp:revision>
  <dcterms:created xsi:type="dcterms:W3CDTF">2026-02-11T18:28:00Z</dcterms:created>
  <dcterms:modified xsi:type="dcterms:W3CDTF">2026-02-11T18:37:00Z</dcterms:modified>
</cp:coreProperties>
</file>