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FF2586" w14:textId="5804AC73" w:rsidR="00AC50EE" w:rsidRPr="00AC50EE" w:rsidRDefault="00AC50EE">
      <w:pPr>
        <w:rPr>
          <w:sz w:val="36"/>
          <w:szCs w:val="36"/>
        </w:rPr>
      </w:pPr>
      <w:r w:rsidRPr="00AC50EE">
        <w:rPr>
          <w:sz w:val="36"/>
          <w:szCs w:val="36"/>
        </w:rPr>
        <w:t>Assignment no 25</w:t>
      </w:r>
    </w:p>
    <w:p w14:paraId="478B03F4" w14:textId="77777777" w:rsidR="00AC50EE" w:rsidRDefault="00AC50EE"/>
    <w:p w14:paraId="5AB84E0A" w14:textId="77777777" w:rsidR="00AC50EE" w:rsidRDefault="00AC50EE"/>
    <w:p w14:paraId="2FC054BC" w14:textId="113B716E" w:rsidR="004A463F" w:rsidRDefault="00000000">
      <w:r>
        <w:t xml:space="preserve">Q1. What is the distinction between a </w:t>
      </w:r>
      <w:proofErr w:type="spellStart"/>
      <w:r>
        <w:t>numpy</w:t>
      </w:r>
      <w:proofErr w:type="spellEnd"/>
      <w:r>
        <w:t xml:space="preserve"> array and a pandas data frame? Is there a way to convert between the two if there is?</w:t>
      </w:r>
    </w:p>
    <w:p w14:paraId="307B5218" w14:textId="11C15F78" w:rsidR="00AC50EE" w:rsidRDefault="00AC50EE">
      <w:proofErr w:type="gramStart"/>
      <w:r>
        <w:t>Ans:-</w:t>
      </w:r>
      <w:proofErr w:type="gramEnd"/>
      <w:r>
        <w:t xml:space="preserve"> </w:t>
      </w:r>
      <w:proofErr w:type="spellStart"/>
      <w:r w:rsidRPr="00AC50EE">
        <w:rPr>
          <w:rFonts w:ascii="Arial" w:hAnsi="Arial" w:cs="Arial"/>
          <w:color w:val="202124"/>
          <w:shd w:val="clear" w:color="auto" w:fill="FFFFFF"/>
        </w:rPr>
        <w:t>Numpy</w:t>
      </w:r>
      <w:proofErr w:type="spellEnd"/>
      <w:r w:rsidRPr="00AC50EE">
        <w:rPr>
          <w:rFonts w:ascii="Arial" w:hAnsi="Arial" w:cs="Arial"/>
          <w:color w:val="202124"/>
          <w:shd w:val="clear" w:color="auto" w:fill="FFFFFF"/>
        </w:rPr>
        <w:t xml:space="preserve"> is memory efficient. Pandas has a better performance when </w:t>
      </w:r>
      <w:proofErr w:type="gramStart"/>
      <w:r w:rsidRPr="00AC50EE">
        <w:rPr>
          <w:rFonts w:ascii="Arial" w:hAnsi="Arial" w:cs="Arial"/>
          <w:color w:val="202124"/>
          <w:shd w:val="clear" w:color="auto" w:fill="FFFFFF"/>
        </w:rPr>
        <w:t>a number of</w:t>
      </w:r>
      <w:proofErr w:type="gramEnd"/>
      <w:r w:rsidRPr="00AC50EE">
        <w:rPr>
          <w:rFonts w:ascii="Arial" w:hAnsi="Arial" w:cs="Arial"/>
          <w:color w:val="202124"/>
          <w:shd w:val="clear" w:color="auto" w:fill="FFFFFF"/>
        </w:rPr>
        <w:t xml:space="preserve"> rows is 500K or more. </w:t>
      </w:r>
      <w:proofErr w:type="spellStart"/>
      <w:r w:rsidRPr="00AC50EE">
        <w:rPr>
          <w:rFonts w:ascii="Arial" w:hAnsi="Arial" w:cs="Arial"/>
          <w:color w:val="202124"/>
          <w:shd w:val="clear" w:color="auto" w:fill="FFFFFF"/>
        </w:rPr>
        <w:t>Numpy</w:t>
      </w:r>
      <w:proofErr w:type="spellEnd"/>
      <w:r w:rsidRPr="00AC50EE">
        <w:rPr>
          <w:rFonts w:ascii="Arial" w:hAnsi="Arial" w:cs="Arial"/>
          <w:color w:val="202124"/>
          <w:shd w:val="clear" w:color="auto" w:fill="FFFFFF"/>
        </w:rPr>
        <w:t xml:space="preserve"> has a better performance when number of rows is 50K or less.</w:t>
      </w:r>
    </w:p>
    <w:p w14:paraId="007F84BF" w14:textId="77777777" w:rsidR="004A463F" w:rsidRDefault="004A463F"/>
    <w:p w14:paraId="37143BB3" w14:textId="77777777" w:rsidR="004A463F" w:rsidRDefault="004A463F"/>
    <w:p w14:paraId="1E43113B" w14:textId="77777777" w:rsidR="004A463F" w:rsidRDefault="004A463F"/>
    <w:p w14:paraId="0DF8C327" w14:textId="0C52FE5F" w:rsidR="004A463F" w:rsidRDefault="00000000">
      <w:r>
        <w:t xml:space="preserve">Q2. What can go wrong when </w:t>
      </w:r>
      <w:proofErr w:type="gramStart"/>
      <w:r>
        <w:t>an</w:t>
      </w:r>
      <w:proofErr w:type="gramEnd"/>
      <w:r>
        <w:t xml:space="preserve"> user enters in a stock-ticker symbol, and how do you handle it?</w:t>
      </w:r>
    </w:p>
    <w:p w14:paraId="66F53024" w14:textId="01E39FE6" w:rsidR="00AC50EE" w:rsidRDefault="00AC50EE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 ticker symbol change really means nothing to you, the investor, in the grand scheme of things. </w:t>
      </w:r>
      <w:r w:rsidRPr="00AC50EE">
        <w:rPr>
          <w:rFonts w:ascii="Arial" w:hAnsi="Arial" w:cs="Arial"/>
          <w:color w:val="202124"/>
          <w:shd w:val="clear" w:color="auto" w:fill="FFFFFF"/>
        </w:rPr>
        <w:t>The change doesn't do anything to markets or to the way you execute trades.</w:t>
      </w:r>
      <w:r>
        <w:rPr>
          <w:rFonts w:ascii="Arial" w:hAnsi="Arial" w:cs="Arial"/>
          <w:color w:val="202124"/>
          <w:shd w:val="clear" w:color="auto" w:fill="FFFFFF"/>
        </w:rPr>
        <w:t xml:space="preserve"> Since everything is electronic, your trading platform or broker will already update your portfolio to include the new ticker symbol.</w:t>
      </w:r>
    </w:p>
    <w:p w14:paraId="1B6363EC" w14:textId="77777777" w:rsidR="004A463F" w:rsidRDefault="004A463F"/>
    <w:p w14:paraId="4EFD036A" w14:textId="77777777" w:rsidR="004A463F" w:rsidRDefault="004A463F"/>
    <w:p w14:paraId="5B78D991" w14:textId="77777777" w:rsidR="004A463F" w:rsidRDefault="004A463F"/>
    <w:p w14:paraId="463F6445" w14:textId="78A0D743" w:rsidR="004A463F" w:rsidRDefault="00000000">
      <w:r>
        <w:t>Q3. Identify some of the plotting techniques that are used to produce a stock-market chart.</w:t>
      </w:r>
    </w:p>
    <w:p w14:paraId="4D6F2E29" w14:textId="6D55822A" w:rsidR="00AC50EE" w:rsidRDefault="00AC50EE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</w:t>
      </w:r>
      <w:r w:rsidRPr="00AC50EE">
        <w:rPr>
          <w:rFonts w:ascii="Arial" w:hAnsi="Arial" w:cs="Arial"/>
          <w:color w:val="202124"/>
          <w:shd w:val="clear" w:color="auto" w:fill="FFFFFF"/>
        </w:rPr>
        <w:t>four types that are most common are—line chart, bar chart, point and figure chart and candlestick chart.</w:t>
      </w:r>
    </w:p>
    <w:p w14:paraId="08F687AE" w14:textId="77777777" w:rsidR="004A463F" w:rsidRDefault="004A463F"/>
    <w:p w14:paraId="74BFE52A" w14:textId="77777777" w:rsidR="004A463F" w:rsidRDefault="004A463F"/>
    <w:p w14:paraId="00C77CFD" w14:textId="77777777" w:rsidR="004A463F" w:rsidRDefault="004A463F"/>
    <w:p w14:paraId="0012ABCA" w14:textId="3EB3BB44" w:rsidR="004A463F" w:rsidRDefault="00000000">
      <w:r>
        <w:t>Q4. Why is it essential to print a legend on a stock market chart?</w:t>
      </w:r>
    </w:p>
    <w:p w14:paraId="1023FABF" w14:textId="71F11B41" w:rsidR="00AC50EE" w:rsidRDefault="00AC50EE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By default, each plot of a Stock chart has a legend, its items representing the series on the plot. In addition, </w:t>
      </w:r>
      <w:r w:rsidRPr="00AC50EE">
        <w:rPr>
          <w:rFonts w:ascii="Arial" w:hAnsi="Arial" w:cs="Arial"/>
          <w:color w:val="202124"/>
          <w:shd w:val="clear" w:color="auto" w:fill="FFFFFF"/>
        </w:rPr>
        <w:t>the legend displays information about the points that are currently hovered over or, if none are hovered over, about the last points shown on the plot.</w:t>
      </w:r>
    </w:p>
    <w:p w14:paraId="6755087F" w14:textId="77777777" w:rsidR="004A463F" w:rsidRDefault="004A463F"/>
    <w:p w14:paraId="4433EA9B" w14:textId="77777777" w:rsidR="004A463F" w:rsidRDefault="004A463F"/>
    <w:p w14:paraId="16BC104E" w14:textId="77777777" w:rsidR="004A463F" w:rsidRDefault="004A463F"/>
    <w:p w14:paraId="47CA4B90" w14:textId="491B0A27" w:rsidR="004A463F" w:rsidRDefault="00000000">
      <w:r>
        <w:t xml:space="preserve">Q5. What is the best way to limit the length of a </w:t>
      </w:r>
      <w:proofErr w:type="gramStart"/>
      <w:r>
        <w:t>pandas</w:t>
      </w:r>
      <w:proofErr w:type="gramEnd"/>
      <w:r>
        <w:t xml:space="preserve"> data frame to less than a year?</w:t>
      </w:r>
    </w:p>
    <w:p w14:paraId="2D614566" w14:textId="0BA19764" w:rsidR="00AC50EE" w:rsidRDefault="00AC50EE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There are two main ways to reduce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memory size in Pandas without necessarily compromising the information contained within the </w:t>
      </w:r>
      <w:proofErr w:type="spellStart"/>
      <w:r w:rsidRPr="00AC50EE">
        <w:rPr>
          <w:rFonts w:ascii="Arial" w:hAnsi="Arial" w:cs="Arial"/>
          <w:color w:val="202124"/>
          <w:shd w:val="clear" w:color="auto" w:fill="FFFFFF"/>
        </w:rPr>
        <w:t>DataFrame</w:t>
      </w:r>
      <w:proofErr w:type="spellEnd"/>
      <w:r w:rsidRPr="00AC50EE">
        <w:rPr>
          <w:rFonts w:ascii="Arial" w:hAnsi="Arial" w:cs="Arial"/>
          <w:color w:val="202124"/>
          <w:shd w:val="clear" w:color="auto" w:fill="FFFFFF"/>
        </w:rPr>
        <w:t>: Use smaller numeric types</w:t>
      </w:r>
      <w:r>
        <w:rPr>
          <w:rFonts w:ascii="Arial" w:hAnsi="Arial" w:cs="Arial"/>
          <w:color w:val="202124"/>
          <w:shd w:val="clear" w:color="auto" w:fill="FFFFFF"/>
        </w:rPr>
        <w:t>. Convert object columns to categorical columns.</w:t>
      </w:r>
    </w:p>
    <w:p w14:paraId="36C1BB3D" w14:textId="77777777" w:rsidR="004A463F" w:rsidRDefault="004A463F"/>
    <w:p w14:paraId="4138EA87" w14:textId="77777777" w:rsidR="004A463F" w:rsidRDefault="004A463F"/>
    <w:p w14:paraId="3F8A0EF1" w14:textId="77777777" w:rsidR="004A463F" w:rsidRDefault="004A463F"/>
    <w:p w14:paraId="2E6BFB7C" w14:textId="397D9943" w:rsidR="004A463F" w:rsidRDefault="00000000">
      <w:r>
        <w:t>Q6. What is the definition of a 180-day moving average?</w:t>
      </w:r>
    </w:p>
    <w:p w14:paraId="226D69F8" w14:textId="6732C7D9" w:rsidR="00AC50EE" w:rsidRDefault="00AC50EE">
      <w:proofErr w:type="gramStart"/>
      <w:r>
        <w:t>Ans:-</w:t>
      </w:r>
      <w:proofErr w:type="gram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200-day </w:t>
      </w:r>
      <w:r w:rsidRPr="00AC50EE">
        <w:rPr>
          <w:rFonts w:ascii="Arial" w:hAnsi="Arial" w:cs="Arial"/>
          <w:color w:val="202124"/>
          <w:shd w:val="clear" w:color="auto" w:fill="FFFFFF"/>
        </w:rPr>
        <w:t>moving average is represented as a line on charts and represents the average price over the past 200 days (or 40 weeks).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7F9B85E8" w14:textId="77777777" w:rsidR="004A463F" w:rsidRDefault="004A463F"/>
    <w:p w14:paraId="0C6D0886" w14:textId="77777777" w:rsidR="004A463F" w:rsidRDefault="004A463F"/>
    <w:p w14:paraId="4DECBE3E" w14:textId="77777777" w:rsidR="004A463F" w:rsidRDefault="004A463F"/>
    <w:p w14:paraId="0E4B27E5" w14:textId="648E7077" w:rsidR="004A463F" w:rsidRDefault="00000000">
      <w:r>
        <w:t>Q7. Did the chapter's final example use "indirect" importing? If so, how exactly do you do it?</w:t>
      </w:r>
    </w:p>
    <w:p w14:paraId="477D83DC" w14:textId="690995DD" w:rsidR="00AC50EE" w:rsidRDefault="00AC50EE">
      <w:proofErr w:type="gramStart"/>
      <w:r>
        <w:t>Ans:-</w:t>
      </w:r>
      <w:proofErr w:type="gramEnd"/>
      <w:r>
        <w:t xml:space="preserve"> </w:t>
      </w:r>
      <w:r w:rsidRPr="00AC50EE">
        <w:rPr>
          <w:rFonts w:ascii="Arial" w:hAnsi="Arial" w:cs="Arial"/>
          <w:color w:val="202124"/>
          <w:shd w:val="clear" w:color="auto" w:fill="FFFFFF"/>
        </w:rPr>
        <w:t>Typically, indirect exporting involves a Canadian company that sells to another Canadian company that, in turn</w:t>
      </w:r>
      <w:r>
        <w:rPr>
          <w:rFonts w:ascii="Arial" w:hAnsi="Arial" w:cs="Arial"/>
          <w:color w:val="202124"/>
          <w:shd w:val="clear" w:color="auto" w:fill="FFFFFF"/>
        </w:rPr>
        <w:t>, incorporates those products or services into their own value chain for export.</w:t>
      </w:r>
    </w:p>
    <w:sectPr w:rsidR="00AC50E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D902" w14:textId="77777777" w:rsidR="00463C97" w:rsidRDefault="00463C97">
      <w:r>
        <w:separator/>
      </w:r>
    </w:p>
  </w:endnote>
  <w:endnote w:type="continuationSeparator" w:id="0">
    <w:p w14:paraId="59E835A8" w14:textId="77777777" w:rsidR="00463C97" w:rsidRDefault="00463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78C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EF247" w14:textId="77777777" w:rsidR="00463C97" w:rsidRDefault="00463C97">
      <w:r>
        <w:separator/>
      </w:r>
    </w:p>
  </w:footnote>
  <w:footnote w:type="continuationSeparator" w:id="0">
    <w:p w14:paraId="16FFBD85" w14:textId="77777777" w:rsidR="00463C97" w:rsidRDefault="00463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2E065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1079F"/>
    <w:multiLevelType w:val="hybridMultilevel"/>
    <w:tmpl w:val="1DA00DA4"/>
    <w:lvl w:ilvl="0" w:tplc="BD366CFE">
      <w:start w:val="1"/>
      <w:numFmt w:val="bullet"/>
      <w:lvlText w:val="●"/>
      <w:lvlJc w:val="left"/>
      <w:pPr>
        <w:ind w:left="720" w:hanging="360"/>
      </w:pPr>
    </w:lvl>
    <w:lvl w:ilvl="1" w:tplc="AC34D956">
      <w:start w:val="1"/>
      <w:numFmt w:val="bullet"/>
      <w:lvlText w:val="○"/>
      <w:lvlJc w:val="left"/>
      <w:pPr>
        <w:ind w:left="1440" w:hanging="360"/>
      </w:pPr>
    </w:lvl>
    <w:lvl w:ilvl="2" w:tplc="3F669400">
      <w:start w:val="1"/>
      <w:numFmt w:val="bullet"/>
      <w:lvlText w:val="■"/>
      <w:lvlJc w:val="left"/>
      <w:pPr>
        <w:ind w:left="2160" w:hanging="360"/>
      </w:pPr>
    </w:lvl>
    <w:lvl w:ilvl="3" w:tplc="7046A512">
      <w:start w:val="1"/>
      <w:numFmt w:val="bullet"/>
      <w:lvlText w:val="●"/>
      <w:lvlJc w:val="left"/>
      <w:pPr>
        <w:ind w:left="2880" w:hanging="360"/>
      </w:pPr>
    </w:lvl>
    <w:lvl w:ilvl="4" w:tplc="2EAAA52E">
      <w:start w:val="1"/>
      <w:numFmt w:val="bullet"/>
      <w:lvlText w:val="○"/>
      <w:lvlJc w:val="left"/>
      <w:pPr>
        <w:ind w:left="3600" w:hanging="360"/>
      </w:pPr>
    </w:lvl>
    <w:lvl w:ilvl="5" w:tplc="700638F2">
      <w:start w:val="1"/>
      <w:numFmt w:val="bullet"/>
      <w:lvlText w:val="■"/>
      <w:lvlJc w:val="left"/>
      <w:pPr>
        <w:ind w:left="4320" w:hanging="360"/>
      </w:pPr>
    </w:lvl>
    <w:lvl w:ilvl="6" w:tplc="07D4AF08">
      <w:start w:val="1"/>
      <w:numFmt w:val="bullet"/>
      <w:lvlText w:val="●"/>
      <w:lvlJc w:val="left"/>
      <w:pPr>
        <w:ind w:left="5040" w:hanging="360"/>
      </w:pPr>
    </w:lvl>
    <w:lvl w:ilvl="7" w:tplc="7B7A9D42">
      <w:start w:val="1"/>
      <w:numFmt w:val="bullet"/>
      <w:lvlText w:val="●"/>
      <w:lvlJc w:val="left"/>
      <w:pPr>
        <w:ind w:left="5760" w:hanging="360"/>
      </w:pPr>
    </w:lvl>
    <w:lvl w:ilvl="8" w:tplc="79F4E4D2">
      <w:start w:val="1"/>
      <w:numFmt w:val="bullet"/>
      <w:lvlText w:val="●"/>
      <w:lvlJc w:val="left"/>
      <w:pPr>
        <w:ind w:left="6480" w:hanging="360"/>
      </w:pPr>
    </w:lvl>
  </w:abstractNum>
  <w:num w:numId="1" w16cid:durableId="135699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63F"/>
    <w:rsid w:val="00463C97"/>
    <w:rsid w:val="004A463F"/>
    <w:rsid w:val="00AC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66D9"/>
  <w15:docId w15:val="{34641AFB-56B3-48F3-B585-C31D54C9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Sairaj Waykool</cp:lastModifiedBy>
  <cp:revision>2</cp:revision>
  <dcterms:created xsi:type="dcterms:W3CDTF">2021-03-04T01:39:00Z</dcterms:created>
  <dcterms:modified xsi:type="dcterms:W3CDTF">2022-09-18T07:37:00Z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2022-09-18T07:37:15Z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316e4898-111e-47a3-a5aa-b56d66b9955b</vt:lpwstr>
  </property>
  <property fmtid="{D5CDD505-2E9C-101B-9397-08002B2CF9AE}" pid="7" name="MSIP_Label_defa4170-0d19-0005-0004-bc88714345d2_ActionId">
    <vt:lpwstr>db5341e5-f5b9-46bf-89a0-6791d76fc3e6</vt:lpwstr>
  </property>
  <property fmtid="{D5CDD505-2E9C-101B-9397-08002B2CF9AE}" pid="8" name="MSIP_Label_defa4170-0d19-0005-0004-bc88714345d2_ContentBits">
    <vt:lpwstr>0</vt:lpwstr>
  </property>
</Properties>
</file>