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LTVIP2026TMIDS70003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Weather-Based Prediction of Wind Turbine Energy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