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1155224"/>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6E95F94A" w14:textId="7875D269" w:rsidR="00A631DB" w:rsidRDefault="00A631DB">
          <w:pPr>
            <w:pStyle w:val="TOCHeading"/>
            <w:ind w:left="284"/>
          </w:pPr>
          <w:r>
            <w:t>Table of Contents</w:t>
          </w:r>
        </w:p>
        <w:p w14:paraId="0A897B01" w14:textId="58DEDA9E" w:rsidR="00A631DB" w:rsidRDefault="00A631DB">
          <w:pPr>
            <w:ind w:left="284" w:firstLine="0"/>
          </w:pPr>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7EE80FEE" w14:textId="77777777" w:rsidR="00A631DB" w:rsidRPr="00A631DB" w:rsidRDefault="00A631DB" w:rsidP="00A631DB">
      <w:pPr>
        <w:ind w:left="284" w:firstLine="0"/>
        <w:rPr>
          <w:rFonts w:ascii="Times New Roman" w:hAnsi="Times New Roman" w:cs="Times New Roman"/>
        </w:rPr>
      </w:pPr>
    </w:p>
    <w:p w14:paraId="702E746D" w14:textId="6019C6E4" w:rsidR="00A631DB" w:rsidRPr="00A631DB" w:rsidRDefault="00A631DB" w:rsidP="00A631DB">
      <w:pPr>
        <w:pStyle w:val="Heading2"/>
        <w:numPr>
          <w:ilvl w:val="0"/>
          <w:numId w:val="11"/>
        </w:numPr>
        <w:ind w:left="284" w:firstLine="0"/>
        <w:rPr>
          <w:b/>
          <w:bCs/>
        </w:rPr>
      </w:pPr>
      <w:r w:rsidRPr="00A631DB">
        <w:rPr>
          <w:b/>
          <w:bCs/>
        </w:rPr>
        <w:t>What cryptographic algorithms does UPI specify?</w:t>
      </w:r>
    </w:p>
    <w:p w14:paraId="41357AA0" w14:textId="7497C86D" w:rsidR="00A631DB" w:rsidRPr="00A631DB" w:rsidRDefault="00A631DB" w:rsidP="00A631DB">
      <w:pPr>
        <w:pStyle w:val="Heading2"/>
        <w:numPr>
          <w:ilvl w:val="0"/>
          <w:numId w:val="11"/>
        </w:numPr>
        <w:ind w:left="284" w:firstLine="0"/>
        <w:rPr>
          <w:b/>
          <w:bCs/>
        </w:rPr>
      </w:pPr>
      <w:r w:rsidRPr="00A631DB">
        <w:rPr>
          <w:b/>
          <w:bCs/>
        </w:rPr>
        <w:t>Where is SHA used?</w:t>
      </w:r>
    </w:p>
    <w:p w14:paraId="3BAE1DDF" w14:textId="5C6EC96A" w:rsidR="00A631DB" w:rsidRPr="00A631DB" w:rsidRDefault="00A631DB" w:rsidP="00A631DB">
      <w:pPr>
        <w:pStyle w:val="Heading2"/>
        <w:numPr>
          <w:ilvl w:val="0"/>
          <w:numId w:val="11"/>
        </w:numPr>
        <w:ind w:left="284" w:firstLine="0"/>
        <w:rPr>
          <w:b/>
          <w:bCs/>
        </w:rPr>
      </w:pPr>
      <w:r w:rsidRPr="00A631DB">
        <w:rPr>
          <w:b/>
          <w:bCs/>
        </w:rPr>
        <w:t>Where is HMAC used?</w:t>
      </w:r>
    </w:p>
    <w:p w14:paraId="21BCD45F" w14:textId="60E2720B" w:rsidR="00A631DB" w:rsidRPr="00A631DB" w:rsidRDefault="00A631DB" w:rsidP="00A631DB">
      <w:pPr>
        <w:pStyle w:val="Heading2"/>
        <w:numPr>
          <w:ilvl w:val="0"/>
          <w:numId w:val="11"/>
        </w:numPr>
        <w:ind w:left="284" w:firstLine="0"/>
        <w:rPr>
          <w:b/>
          <w:bCs/>
        </w:rPr>
      </w:pPr>
      <w:r w:rsidRPr="00A631DB">
        <w:rPr>
          <w:b/>
          <w:bCs/>
        </w:rPr>
        <w:t>Where is encryption used?</w:t>
      </w:r>
    </w:p>
    <w:p w14:paraId="642C0A9D" w14:textId="061BCC32" w:rsidR="00A631DB" w:rsidRPr="00A631DB" w:rsidRDefault="00A631DB" w:rsidP="00A631DB">
      <w:pPr>
        <w:pStyle w:val="Heading2"/>
        <w:numPr>
          <w:ilvl w:val="0"/>
          <w:numId w:val="11"/>
        </w:numPr>
        <w:ind w:left="284" w:firstLine="0"/>
        <w:rPr>
          <w:b/>
          <w:bCs/>
        </w:rPr>
      </w:pPr>
      <w:r w:rsidRPr="00A631DB">
        <w:rPr>
          <w:b/>
          <w:bCs/>
        </w:rPr>
        <w:t>Where is digital signing used?</w:t>
      </w:r>
    </w:p>
    <w:p w14:paraId="08A01B87" w14:textId="25DA7BEF" w:rsidR="00A631DB" w:rsidRPr="00A631DB" w:rsidRDefault="00A631DB" w:rsidP="00A631DB">
      <w:pPr>
        <w:pStyle w:val="Heading2"/>
        <w:numPr>
          <w:ilvl w:val="0"/>
          <w:numId w:val="11"/>
        </w:numPr>
        <w:ind w:left="284" w:firstLine="0"/>
        <w:rPr>
          <w:b/>
          <w:bCs/>
        </w:rPr>
      </w:pPr>
      <w:r w:rsidRPr="00A631DB">
        <w:rPr>
          <w:b/>
          <w:bCs/>
        </w:rPr>
        <w:t>Where is PKI used?</w:t>
      </w:r>
    </w:p>
    <w:p w14:paraId="014CD281" w14:textId="182BA294" w:rsidR="00A631DB" w:rsidRPr="00A631DB" w:rsidRDefault="00A631DB" w:rsidP="00A631DB">
      <w:pPr>
        <w:pStyle w:val="Heading2"/>
        <w:numPr>
          <w:ilvl w:val="0"/>
          <w:numId w:val="11"/>
        </w:numPr>
        <w:ind w:left="284" w:firstLine="0"/>
        <w:rPr>
          <w:b/>
          <w:bCs/>
        </w:rPr>
      </w:pPr>
      <w:r w:rsidRPr="00A631DB">
        <w:rPr>
          <w:b/>
          <w:bCs/>
        </w:rPr>
        <w:t>Where are certificates used?</w:t>
      </w:r>
    </w:p>
    <w:p w14:paraId="7B3444C6" w14:textId="6B208EF6" w:rsidR="00A631DB" w:rsidRPr="00A631DB" w:rsidRDefault="00A631DB" w:rsidP="00A631DB">
      <w:pPr>
        <w:pStyle w:val="Heading2"/>
        <w:numPr>
          <w:ilvl w:val="0"/>
          <w:numId w:val="11"/>
        </w:numPr>
        <w:ind w:left="284" w:firstLine="0"/>
        <w:rPr>
          <w:b/>
          <w:bCs/>
        </w:rPr>
      </w:pPr>
      <w:r w:rsidRPr="00A631DB">
        <w:rPr>
          <w:b/>
          <w:bCs/>
        </w:rPr>
        <w:t>Which entity owns the keys?</w:t>
      </w:r>
    </w:p>
    <w:p w14:paraId="1F3F5CB0" w14:textId="4C608C81" w:rsidR="00A631DB" w:rsidRPr="00A631DB" w:rsidRDefault="00A631DB" w:rsidP="00A631DB">
      <w:pPr>
        <w:pStyle w:val="Heading2"/>
        <w:numPr>
          <w:ilvl w:val="0"/>
          <w:numId w:val="11"/>
        </w:numPr>
        <w:ind w:left="284" w:firstLine="0"/>
        <w:rPr>
          <w:b/>
          <w:bCs/>
        </w:rPr>
      </w:pPr>
      <w:r w:rsidRPr="00A631DB">
        <w:rPr>
          <w:b/>
          <w:bCs/>
        </w:rPr>
        <w:t>Who generates the keys?</w:t>
      </w:r>
    </w:p>
    <w:p w14:paraId="5CD39B96" w14:textId="3D3F88D7" w:rsidR="00A631DB" w:rsidRPr="00A631DB" w:rsidRDefault="00A631DB" w:rsidP="00A631DB">
      <w:pPr>
        <w:pStyle w:val="Heading2"/>
        <w:numPr>
          <w:ilvl w:val="0"/>
          <w:numId w:val="11"/>
        </w:numPr>
        <w:ind w:left="284" w:firstLine="0"/>
        <w:rPr>
          <w:b/>
          <w:bCs/>
        </w:rPr>
      </w:pPr>
      <w:r w:rsidRPr="00A631DB">
        <w:rPr>
          <w:b/>
          <w:bCs/>
        </w:rPr>
        <w:t>Who distributes the keys?</w:t>
      </w:r>
    </w:p>
    <w:p w14:paraId="78F906F5" w14:textId="49718449" w:rsidR="00A631DB" w:rsidRPr="00A631DB" w:rsidRDefault="00A631DB" w:rsidP="00A631DB">
      <w:pPr>
        <w:ind w:left="284" w:firstLine="0"/>
        <w:rPr>
          <w:rFonts w:ascii="Times New Roman" w:hAnsi="Times New Roman" w:cs="Times New Roman"/>
        </w:rPr>
      </w:pPr>
    </w:p>
    <w:p w14:paraId="048CD3AD"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 What Cryptographic Algorithms Does UPI Specify?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2121"/>
        <w:gridCol w:w="1113"/>
        <w:gridCol w:w="2081"/>
        <w:gridCol w:w="2186"/>
      </w:tblGrid>
      <w:tr w:rsidR="00A631DB" w:rsidRPr="00A631DB" w14:paraId="2FC81930" w14:textId="77777777" w:rsidTr="00611B3C">
        <w:trPr>
          <w:trHeight w:val="785"/>
        </w:trPr>
        <w:tc>
          <w:tcPr>
            <w:tcW w:w="0" w:type="auto"/>
            <w:tcMar>
              <w:top w:w="100" w:type="dxa"/>
              <w:left w:w="100" w:type="dxa"/>
              <w:bottom w:w="100" w:type="dxa"/>
              <w:right w:w="100" w:type="dxa"/>
            </w:tcMar>
            <w:hideMark/>
          </w:tcPr>
          <w:p w14:paraId="29A152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2CDDB9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Variant</w:t>
            </w:r>
          </w:p>
        </w:tc>
        <w:tc>
          <w:tcPr>
            <w:tcW w:w="0" w:type="auto"/>
            <w:tcMar>
              <w:top w:w="100" w:type="dxa"/>
              <w:left w:w="100" w:type="dxa"/>
              <w:bottom w:w="100" w:type="dxa"/>
              <w:right w:w="100" w:type="dxa"/>
            </w:tcMar>
            <w:hideMark/>
          </w:tcPr>
          <w:p w14:paraId="513338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 Size</w:t>
            </w:r>
          </w:p>
        </w:tc>
        <w:tc>
          <w:tcPr>
            <w:tcW w:w="0" w:type="auto"/>
            <w:tcMar>
              <w:top w:w="100" w:type="dxa"/>
              <w:left w:w="100" w:type="dxa"/>
              <w:bottom w:w="100" w:type="dxa"/>
              <w:right w:w="100" w:type="dxa"/>
            </w:tcMar>
            <w:hideMark/>
          </w:tcPr>
          <w:p w14:paraId="34FB35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Mode/Padding</w:t>
            </w:r>
          </w:p>
        </w:tc>
        <w:tc>
          <w:tcPr>
            <w:tcW w:w="0" w:type="auto"/>
            <w:tcMar>
              <w:top w:w="100" w:type="dxa"/>
              <w:left w:w="100" w:type="dxa"/>
              <w:bottom w:w="100" w:type="dxa"/>
              <w:right w:w="100" w:type="dxa"/>
            </w:tcMar>
            <w:hideMark/>
          </w:tcPr>
          <w:p w14:paraId="244CC2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r>
      <w:tr w:rsidR="00A631DB" w:rsidRPr="00A631DB" w14:paraId="07B2FBAC" w14:textId="77777777" w:rsidTr="00611B3C">
        <w:trPr>
          <w:trHeight w:val="785"/>
        </w:trPr>
        <w:tc>
          <w:tcPr>
            <w:tcW w:w="0" w:type="auto"/>
            <w:tcMar>
              <w:top w:w="100" w:type="dxa"/>
              <w:left w:w="100" w:type="dxa"/>
              <w:bottom w:w="100" w:type="dxa"/>
              <w:right w:w="100" w:type="dxa"/>
            </w:tcMar>
            <w:hideMark/>
          </w:tcPr>
          <w:p w14:paraId="2A7B05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w:t>
            </w:r>
          </w:p>
        </w:tc>
        <w:tc>
          <w:tcPr>
            <w:tcW w:w="0" w:type="auto"/>
            <w:tcMar>
              <w:top w:w="100" w:type="dxa"/>
              <w:left w:w="100" w:type="dxa"/>
              <w:bottom w:w="100" w:type="dxa"/>
              <w:right w:w="100" w:type="dxa"/>
            </w:tcMar>
            <w:hideMark/>
          </w:tcPr>
          <w:p w14:paraId="4C9E42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w:t>
            </w:r>
          </w:p>
        </w:tc>
        <w:tc>
          <w:tcPr>
            <w:tcW w:w="0" w:type="auto"/>
            <w:tcMar>
              <w:top w:w="100" w:type="dxa"/>
              <w:left w:w="100" w:type="dxa"/>
              <w:bottom w:w="100" w:type="dxa"/>
              <w:right w:w="100" w:type="dxa"/>
            </w:tcMar>
            <w:hideMark/>
          </w:tcPr>
          <w:p w14:paraId="6E7CB6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2048-bit</w:t>
            </w:r>
          </w:p>
        </w:tc>
        <w:tc>
          <w:tcPr>
            <w:tcW w:w="0" w:type="auto"/>
            <w:tcMar>
              <w:top w:w="100" w:type="dxa"/>
              <w:left w:w="100" w:type="dxa"/>
              <w:bottom w:w="100" w:type="dxa"/>
              <w:right w:w="100" w:type="dxa"/>
            </w:tcMar>
            <w:hideMark/>
          </w:tcPr>
          <w:p w14:paraId="41630D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 MGF1-SHA256</w:t>
            </w:r>
          </w:p>
        </w:tc>
        <w:tc>
          <w:tcPr>
            <w:tcW w:w="0" w:type="auto"/>
            <w:tcMar>
              <w:top w:w="100" w:type="dxa"/>
              <w:left w:w="100" w:type="dxa"/>
              <w:bottom w:w="100" w:type="dxa"/>
              <w:right w:w="100" w:type="dxa"/>
            </w:tcMar>
            <w:hideMark/>
          </w:tcPr>
          <w:p w14:paraId="100E17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payload encryption (CL → NPCI)</w:t>
            </w:r>
          </w:p>
        </w:tc>
      </w:tr>
      <w:tr w:rsidR="00A631DB" w:rsidRPr="00A631DB" w14:paraId="1F5D82F0" w14:textId="77777777" w:rsidTr="00611B3C">
        <w:trPr>
          <w:trHeight w:val="1055"/>
        </w:trPr>
        <w:tc>
          <w:tcPr>
            <w:tcW w:w="0" w:type="auto"/>
            <w:tcMar>
              <w:top w:w="100" w:type="dxa"/>
              <w:left w:w="100" w:type="dxa"/>
              <w:bottom w:w="100" w:type="dxa"/>
              <w:right w:w="100" w:type="dxa"/>
            </w:tcMar>
            <w:hideMark/>
          </w:tcPr>
          <w:p w14:paraId="786DA8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w:t>
            </w:r>
          </w:p>
        </w:tc>
        <w:tc>
          <w:tcPr>
            <w:tcW w:w="0" w:type="auto"/>
            <w:tcMar>
              <w:top w:w="100" w:type="dxa"/>
              <w:left w:w="100" w:type="dxa"/>
              <w:bottom w:w="100" w:type="dxa"/>
              <w:right w:w="100" w:type="dxa"/>
            </w:tcMar>
            <w:hideMark/>
          </w:tcPr>
          <w:p w14:paraId="21F1F7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RSA-PKCS#1 v1.5</w:t>
            </w:r>
          </w:p>
        </w:tc>
        <w:tc>
          <w:tcPr>
            <w:tcW w:w="0" w:type="auto"/>
            <w:tcMar>
              <w:top w:w="100" w:type="dxa"/>
              <w:left w:w="100" w:type="dxa"/>
              <w:bottom w:w="100" w:type="dxa"/>
              <w:right w:w="100" w:type="dxa"/>
            </w:tcMar>
            <w:hideMark/>
          </w:tcPr>
          <w:p w14:paraId="5AA900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2048-bit</w:t>
            </w:r>
          </w:p>
        </w:tc>
        <w:tc>
          <w:tcPr>
            <w:tcW w:w="0" w:type="auto"/>
            <w:tcMar>
              <w:top w:w="100" w:type="dxa"/>
              <w:left w:w="100" w:type="dxa"/>
              <w:bottom w:w="100" w:type="dxa"/>
              <w:right w:w="100" w:type="dxa"/>
            </w:tcMar>
            <w:hideMark/>
          </w:tcPr>
          <w:p w14:paraId="207B18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ECB + PKCS1Padding</w:t>
            </w:r>
          </w:p>
        </w:tc>
        <w:tc>
          <w:tcPr>
            <w:tcW w:w="0" w:type="auto"/>
            <w:tcMar>
              <w:top w:w="100" w:type="dxa"/>
              <w:left w:w="100" w:type="dxa"/>
              <w:bottom w:w="100" w:type="dxa"/>
              <w:right w:w="100" w:type="dxa"/>
            </w:tcMar>
            <w:hideMark/>
          </w:tcPr>
          <w:p w14:paraId="2D548AC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Initial challenge / K0 transmission (older CL versions)</w:t>
            </w:r>
          </w:p>
        </w:tc>
      </w:tr>
      <w:tr w:rsidR="00A631DB" w:rsidRPr="00A631DB" w14:paraId="759FFE45" w14:textId="77777777" w:rsidTr="00611B3C">
        <w:trPr>
          <w:trHeight w:val="785"/>
        </w:trPr>
        <w:tc>
          <w:tcPr>
            <w:tcW w:w="0" w:type="auto"/>
            <w:tcMar>
              <w:top w:w="100" w:type="dxa"/>
              <w:left w:w="100" w:type="dxa"/>
              <w:bottom w:w="100" w:type="dxa"/>
              <w:right w:w="100" w:type="dxa"/>
            </w:tcMar>
            <w:hideMark/>
          </w:tcPr>
          <w:p w14:paraId="6174E7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w:t>
            </w:r>
          </w:p>
        </w:tc>
        <w:tc>
          <w:tcPr>
            <w:tcW w:w="0" w:type="auto"/>
            <w:tcMar>
              <w:top w:w="100" w:type="dxa"/>
              <w:left w:w="100" w:type="dxa"/>
              <w:bottom w:w="100" w:type="dxa"/>
              <w:right w:w="100" w:type="dxa"/>
            </w:tcMar>
            <w:hideMark/>
          </w:tcPr>
          <w:p w14:paraId="5CF399B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085DCB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2048-bit</w:t>
            </w:r>
          </w:p>
        </w:tc>
        <w:tc>
          <w:tcPr>
            <w:tcW w:w="0" w:type="auto"/>
            <w:tcMar>
              <w:top w:w="100" w:type="dxa"/>
              <w:left w:w="100" w:type="dxa"/>
              <w:bottom w:w="100" w:type="dxa"/>
              <w:right w:w="100" w:type="dxa"/>
            </w:tcMar>
            <w:hideMark/>
          </w:tcPr>
          <w:p w14:paraId="11564B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PKCS#1 v1.5</w:t>
            </w:r>
          </w:p>
        </w:tc>
        <w:tc>
          <w:tcPr>
            <w:tcW w:w="0" w:type="auto"/>
            <w:tcMar>
              <w:top w:w="100" w:type="dxa"/>
              <w:left w:w="100" w:type="dxa"/>
              <w:bottom w:w="100" w:type="dxa"/>
              <w:right w:w="100" w:type="dxa"/>
            </w:tcMar>
            <w:hideMark/>
          </w:tcPr>
          <w:p w14:paraId="36A867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QR signing (UPI 2.0)</w:t>
            </w:r>
          </w:p>
        </w:tc>
      </w:tr>
      <w:tr w:rsidR="00A631DB" w:rsidRPr="00A631DB" w14:paraId="2AF7AF67" w14:textId="77777777" w:rsidTr="00611B3C">
        <w:trPr>
          <w:trHeight w:val="785"/>
        </w:trPr>
        <w:tc>
          <w:tcPr>
            <w:tcW w:w="0" w:type="auto"/>
            <w:tcMar>
              <w:top w:w="100" w:type="dxa"/>
              <w:left w:w="100" w:type="dxa"/>
              <w:bottom w:w="100" w:type="dxa"/>
              <w:right w:w="100" w:type="dxa"/>
            </w:tcMar>
            <w:hideMark/>
          </w:tcPr>
          <w:p w14:paraId="15EA83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AES</w:t>
            </w:r>
          </w:p>
        </w:tc>
        <w:tc>
          <w:tcPr>
            <w:tcW w:w="0" w:type="auto"/>
            <w:tcMar>
              <w:top w:w="100" w:type="dxa"/>
              <w:left w:w="100" w:type="dxa"/>
              <w:bottom w:w="100" w:type="dxa"/>
              <w:right w:w="100" w:type="dxa"/>
            </w:tcMar>
            <w:hideMark/>
          </w:tcPr>
          <w:p w14:paraId="60C91E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w:t>
            </w:r>
          </w:p>
        </w:tc>
        <w:tc>
          <w:tcPr>
            <w:tcW w:w="0" w:type="auto"/>
            <w:tcMar>
              <w:top w:w="100" w:type="dxa"/>
              <w:left w:w="100" w:type="dxa"/>
              <w:bottom w:w="100" w:type="dxa"/>
              <w:right w:w="100" w:type="dxa"/>
            </w:tcMar>
            <w:hideMark/>
          </w:tcPr>
          <w:p w14:paraId="1E9262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 (K0)</w:t>
            </w:r>
          </w:p>
        </w:tc>
        <w:tc>
          <w:tcPr>
            <w:tcW w:w="0" w:type="auto"/>
            <w:tcMar>
              <w:top w:w="100" w:type="dxa"/>
              <w:left w:w="100" w:type="dxa"/>
              <w:bottom w:w="100" w:type="dxa"/>
              <w:right w:w="100" w:type="dxa"/>
            </w:tcMar>
            <w:hideMark/>
          </w:tcPr>
          <w:p w14:paraId="70D27A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96-bit IV, 128-bit auth tag</w:t>
            </w:r>
          </w:p>
        </w:tc>
        <w:tc>
          <w:tcPr>
            <w:tcW w:w="0" w:type="auto"/>
            <w:tcMar>
              <w:top w:w="100" w:type="dxa"/>
              <w:left w:w="100" w:type="dxa"/>
              <w:bottom w:w="100" w:type="dxa"/>
              <w:right w:w="100" w:type="dxa"/>
            </w:tcMar>
            <w:hideMark/>
          </w:tcPr>
          <w:p w14:paraId="55B20F0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context encryption (CL, current)</w:t>
            </w:r>
          </w:p>
        </w:tc>
      </w:tr>
      <w:tr w:rsidR="00A631DB" w:rsidRPr="00A631DB" w14:paraId="52DE6469" w14:textId="77777777" w:rsidTr="00611B3C">
        <w:trPr>
          <w:trHeight w:val="1055"/>
        </w:trPr>
        <w:tc>
          <w:tcPr>
            <w:tcW w:w="0" w:type="auto"/>
            <w:tcMar>
              <w:top w:w="100" w:type="dxa"/>
              <w:left w:w="100" w:type="dxa"/>
              <w:bottom w:w="100" w:type="dxa"/>
              <w:right w:w="100" w:type="dxa"/>
            </w:tcMar>
            <w:hideMark/>
          </w:tcPr>
          <w:p w14:paraId="7B10C1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w:t>
            </w:r>
          </w:p>
        </w:tc>
        <w:tc>
          <w:tcPr>
            <w:tcW w:w="0" w:type="auto"/>
            <w:tcMar>
              <w:top w:w="100" w:type="dxa"/>
              <w:left w:w="100" w:type="dxa"/>
              <w:bottom w:w="100" w:type="dxa"/>
              <w:right w:w="100" w:type="dxa"/>
            </w:tcMar>
            <w:hideMark/>
          </w:tcPr>
          <w:p w14:paraId="4CE7EF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AES-CBC</w:t>
            </w:r>
          </w:p>
        </w:tc>
        <w:tc>
          <w:tcPr>
            <w:tcW w:w="0" w:type="auto"/>
            <w:tcMar>
              <w:top w:w="100" w:type="dxa"/>
              <w:left w:w="100" w:type="dxa"/>
              <w:bottom w:w="100" w:type="dxa"/>
              <w:right w:w="100" w:type="dxa"/>
            </w:tcMar>
            <w:hideMark/>
          </w:tcPr>
          <w:p w14:paraId="78D433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w:t>
            </w:r>
          </w:p>
        </w:tc>
        <w:tc>
          <w:tcPr>
            <w:tcW w:w="0" w:type="auto"/>
            <w:tcMar>
              <w:top w:w="100" w:type="dxa"/>
              <w:left w:w="100" w:type="dxa"/>
              <w:bottom w:w="100" w:type="dxa"/>
              <w:right w:w="100" w:type="dxa"/>
            </w:tcMar>
            <w:hideMark/>
          </w:tcPr>
          <w:p w14:paraId="7FC361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as key, 16-byte random IV</w:t>
            </w:r>
          </w:p>
        </w:tc>
        <w:tc>
          <w:tcPr>
            <w:tcW w:w="0" w:type="auto"/>
            <w:tcMar>
              <w:top w:w="100" w:type="dxa"/>
              <w:left w:w="100" w:type="dxa"/>
              <w:bottom w:w="100" w:type="dxa"/>
              <w:right w:w="100" w:type="dxa"/>
            </w:tcMar>
            <w:hideMark/>
          </w:tcPr>
          <w:p w14:paraId="05741F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computation (PSP backend)</w:t>
            </w:r>
          </w:p>
        </w:tc>
      </w:tr>
      <w:tr w:rsidR="00A631DB" w:rsidRPr="00A631DB" w14:paraId="7ECE9A86" w14:textId="77777777" w:rsidTr="00611B3C">
        <w:trPr>
          <w:trHeight w:val="785"/>
        </w:trPr>
        <w:tc>
          <w:tcPr>
            <w:tcW w:w="0" w:type="auto"/>
            <w:tcMar>
              <w:top w:w="100" w:type="dxa"/>
              <w:left w:w="100" w:type="dxa"/>
              <w:bottom w:w="100" w:type="dxa"/>
              <w:right w:w="100" w:type="dxa"/>
            </w:tcMar>
            <w:hideMark/>
          </w:tcPr>
          <w:p w14:paraId="38BEEB6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w:t>
            </w:r>
          </w:p>
        </w:tc>
        <w:tc>
          <w:tcPr>
            <w:tcW w:w="0" w:type="auto"/>
            <w:tcMar>
              <w:top w:w="100" w:type="dxa"/>
              <w:left w:w="100" w:type="dxa"/>
              <w:bottom w:w="100" w:type="dxa"/>
              <w:right w:w="100" w:type="dxa"/>
            </w:tcMar>
            <w:hideMark/>
          </w:tcPr>
          <w:p w14:paraId="0F59D7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AES-CBC</w:t>
            </w:r>
          </w:p>
        </w:tc>
        <w:tc>
          <w:tcPr>
            <w:tcW w:w="0" w:type="auto"/>
            <w:tcMar>
              <w:top w:w="100" w:type="dxa"/>
              <w:left w:w="100" w:type="dxa"/>
              <w:bottom w:w="100" w:type="dxa"/>
              <w:right w:w="100" w:type="dxa"/>
            </w:tcMar>
            <w:hideMark/>
          </w:tcPr>
          <w:p w14:paraId="04B72B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w:t>
            </w:r>
          </w:p>
        </w:tc>
        <w:tc>
          <w:tcPr>
            <w:tcW w:w="0" w:type="auto"/>
            <w:tcMar>
              <w:top w:w="100" w:type="dxa"/>
              <w:left w:w="100" w:type="dxa"/>
              <w:bottom w:w="100" w:type="dxa"/>
              <w:right w:w="100" w:type="dxa"/>
            </w:tcMar>
            <w:hideMark/>
          </w:tcPr>
          <w:p w14:paraId="0212A16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datak</w:t>
            </w:r>
            <w:proofErr w:type="spellEnd"/>
            <w:r w:rsidRPr="00A631DB">
              <w:rPr>
                <w:rFonts w:ascii="Times New Roman" w:hAnsi="Times New Roman" w:cs="Times New Roman"/>
              </w:rPr>
              <w:t xml:space="preserve"> as key, 16-byte IV</w:t>
            </w:r>
          </w:p>
        </w:tc>
        <w:tc>
          <w:tcPr>
            <w:tcW w:w="0" w:type="auto"/>
            <w:tcMar>
              <w:top w:w="100" w:type="dxa"/>
              <w:left w:w="100" w:type="dxa"/>
              <w:bottom w:w="100" w:type="dxa"/>
              <w:right w:w="100" w:type="dxa"/>
            </w:tcMar>
            <w:hideMark/>
          </w:tcPr>
          <w:p w14:paraId="1FC5B5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wrapping inside CL challenge blob</w:t>
            </w:r>
          </w:p>
        </w:tc>
      </w:tr>
      <w:tr w:rsidR="00A631DB" w:rsidRPr="00A631DB" w14:paraId="46BD7572" w14:textId="77777777" w:rsidTr="00611B3C">
        <w:trPr>
          <w:trHeight w:val="1325"/>
        </w:trPr>
        <w:tc>
          <w:tcPr>
            <w:tcW w:w="0" w:type="auto"/>
            <w:tcMar>
              <w:top w:w="100" w:type="dxa"/>
              <w:left w:w="100" w:type="dxa"/>
              <w:bottom w:w="100" w:type="dxa"/>
              <w:right w:w="100" w:type="dxa"/>
            </w:tcMar>
            <w:hideMark/>
          </w:tcPr>
          <w:p w14:paraId="570AFB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
        </w:tc>
        <w:tc>
          <w:tcPr>
            <w:tcW w:w="0" w:type="auto"/>
            <w:tcMar>
              <w:top w:w="100" w:type="dxa"/>
              <w:left w:w="100" w:type="dxa"/>
              <w:bottom w:w="100" w:type="dxa"/>
              <w:right w:w="100" w:type="dxa"/>
            </w:tcMar>
            <w:hideMark/>
          </w:tcPr>
          <w:p w14:paraId="5B6A70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
        </w:tc>
        <w:tc>
          <w:tcPr>
            <w:tcW w:w="0" w:type="auto"/>
            <w:tcMar>
              <w:top w:w="100" w:type="dxa"/>
              <w:left w:w="100" w:type="dxa"/>
              <w:bottom w:w="100" w:type="dxa"/>
              <w:right w:w="100" w:type="dxa"/>
            </w:tcMar>
            <w:hideMark/>
          </w:tcPr>
          <w:p w14:paraId="1D7D766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N/A</w:t>
            </w:r>
          </w:p>
        </w:tc>
        <w:tc>
          <w:tcPr>
            <w:tcW w:w="0" w:type="auto"/>
            <w:tcMar>
              <w:top w:w="100" w:type="dxa"/>
              <w:left w:w="100" w:type="dxa"/>
              <w:bottom w:w="100" w:type="dxa"/>
              <w:right w:w="100" w:type="dxa"/>
            </w:tcMar>
            <w:hideMark/>
          </w:tcPr>
          <w:p w14:paraId="7132F9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Merkle-Damgård, 512-bit blocks</w:t>
            </w:r>
          </w:p>
        </w:tc>
        <w:tc>
          <w:tcPr>
            <w:tcW w:w="0" w:type="auto"/>
            <w:tcMar>
              <w:top w:w="100" w:type="dxa"/>
              <w:left w:w="100" w:type="dxa"/>
              <w:bottom w:w="100" w:type="dxa"/>
              <w:right w:w="100" w:type="dxa"/>
            </w:tcMar>
            <w:hideMark/>
          </w:tcPr>
          <w:p w14:paraId="4BA9A8C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Pipe string hashing, OAEP label hash, MGF1, PIN verification, device token</w:t>
            </w:r>
          </w:p>
        </w:tc>
      </w:tr>
      <w:tr w:rsidR="00A631DB" w:rsidRPr="00A631DB" w14:paraId="04B31E46" w14:textId="77777777" w:rsidTr="00611B3C">
        <w:trPr>
          <w:trHeight w:val="785"/>
        </w:trPr>
        <w:tc>
          <w:tcPr>
            <w:tcW w:w="0" w:type="auto"/>
            <w:tcMar>
              <w:top w:w="100" w:type="dxa"/>
              <w:left w:w="100" w:type="dxa"/>
              <w:bottom w:w="100" w:type="dxa"/>
              <w:right w:w="100" w:type="dxa"/>
            </w:tcMar>
            <w:hideMark/>
          </w:tcPr>
          <w:p w14:paraId="6D4F80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GHASH</w:t>
            </w:r>
          </w:p>
        </w:tc>
        <w:tc>
          <w:tcPr>
            <w:tcW w:w="0" w:type="auto"/>
            <w:tcMar>
              <w:top w:w="100" w:type="dxa"/>
              <w:left w:w="100" w:type="dxa"/>
              <w:bottom w:w="100" w:type="dxa"/>
              <w:right w:w="100" w:type="dxa"/>
            </w:tcMar>
            <w:hideMark/>
          </w:tcPr>
          <w:p w14:paraId="1DFC437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GF(2¹²⁸)</w:t>
            </w:r>
          </w:p>
        </w:tc>
        <w:tc>
          <w:tcPr>
            <w:tcW w:w="0" w:type="auto"/>
            <w:tcMar>
              <w:top w:w="100" w:type="dxa"/>
              <w:left w:w="100" w:type="dxa"/>
              <w:bottom w:w="100" w:type="dxa"/>
              <w:right w:w="100" w:type="dxa"/>
            </w:tcMar>
            <w:hideMark/>
          </w:tcPr>
          <w:p w14:paraId="71B59B7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128-bit tag</w:t>
            </w:r>
          </w:p>
        </w:tc>
        <w:tc>
          <w:tcPr>
            <w:tcW w:w="0" w:type="auto"/>
            <w:tcMar>
              <w:top w:w="100" w:type="dxa"/>
              <w:left w:w="100" w:type="dxa"/>
              <w:bottom w:w="100" w:type="dxa"/>
              <w:right w:w="100" w:type="dxa"/>
            </w:tcMar>
            <w:hideMark/>
          </w:tcPr>
          <w:p w14:paraId="5F1A70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Galois Field multiplication</w:t>
            </w:r>
          </w:p>
        </w:tc>
        <w:tc>
          <w:tcPr>
            <w:tcW w:w="0" w:type="auto"/>
            <w:tcMar>
              <w:top w:w="100" w:type="dxa"/>
              <w:left w:w="100" w:type="dxa"/>
              <w:bottom w:w="100" w:type="dxa"/>
              <w:right w:w="100" w:type="dxa"/>
            </w:tcMar>
            <w:hideMark/>
          </w:tcPr>
          <w:p w14:paraId="145464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authentication tag (inside GCM mode)</w:t>
            </w:r>
          </w:p>
        </w:tc>
      </w:tr>
      <w:tr w:rsidR="00A631DB" w:rsidRPr="00A631DB" w14:paraId="4F69A76F" w14:textId="77777777" w:rsidTr="00611B3C">
        <w:trPr>
          <w:trHeight w:val="785"/>
        </w:trPr>
        <w:tc>
          <w:tcPr>
            <w:tcW w:w="0" w:type="auto"/>
            <w:tcMar>
              <w:top w:w="100" w:type="dxa"/>
              <w:left w:w="100" w:type="dxa"/>
              <w:bottom w:w="100" w:type="dxa"/>
              <w:right w:w="100" w:type="dxa"/>
            </w:tcMar>
            <w:hideMark/>
          </w:tcPr>
          <w:p w14:paraId="669D07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MGF1</w:t>
            </w:r>
          </w:p>
        </w:tc>
        <w:tc>
          <w:tcPr>
            <w:tcW w:w="0" w:type="auto"/>
            <w:tcMar>
              <w:top w:w="100" w:type="dxa"/>
              <w:left w:w="100" w:type="dxa"/>
              <w:bottom w:w="100" w:type="dxa"/>
              <w:right w:w="100" w:type="dxa"/>
            </w:tcMar>
            <w:hideMark/>
          </w:tcPr>
          <w:p w14:paraId="3128EF1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MGF1-SHA256</w:t>
            </w:r>
          </w:p>
        </w:tc>
        <w:tc>
          <w:tcPr>
            <w:tcW w:w="0" w:type="auto"/>
            <w:tcMar>
              <w:top w:w="100" w:type="dxa"/>
              <w:left w:w="100" w:type="dxa"/>
              <w:bottom w:w="100" w:type="dxa"/>
              <w:right w:w="100" w:type="dxa"/>
            </w:tcMar>
            <w:hideMark/>
          </w:tcPr>
          <w:p w14:paraId="0A69F3F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N/A</w:t>
            </w:r>
          </w:p>
        </w:tc>
        <w:tc>
          <w:tcPr>
            <w:tcW w:w="0" w:type="auto"/>
            <w:tcMar>
              <w:top w:w="100" w:type="dxa"/>
              <w:left w:w="100" w:type="dxa"/>
              <w:bottom w:w="100" w:type="dxa"/>
              <w:right w:w="100" w:type="dxa"/>
            </w:tcMar>
            <w:hideMark/>
          </w:tcPr>
          <w:p w14:paraId="1DC223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Iterative SHA-256</w:t>
            </w:r>
          </w:p>
        </w:tc>
        <w:tc>
          <w:tcPr>
            <w:tcW w:w="0" w:type="auto"/>
            <w:tcMar>
              <w:top w:w="100" w:type="dxa"/>
              <w:left w:w="100" w:type="dxa"/>
              <w:bottom w:w="100" w:type="dxa"/>
              <w:right w:w="100" w:type="dxa"/>
            </w:tcMar>
            <w:hideMark/>
          </w:tcPr>
          <w:p w14:paraId="3BDAAE9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Mask generation inside RSA-OAEP padding</w:t>
            </w:r>
          </w:p>
        </w:tc>
      </w:tr>
      <w:tr w:rsidR="00A631DB" w:rsidRPr="00A631DB" w14:paraId="5B02A654" w14:textId="77777777" w:rsidTr="00611B3C">
        <w:trPr>
          <w:trHeight w:val="785"/>
        </w:trPr>
        <w:tc>
          <w:tcPr>
            <w:tcW w:w="0" w:type="auto"/>
            <w:tcMar>
              <w:top w:w="100" w:type="dxa"/>
              <w:left w:w="100" w:type="dxa"/>
              <w:bottom w:w="100" w:type="dxa"/>
              <w:right w:w="100" w:type="dxa"/>
            </w:tcMar>
            <w:hideMark/>
          </w:tcPr>
          <w:p w14:paraId="234924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 TLS 1.3</w:t>
            </w:r>
          </w:p>
        </w:tc>
        <w:tc>
          <w:tcPr>
            <w:tcW w:w="0" w:type="auto"/>
            <w:tcMar>
              <w:top w:w="100" w:type="dxa"/>
              <w:left w:w="100" w:type="dxa"/>
              <w:bottom w:w="100" w:type="dxa"/>
              <w:right w:w="100" w:type="dxa"/>
            </w:tcMar>
            <w:hideMark/>
          </w:tcPr>
          <w:p w14:paraId="4808CC96"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p>
        </w:tc>
        <w:tc>
          <w:tcPr>
            <w:tcW w:w="0" w:type="auto"/>
            <w:tcMar>
              <w:top w:w="100" w:type="dxa"/>
              <w:left w:w="100" w:type="dxa"/>
              <w:bottom w:w="100" w:type="dxa"/>
              <w:right w:w="100" w:type="dxa"/>
            </w:tcMar>
            <w:hideMark/>
          </w:tcPr>
          <w:p w14:paraId="149D6AC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2048+ bit RSA</w:t>
            </w:r>
          </w:p>
        </w:tc>
        <w:tc>
          <w:tcPr>
            <w:tcW w:w="0" w:type="auto"/>
            <w:tcMar>
              <w:top w:w="100" w:type="dxa"/>
              <w:left w:w="100" w:type="dxa"/>
              <w:bottom w:w="100" w:type="dxa"/>
              <w:right w:w="100" w:type="dxa"/>
            </w:tcMar>
            <w:hideMark/>
          </w:tcPr>
          <w:p w14:paraId="761688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Certificate-based handshake</w:t>
            </w:r>
          </w:p>
        </w:tc>
        <w:tc>
          <w:tcPr>
            <w:tcW w:w="0" w:type="auto"/>
            <w:tcMar>
              <w:top w:w="100" w:type="dxa"/>
              <w:left w:w="100" w:type="dxa"/>
              <w:bottom w:w="100" w:type="dxa"/>
              <w:right w:w="100" w:type="dxa"/>
            </w:tcMar>
            <w:hideMark/>
          </w:tcPr>
          <w:p w14:paraId="5970E4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PSP↔NPCI,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transport</w:t>
            </w:r>
          </w:p>
        </w:tc>
      </w:tr>
      <w:tr w:rsidR="00A631DB" w:rsidRPr="00A631DB" w14:paraId="595C8743" w14:textId="77777777" w:rsidTr="00611B3C">
        <w:trPr>
          <w:trHeight w:val="1055"/>
        </w:trPr>
        <w:tc>
          <w:tcPr>
            <w:tcW w:w="0" w:type="auto"/>
            <w:tcMar>
              <w:top w:w="100" w:type="dxa"/>
              <w:left w:w="100" w:type="dxa"/>
              <w:bottom w:w="100" w:type="dxa"/>
              <w:right w:w="100" w:type="dxa"/>
            </w:tcMar>
            <w:hideMark/>
          </w:tcPr>
          <w:p w14:paraId="0FB3D5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(Google CA)</w:t>
            </w:r>
          </w:p>
        </w:tc>
        <w:tc>
          <w:tcPr>
            <w:tcW w:w="0" w:type="auto"/>
            <w:tcMar>
              <w:top w:w="100" w:type="dxa"/>
              <w:left w:w="100" w:type="dxa"/>
              <w:bottom w:w="100" w:type="dxa"/>
              <w:right w:w="100" w:type="dxa"/>
            </w:tcMar>
            <w:hideMark/>
          </w:tcPr>
          <w:p w14:paraId="011872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attestation</w:t>
            </w:r>
          </w:p>
        </w:tc>
        <w:tc>
          <w:tcPr>
            <w:tcW w:w="0" w:type="auto"/>
            <w:tcMar>
              <w:top w:w="100" w:type="dxa"/>
              <w:left w:w="100" w:type="dxa"/>
              <w:bottom w:w="100" w:type="dxa"/>
              <w:right w:w="100" w:type="dxa"/>
            </w:tcMar>
            <w:hideMark/>
          </w:tcPr>
          <w:p w14:paraId="21EDD5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Varies</w:t>
            </w:r>
          </w:p>
        </w:tc>
        <w:tc>
          <w:tcPr>
            <w:tcW w:w="0" w:type="auto"/>
            <w:tcMar>
              <w:top w:w="100" w:type="dxa"/>
              <w:left w:w="100" w:type="dxa"/>
              <w:bottom w:w="100" w:type="dxa"/>
              <w:right w:w="100" w:type="dxa"/>
            </w:tcMar>
            <w:hideMark/>
          </w:tcPr>
          <w:p w14:paraId="3C1D7A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PKCS#1</w:t>
            </w:r>
          </w:p>
        </w:tc>
        <w:tc>
          <w:tcPr>
            <w:tcW w:w="0" w:type="auto"/>
            <w:tcMar>
              <w:top w:w="100" w:type="dxa"/>
              <w:left w:w="100" w:type="dxa"/>
              <w:bottom w:w="100" w:type="dxa"/>
              <w:right w:w="100" w:type="dxa"/>
            </w:tcMar>
            <w:hideMark/>
          </w:tcPr>
          <w:p w14:paraId="51EF03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integrity proof</w:t>
            </w:r>
          </w:p>
        </w:tc>
      </w:tr>
      <w:tr w:rsidR="00A631DB" w:rsidRPr="00A631DB" w14:paraId="527DC0CB" w14:textId="77777777" w:rsidTr="00611B3C">
        <w:trPr>
          <w:trHeight w:val="785"/>
        </w:trPr>
        <w:tc>
          <w:tcPr>
            <w:tcW w:w="0" w:type="auto"/>
            <w:tcMar>
              <w:top w:w="100" w:type="dxa"/>
              <w:left w:w="100" w:type="dxa"/>
              <w:bottom w:w="100" w:type="dxa"/>
              <w:right w:w="100" w:type="dxa"/>
            </w:tcMar>
            <w:hideMark/>
          </w:tcPr>
          <w:p w14:paraId="4DBE0D7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w:t>
            </w:r>
          </w:p>
        </w:tc>
        <w:tc>
          <w:tcPr>
            <w:tcW w:w="0" w:type="auto"/>
            <w:tcMar>
              <w:top w:w="100" w:type="dxa"/>
              <w:left w:w="100" w:type="dxa"/>
              <w:bottom w:w="100" w:type="dxa"/>
              <w:right w:w="100" w:type="dxa"/>
            </w:tcMar>
            <w:hideMark/>
          </w:tcPr>
          <w:p w14:paraId="0F16D5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TEE / </w:t>
            </w:r>
            <w:proofErr w:type="spellStart"/>
            <w:r w:rsidRPr="00A631DB">
              <w:rPr>
                <w:rFonts w:ascii="Times New Roman" w:hAnsi="Times New Roman" w:cs="Times New Roman"/>
              </w:rPr>
              <w:t>StrongBox</w:t>
            </w:r>
            <w:proofErr w:type="spellEnd"/>
          </w:p>
        </w:tc>
        <w:tc>
          <w:tcPr>
            <w:tcW w:w="0" w:type="auto"/>
            <w:tcMar>
              <w:top w:w="100" w:type="dxa"/>
              <w:left w:w="100" w:type="dxa"/>
              <w:bottom w:w="100" w:type="dxa"/>
              <w:right w:w="100" w:type="dxa"/>
            </w:tcMar>
            <w:hideMark/>
          </w:tcPr>
          <w:p w14:paraId="79FB69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Varies</w:t>
            </w:r>
          </w:p>
        </w:tc>
        <w:tc>
          <w:tcPr>
            <w:tcW w:w="0" w:type="auto"/>
            <w:tcMar>
              <w:top w:w="100" w:type="dxa"/>
              <w:left w:w="100" w:type="dxa"/>
              <w:bottom w:w="100" w:type="dxa"/>
              <w:right w:w="100" w:type="dxa"/>
            </w:tcMar>
            <w:hideMark/>
          </w:tcPr>
          <w:p w14:paraId="3D1769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Hardware-backed</w:t>
            </w:r>
          </w:p>
        </w:tc>
        <w:tc>
          <w:tcPr>
            <w:tcW w:w="0" w:type="auto"/>
            <w:tcMar>
              <w:top w:w="100" w:type="dxa"/>
              <w:left w:w="100" w:type="dxa"/>
              <w:bottom w:w="100" w:type="dxa"/>
              <w:right w:w="100" w:type="dxa"/>
            </w:tcMar>
            <w:hideMark/>
          </w:tcPr>
          <w:p w14:paraId="4633F65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key pair</w:t>
            </w:r>
          </w:p>
        </w:tc>
      </w:tr>
      <w:tr w:rsidR="00A631DB" w:rsidRPr="00A631DB" w14:paraId="2561432D" w14:textId="77777777" w:rsidTr="00611B3C">
        <w:trPr>
          <w:trHeight w:val="785"/>
        </w:trPr>
        <w:tc>
          <w:tcPr>
            <w:tcW w:w="0" w:type="auto"/>
            <w:tcMar>
              <w:top w:w="100" w:type="dxa"/>
              <w:left w:w="100" w:type="dxa"/>
              <w:bottom w:w="100" w:type="dxa"/>
              <w:right w:w="100" w:type="dxa"/>
            </w:tcMar>
            <w:hideMark/>
          </w:tcPr>
          <w:p w14:paraId="3D5A02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ISO 9564</w:t>
            </w:r>
          </w:p>
        </w:tc>
        <w:tc>
          <w:tcPr>
            <w:tcW w:w="0" w:type="auto"/>
            <w:tcMar>
              <w:top w:w="100" w:type="dxa"/>
              <w:left w:w="100" w:type="dxa"/>
              <w:bottom w:w="100" w:type="dxa"/>
              <w:right w:w="100" w:type="dxa"/>
            </w:tcMar>
            <w:hideMark/>
          </w:tcPr>
          <w:p w14:paraId="4110E31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block format</w:t>
            </w:r>
          </w:p>
        </w:tc>
        <w:tc>
          <w:tcPr>
            <w:tcW w:w="0" w:type="auto"/>
            <w:tcMar>
              <w:top w:w="100" w:type="dxa"/>
              <w:left w:w="100" w:type="dxa"/>
              <w:bottom w:w="100" w:type="dxa"/>
              <w:right w:w="100" w:type="dxa"/>
            </w:tcMar>
            <w:hideMark/>
          </w:tcPr>
          <w:p w14:paraId="3FE5A6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N/A</w:t>
            </w:r>
          </w:p>
        </w:tc>
        <w:tc>
          <w:tcPr>
            <w:tcW w:w="0" w:type="auto"/>
            <w:tcMar>
              <w:top w:w="100" w:type="dxa"/>
              <w:left w:w="100" w:type="dxa"/>
              <w:bottom w:w="100" w:type="dxa"/>
              <w:right w:w="100" w:type="dxa"/>
            </w:tcMar>
            <w:hideMark/>
          </w:tcPr>
          <w:p w14:paraId="68381E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Format 0 or 3</w:t>
            </w:r>
          </w:p>
        </w:tc>
        <w:tc>
          <w:tcPr>
            <w:tcW w:w="0" w:type="auto"/>
            <w:tcMar>
              <w:top w:w="100" w:type="dxa"/>
              <w:left w:w="100" w:type="dxa"/>
              <w:bottom w:w="100" w:type="dxa"/>
              <w:right w:w="100" w:type="dxa"/>
            </w:tcMar>
            <w:hideMark/>
          </w:tcPr>
          <w:p w14:paraId="4BEB85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encoding inside HSM before verification</w:t>
            </w:r>
          </w:p>
        </w:tc>
      </w:tr>
    </w:tbl>
    <w:p w14:paraId="1F5AEC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5F925EE">
          <v:rect id="_x0000_i18835" style="width:0;height:1.5pt" o:hralign="center" o:hrstd="t" o:hr="t" fillcolor="#a0a0a0" stroked="f"/>
        </w:pict>
      </w:r>
    </w:p>
    <w:p w14:paraId="7E3ADA3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 Where Is SHA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767"/>
        <w:gridCol w:w="2401"/>
        <w:gridCol w:w="1503"/>
        <w:gridCol w:w="2510"/>
      </w:tblGrid>
      <w:tr w:rsidR="00A631DB" w:rsidRPr="00A631DB" w14:paraId="68E3B60B" w14:textId="77777777" w:rsidTr="00611B3C">
        <w:trPr>
          <w:trHeight w:val="785"/>
        </w:trPr>
        <w:tc>
          <w:tcPr>
            <w:tcW w:w="0" w:type="auto"/>
            <w:tcMar>
              <w:top w:w="100" w:type="dxa"/>
              <w:left w:w="100" w:type="dxa"/>
              <w:bottom w:w="100" w:type="dxa"/>
              <w:right w:w="100" w:type="dxa"/>
            </w:tcMar>
            <w:hideMark/>
          </w:tcPr>
          <w:p w14:paraId="32D38D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Use #</w:t>
            </w:r>
          </w:p>
        </w:tc>
        <w:tc>
          <w:tcPr>
            <w:tcW w:w="0" w:type="auto"/>
            <w:tcMar>
              <w:top w:w="100" w:type="dxa"/>
              <w:left w:w="100" w:type="dxa"/>
              <w:bottom w:w="100" w:type="dxa"/>
              <w:right w:w="100" w:type="dxa"/>
            </w:tcMar>
            <w:hideMark/>
          </w:tcPr>
          <w:p w14:paraId="78D761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Where</w:t>
            </w:r>
          </w:p>
        </w:tc>
        <w:tc>
          <w:tcPr>
            <w:tcW w:w="0" w:type="auto"/>
            <w:tcMar>
              <w:top w:w="100" w:type="dxa"/>
              <w:left w:w="100" w:type="dxa"/>
              <w:bottom w:w="100" w:type="dxa"/>
              <w:right w:w="100" w:type="dxa"/>
            </w:tcMar>
            <w:hideMark/>
          </w:tcPr>
          <w:p w14:paraId="79B5D8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Input to SHA-256</w:t>
            </w:r>
          </w:p>
        </w:tc>
        <w:tc>
          <w:tcPr>
            <w:tcW w:w="0" w:type="auto"/>
            <w:tcMar>
              <w:top w:w="100" w:type="dxa"/>
              <w:left w:w="100" w:type="dxa"/>
              <w:bottom w:w="100" w:type="dxa"/>
              <w:right w:w="100" w:type="dxa"/>
            </w:tcMar>
            <w:hideMark/>
          </w:tcPr>
          <w:p w14:paraId="5050B1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Output</w:t>
            </w:r>
          </w:p>
        </w:tc>
        <w:tc>
          <w:tcPr>
            <w:tcW w:w="0" w:type="auto"/>
            <w:tcMar>
              <w:top w:w="100" w:type="dxa"/>
              <w:left w:w="100" w:type="dxa"/>
              <w:bottom w:w="100" w:type="dxa"/>
              <w:right w:w="100" w:type="dxa"/>
            </w:tcMar>
            <w:hideMark/>
          </w:tcPr>
          <w:p w14:paraId="42AFAF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Purpose</w:t>
            </w:r>
          </w:p>
        </w:tc>
      </w:tr>
      <w:tr w:rsidR="00A631DB" w:rsidRPr="00A631DB" w14:paraId="6D37C9C2" w14:textId="77777777" w:rsidTr="00611B3C">
        <w:trPr>
          <w:trHeight w:val="1880"/>
        </w:trPr>
        <w:tc>
          <w:tcPr>
            <w:tcW w:w="0" w:type="auto"/>
            <w:tcMar>
              <w:top w:w="100" w:type="dxa"/>
              <w:left w:w="100" w:type="dxa"/>
              <w:bottom w:w="100" w:type="dxa"/>
              <w:right w:w="100" w:type="dxa"/>
            </w:tcMar>
            <w:hideMark/>
          </w:tcPr>
          <w:p w14:paraId="02CBA4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w:t>
            </w:r>
          </w:p>
        </w:tc>
        <w:tc>
          <w:tcPr>
            <w:tcW w:w="0" w:type="auto"/>
            <w:tcMar>
              <w:top w:w="100" w:type="dxa"/>
              <w:left w:w="100" w:type="dxa"/>
              <w:bottom w:w="100" w:type="dxa"/>
              <w:right w:w="100" w:type="dxa"/>
            </w:tcMar>
            <w:hideMark/>
          </w:tcPr>
          <w:p w14:paraId="598120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on-device, Pass 1</w:t>
            </w:r>
          </w:p>
        </w:tc>
        <w:tc>
          <w:tcPr>
            <w:tcW w:w="0" w:type="auto"/>
            <w:tcMar>
              <w:top w:w="100" w:type="dxa"/>
              <w:left w:w="100" w:type="dxa"/>
              <w:bottom w:w="100" w:type="dxa"/>
              <w:right w:w="100" w:type="dxa"/>
            </w:tcMar>
            <w:hideMark/>
          </w:tcPr>
          <w:p w14:paraId="49BF59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amount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payerVPA</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payeeVPA</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deviceId_35chars | </w:t>
            </w:r>
            <w:proofErr w:type="spellStart"/>
            <w:r w:rsidRPr="00A631DB">
              <w:rPr>
                <w:rFonts w:ascii="Times New Roman" w:hAnsi="Times New Roman" w:cs="Times New Roman"/>
              </w:rPr>
              <w:t>credType</w:t>
            </w:r>
            <w:proofErr w:type="spellEnd"/>
            <w:r w:rsidRPr="00A631DB">
              <w:rPr>
                <w:rFonts w:ascii="Times New Roman" w:hAnsi="Times New Roman" w:cs="Times New Roman"/>
              </w:rPr>
              <w:t xml:space="preserve"> (the pipe string)</w:t>
            </w:r>
          </w:p>
        </w:tc>
        <w:tc>
          <w:tcPr>
            <w:tcW w:w="0" w:type="auto"/>
            <w:tcMar>
              <w:top w:w="100" w:type="dxa"/>
              <w:left w:w="100" w:type="dxa"/>
              <w:bottom w:w="100" w:type="dxa"/>
              <w:right w:w="100" w:type="dxa"/>
            </w:tcMar>
            <w:hideMark/>
          </w:tcPr>
          <w:p w14:paraId="4CDE0A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w:t>
            </w:r>
          </w:p>
        </w:tc>
        <w:tc>
          <w:tcPr>
            <w:tcW w:w="0" w:type="auto"/>
            <w:tcMar>
              <w:top w:w="100" w:type="dxa"/>
              <w:left w:w="100" w:type="dxa"/>
              <w:bottom w:w="100" w:type="dxa"/>
              <w:right w:w="100" w:type="dxa"/>
            </w:tcMar>
            <w:hideMark/>
          </w:tcPr>
          <w:p w14:paraId="7D52D16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Compresses transaction context into a fixed-size value for AES-GCM encryption; binds all transaction parameters to the PIN</w:t>
            </w:r>
          </w:p>
        </w:tc>
      </w:tr>
      <w:tr w:rsidR="00A631DB" w:rsidRPr="00A631DB" w14:paraId="6C5B0F41" w14:textId="77777777" w:rsidTr="00611B3C">
        <w:trPr>
          <w:trHeight w:val="1595"/>
        </w:trPr>
        <w:tc>
          <w:tcPr>
            <w:tcW w:w="0" w:type="auto"/>
            <w:tcMar>
              <w:top w:w="100" w:type="dxa"/>
              <w:left w:w="100" w:type="dxa"/>
              <w:bottom w:w="100" w:type="dxa"/>
              <w:right w:w="100" w:type="dxa"/>
            </w:tcMar>
            <w:hideMark/>
          </w:tcPr>
          <w:p w14:paraId="10440E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w:t>
            </w:r>
          </w:p>
        </w:tc>
        <w:tc>
          <w:tcPr>
            <w:tcW w:w="0" w:type="auto"/>
            <w:tcMar>
              <w:top w:w="100" w:type="dxa"/>
              <w:left w:w="100" w:type="dxa"/>
              <w:bottom w:w="100" w:type="dxa"/>
              <w:right w:w="100" w:type="dxa"/>
            </w:tcMar>
            <w:hideMark/>
          </w:tcPr>
          <w:p w14:paraId="1DFFCEF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Inside RSA-OAEP padding</w:t>
            </w:r>
          </w:p>
        </w:tc>
        <w:tc>
          <w:tcPr>
            <w:tcW w:w="0" w:type="auto"/>
            <w:tcMar>
              <w:top w:w="100" w:type="dxa"/>
              <w:left w:w="100" w:type="dxa"/>
              <w:bottom w:w="100" w:type="dxa"/>
              <w:right w:w="100" w:type="dxa"/>
            </w:tcMar>
            <w:hideMark/>
          </w:tcPr>
          <w:p w14:paraId="79B37F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Empty label ""</w:t>
            </w:r>
          </w:p>
        </w:tc>
        <w:tc>
          <w:tcPr>
            <w:tcW w:w="0" w:type="auto"/>
            <w:tcMar>
              <w:top w:w="100" w:type="dxa"/>
              <w:left w:w="100" w:type="dxa"/>
              <w:bottom w:w="100" w:type="dxa"/>
              <w:right w:w="100" w:type="dxa"/>
            </w:tcMar>
            <w:hideMark/>
          </w:tcPr>
          <w:p w14:paraId="761DB45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lHash</w:t>
            </w:r>
            <w:proofErr w:type="spellEnd"/>
            <w:r w:rsidRPr="00A631DB">
              <w:rPr>
                <w:rFonts w:ascii="Times New Roman" w:hAnsi="Times New Roman" w:cs="Times New Roman"/>
              </w:rPr>
              <w:t xml:space="preserve"> (32 bytes)</w:t>
            </w:r>
          </w:p>
        </w:tc>
        <w:tc>
          <w:tcPr>
            <w:tcW w:w="0" w:type="auto"/>
            <w:tcMar>
              <w:top w:w="100" w:type="dxa"/>
              <w:left w:w="100" w:type="dxa"/>
              <w:bottom w:w="100" w:type="dxa"/>
              <w:right w:w="100" w:type="dxa"/>
            </w:tcMar>
            <w:hideMark/>
          </w:tcPr>
          <w:p w14:paraId="6C9D5F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OAEP structural hash — required for the OAEP padding scheme to function; does not hash the PIN</w:t>
            </w:r>
          </w:p>
        </w:tc>
      </w:tr>
      <w:tr w:rsidR="00A631DB" w:rsidRPr="00A631DB" w14:paraId="1BDAA143" w14:textId="77777777" w:rsidTr="00611B3C">
        <w:trPr>
          <w:trHeight w:val="1595"/>
        </w:trPr>
        <w:tc>
          <w:tcPr>
            <w:tcW w:w="0" w:type="auto"/>
            <w:tcMar>
              <w:top w:w="100" w:type="dxa"/>
              <w:left w:w="100" w:type="dxa"/>
              <w:bottom w:w="100" w:type="dxa"/>
              <w:right w:w="100" w:type="dxa"/>
            </w:tcMar>
            <w:hideMark/>
          </w:tcPr>
          <w:p w14:paraId="7C6533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w:t>
            </w:r>
          </w:p>
        </w:tc>
        <w:tc>
          <w:tcPr>
            <w:tcW w:w="0" w:type="auto"/>
            <w:tcMar>
              <w:top w:w="100" w:type="dxa"/>
              <w:left w:w="100" w:type="dxa"/>
              <w:bottom w:w="100" w:type="dxa"/>
              <w:right w:w="100" w:type="dxa"/>
            </w:tcMar>
            <w:hideMark/>
          </w:tcPr>
          <w:p w14:paraId="5164CF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Inside MGF1 within RSA-OAEP</w:t>
            </w:r>
          </w:p>
        </w:tc>
        <w:tc>
          <w:tcPr>
            <w:tcW w:w="0" w:type="auto"/>
            <w:tcMar>
              <w:top w:w="100" w:type="dxa"/>
              <w:left w:w="100" w:type="dxa"/>
              <w:bottom w:w="100" w:type="dxa"/>
              <w:right w:w="100" w:type="dxa"/>
            </w:tcMar>
            <w:hideMark/>
          </w:tcPr>
          <w:p w14:paraId="238476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OAEP random seed (32 bytes)</w:t>
            </w:r>
          </w:p>
        </w:tc>
        <w:tc>
          <w:tcPr>
            <w:tcW w:w="0" w:type="auto"/>
            <w:tcMar>
              <w:top w:w="100" w:type="dxa"/>
              <w:left w:w="100" w:type="dxa"/>
              <w:bottom w:w="100" w:type="dxa"/>
              <w:right w:w="100" w:type="dxa"/>
            </w:tcMar>
            <w:hideMark/>
          </w:tcPr>
          <w:p w14:paraId="2BC827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Variable-length mask</w:t>
            </w:r>
          </w:p>
        </w:tc>
        <w:tc>
          <w:tcPr>
            <w:tcW w:w="0" w:type="auto"/>
            <w:tcMar>
              <w:top w:w="100" w:type="dxa"/>
              <w:left w:w="100" w:type="dxa"/>
              <w:bottom w:w="100" w:type="dxa"/>
              <w:right w:w="100" w:type="dxa"/>
            </w:tcMar>
            <w:hideMark/>
          </w:tcPr>
          <w:p w14:paraId="38A137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Generates the XOR mask applied to the padded plaintext block inside OAEP; ensures full-block diffusion</w:t>
            </w:r>
          </w:p>
        </w:tc>
      </w:tr>
      <w:tr w:rsidR="00A631DB" w:rsidRPr="00A631DB" w14:paraId="0E0B414D" w14:textId="77777777" w:rsidTr="00611B3C">
        <w:trPr>
          <w:trHeight w:val="1595"/>
        </w:trPr>
        <w:tc>
          <w:tcPr>
            <w:tcW w:w="0" w:type="auto"/>
            <w:tcMar>
              <w:top w:w="100" w:type="dxa"/>
              <w:left w:w="100" w:type="dxa"/>
              <w:bottom w:w="100" w:type="dxa"/>
              <w:right w:w="100" w:type="dxa"/>
            </w:tcMar>
            <w:hideMark/>
          </w:tcPr>
          <w:p w14:paraId="2D693B9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4</w:t>
            </w:r>
          </w:p>
        </w:tc>
        <w:tc>
          <w:tcPr>
            <w:tcW w:w="0" w:type="auto"/>
            <w:tcMar>
              <w:top w:w="100" w:type="dxa"/>
              <w:left w:w="100" w:type="dxa"/>
              <w:bottom w:w="100" w:type="dxa"/>
              <w:right w:w="100" w:type="dxa"/>
            </w:tcMar>
            <w:hideMark/>
          </w:tcPr>
          <w:p w14:paraId="391EF44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Trust computation</w:t>
            </w:r>
          </w:p>
        </w:tc>
        <w:tc>
          <w:tcPr>
            <w:tcW w:w="0" w:type="auto"/>
            <w:tcMar>
              <w:top w:w="100" w:type="dxa"/>
              <w:left w:w="100" w:type="dxa"/>
              <w:bottom w:w="100" w:type="dxa"/>
              <w:right w:w="100" w:type="dxa"/>
            </w:tcMar>
            <w:hideMark/>
          </w:tcPr>
          <w:p w14:paraId="738F2AE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credType</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payerAddr</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payeeAddr</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txnAmount</w:t>
            </w:r>
            <w:proofErr w:type="spellEnd"/>
            <w:r w:rsidRPr="00A631DB">
              <w:rPr>
                <w:rFonts w:ascii="Times New Roman" w:hAnsi="Times New Roman" w:cs="Times New Roman"/>
              </w:rPr>
              <w:t xml:space="preserve"> (with | separator)</w:t>
            </w:r>
          </w:p>
        </w:tc>
        <w:tc>
          <w:tcPr>
            <w:tcW w:w="0" w:type="auto"/>
            <w:tcMar>
              <w:top w:w="100" w:type="dxa"/>
              <w:left w:w="100" w:type="dxa"/>
              <w:bottom w:w="100" w:type="dxa"/>
              <w:right w:w="100" w:type="dxa"/>
            </w:tcMar>
            <w:hideMark/>
          </w:tcPr>
          <w:p w14:paraId="566CCB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 then AES-256-CBC encrypted</w:t>
            </w:r>
          </w:p>
        </w:tc>
        <w:tc>
          <w:tcPr>
            <w:tcW w:w="0" w:type="auto"/>
            <w:tcMar>
              <w:top w:w="100" w:type="dxa"/>
              <w:left w:w="100" w:type="dxa"/>
              <w:bottom w:w="100" w:type="dxa"/>
              <w:right w:w="100" w:type="dxa"/>
            </w:tcMar>
            <w:hideMark/>
          </w:tcPr>
          <w:p w14:paraId="26CFD4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Binds transaction context before PSP sends </w:t>
            </w:r>
            <w:proofErr w:type="spellStart"/>
            <w:r w:rsidRPr="00A631DB">
              <w:rPr>
                <w:rFonts w:ascii="Times New Roman" w:hAnsi="Times New Roman" w:cs="Times New Roman"/>
              </w:rPr>
              <w:t>Salt+Trust</w:t>
            </w:r>
            <w:proofErr w:type="spellEnd"/>
            <w:r w:rsidRPr="00A631DB">
              <w:rPr>
                <w:rFonts w:ascii="Times New Roman" w:hAnsi="Times New Roman" w:cs="Times New Roman"/>
              </w:rPr>
              <w:t xml:space="preserve"> to CL; CL verifies this to fire L20 if tampered</w:t>
            </w:r>
          </w:p>
        </w:tc>
      </w:tr>
      <w:tr w:rsidR="00A631DB" w:rsidRPr="00A631DB" w14:paraId="2D79CDA7" w14:textId="77777777" w:rsidTr="00611B3C">
        <w:trPr>
          <w:trHeight w:val="1340"/>
        </w:trPr>
        <w:tc>
          <w:tcPr>
            <w:tcW w:w="0" w:type="auto"/>
            <w:tcMar>
              <w:top w:w="100" w:type="dxa"/>
              <w:left w:w="100" w:type="dxa"/>
              <w:bottom w:w="100" w:type="dxa"/>
              <w:right w:w="100" w:type="dxa"/>
            </w:tcMar>
            <w:hideMark/>
          </w:tcPr>
          <w:p w14:paraId="60D4EB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5</w:t>
            </w:r>
          </w:p>
        </w:tc>
        <w:tc>
          <w:tcPr>
            <w:tcW w:w="0" w:type="auto"/>
            <w:tcMar>
              <w:top w:w="100" w:type="dxa"/>
              <w:left w:w="100" w:type="dxa"/>
              <w:bottom w:w="100" w:type="dxa"/>
              <w:right w:w="100" w:type="dxa"/>
            </w:tcMar>
            <w:hideMark/>
          </w:tcPr>
          <w:p w14:paraId="636DE1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HSM, PIN verification</w:t>
            </w:r>
          </w:p>
        </w:tc>
        <w:tc>
          <w:tcPr>
            <w:tcW w:w="0" w:type="auto"/>
            <w:tcMar>
              <w:top w:w="100" w:type="dxa"/>
              <w:left w:w="100" w:type="dxa"/>
              <w:bottom w:w="100" w:type="dxa"/>
              <w:right w:w="100" w:type="dxa"/>
            </w:tcMar>
            <w:hideMark/>
          </w:tcPr>
          <w:p w14:paraId="0964C296"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pin_plaintext</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account_salt</w:t>
            </w:r>
            <w:proofErr w:type="spellEnd"/>
          </w:p>
        </w:tc>
        <w:tc>
          <w:tcPr>
            <w:tcW w:w="0" w:type="auto"/>
            <w:tcMar>
              <w:top w:w="100" w:type="dxa"/>
              <w:left w:w="100" w:type="dxa"/>
              <w:bottom w:w="100" w:type="dxa"/>
              <w:right w:w="100" w:type="dxa"/>
            </w:tcMar>
            <w:hideMark/>
          </w:tcPr>
          <w:p w14:paraId="7989A7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 compared to stored hash</w:t>
            </w:r>
          </w:p>
        </w:tc>
        <w:tc>
          <w:tcPr>
            <w:tcW w:w="0" w:type="auto"/>
            <w:tcMar>
              <w:top w:w="100" w:type="dxa"/>
              <w:left w:w="100" w:type="dxa"/>
              <w:bottom w:w="100" w:type="dxa"/>
              <w:right w:w="100" w:type="dxa"/>
            </w:tcMar>
            <w:hideMark/>
          </w:tcPr>
          <w:p w14:paraId="30E3C7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PIN verification without storing the PIN itself; the bank stores only SHA-256(PIN </w:t>
            </w:r>
            <w:r w:rsidRPr="00A631DB">
              <w:rPr>
                <w:rFonts w:ascii="Cambria Math" w:hAnsi="Cambria Math" w:cs="Cambria Math"/>
              </w:rPr>
              <w:t>∥</w:t>
            </w:r>
            <w:r w:rsidRPr="00A631DB">
              <w:rPr>
                <w:rFonts w:ascii="Times New Roman" w:hAnsi="Times New Roman" w:cs="Times New Roman"/>
              </w:rPr>
              <w:t xml:space="preserve"> salt)</w:t>
            </w:r>
          </w:p>
        </w:tc>
      </w:tr>
      <w:tr w:rsidR="00A631DB" w:rsidRPr="00A631DB" w14:paraId="105F535F" w14:textId="77777777" w:rsidTr="00611B3C">
        <w:trPr>
          <w:trHeight w:val="1595"/>
        </w:trPr>
        <w:tc>
          <w:tcPr>
            <w:tcW w:w="0" w:type="auto"/>
            <w:tcMar>
              <w:top w:w="100" w:type="dxa"/>
              <w:left w:w="100" w:type="dxa"/>
              <w:bottom w:w="100" w:type="dxa"/>
              <w:right w:w="100" w:type="dxa"/>
            </w:tcMar>
            <w:hideMark/>
          </w:tcPr>
          <w:p w14:paraId="34D351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6</w:t>
            </w:r>
          </w:p>
        </w:tc>
        <w:tc>
          <w:tcPr>
            <w:tcW w:w="0" w:type="auto"/>
            <w:tcMar>
              <w:top w:w="100" w:type="dxa"/>
              <w:left w:w="100" w:type="dxa"/>
              <w:bottom w:w="100" w:type="dxa"/>
              <w:right w:w="100" w:type="dxa"/>
            </w:tcMar>
            <w:hideMark/>
          </w:tcPr>
          <w:p w14:paraId="29EA0FB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device registration /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verification</w:t>
            </w:r>
          </w:p>
        </w:tc>
        <w:tc>
          <w:tcPr>
            <w:tcW w:w="0" w:type="auto"/>
            <w:tcMar>
              <w:top w:w="100" w:type="dxa"/>
              <w:left w:w="100" w:type="dxa"/>
              <w:bottom w:w="100" w:type="dxa"/>
              <w:right w:w="100" w:type="dxa"/>
            </w:tcMar>
            <w:hideMark/>
          </w:tcPr>
          <w:p w14:paraId="136A8BA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mobileNumber</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(pipe-delimited)</w:t>
            </w:r>
          </w:p>
        </w:tc>
        <w:tc>
          <w:tcPr>
            <w:tcW w:w="0" w:type="auto"/>
            <w:tcMar>
              <w:top w:w="100" w:type="dxa"/>
              <w:left w:w="100" w:type="dxa"/>
              <w:bottom w:w="100" w:type="dxa"/>
              <w:right w:w="100" w:type="dxa"/>
            </w:tcMar>
            <w:hideMark/>
          </w:tcPr>
          <w:p w14:paraId="797C05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 Base64-encoded</w:t>
            </w:r>
          </w:p>
        </w:tc>
        <w:tc>
          <w:tcPr>
            <w:tcW w:w="0" w:type="auto"/>
            <w:tcMar>
              <w:top w:w="100" w:type="dxa"/>
              <w:left w:w="100" w:type="dxa"/>
              <w:bottom w:w="100" w:type="dxa"/>
              <w:right w:w="100" w:type="dxa"/>
            </w:tcMar>
            <w:hideMark/>
          </w:tcPr>
          <w:p w14:paraId="25E9AB5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verifies NPCI's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proves the response originated from NPCI's knowledge of the correct device binding</w:t>
            </w:r>
          </w:p>
        </w:tc>
      </w:tr>
      <w:tr w:rsidR="00A631DB" w:rsidRPr="00A631DB" w14:paraId="53DB8C31" w14:textId="77777777" w:rsidTr="00611B3C">
        <w:trPr>
          <w:trHeight w:val="1055"/>
        </w:trPr>
        <w:tc>
          <w:tcPr>
            <w:tcW w:w="0" w:type="auto"/>
            <w:tcMar>
              <w:top w:w="100" w:type="dxa"/>
              <w:left w:w="100" w:type="dxa"/>
              <w:bottom w:w="100" w:type="dxa"/>
              <w:right w:w="100" w:type="dxa"/>
            </w:tcMar>
            <w:hideMark/>
          </w:tcPr>
          <w:p w14:paraId="340E15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7</w:t>
            </w:r>
          </w:p>
        </w:tc>
        <w:tc>
          <w:tcPr>
            <w:tcW w:w="0" w:type="auto"/>
            <w:tcMar>
              <w:top w:w="100" w:type="dxa"/>
              <w:left w:w="100" w:type="dxa"/>
              <w:bottom w:w="100" w:type="dxa"/>
              <w:right w:w="100" w:type="dxa"/>
            </w:tcMar>
            <w:hideMark/>
          </w:tcPr>
          <w:p w14:paraId="1B585C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 2.0 merchant QR signing</w:t>
            </w:r>
          </w:p>
        </w:tc>
        <w:tc>
          <w:tcPr>
            <w:tcW w:w="0" w:type="auto"/>
            <w:tcMar>
              <w:top w:w="100" w:type="dxa"/>
              <w:left w:w="100" w:type="dxa"/>
              <w:bottom w:w="100" w:type="dxa"/>
              <w:right w:w="100" w:type="dxa"/>
            </w:tcMar>
            <w:hideMark/>
          </w:tcPr>
          <w:p w14:paraId="27D9B2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Full URI string (all fields except &amp;sign=)</w:t>
            </w:r>
          </w:p>
        </w:tc>
        <w:tc>
          <w:tcPr>
            <w:tcW w:w="0" w:type="auto"/>
            <w:tcMar>
              <w:top w:w="100" w:type="dxa"/>
              <w:left w:w="100" w:type="dxa"/>
              <w:bottom w:w="100" w:type="dxa"/>
              <w:right w:w="100" w:type="dxa"/>
            </w:tcMar>
            <w:hideMark/>
          </w:tcPr>
          <w:p w14:paraId="65ADC2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 then RSA-signed</w:t>
            </w:r>
          </w:p>
        </w:tc>
        <w:tc>
          <w:tcPr>
            <w:tcW w:w="0" w:type="auto"/>
            <w:tcMar>
              <w:top w:w="100" w:type="dxa"/>
              <w:left w:w="100" w:type="dxa"/>
              <w:bottom w:w="100" w:type="dxa"/>
              <w:right w:w="100" w:type="dxa"/>
            </w:tcMar>
            <w:hideMark/>
          </w:tcPr>
          <w:p w14:paraId="560333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signature over the QR URI; payer PSP verifies at scan time</w:t>
            </w:r>
          </w:p>
        </w:tc>
      </w:tr>
    </w:tbl>
    <w:p w14:paraId="289E13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2310E66">
          <v:rect id="_x0000_i18836" style="width:0;height:1.5pt" o:hralign="center" o:hrstd="t" o:hr="t" fillcolor="#a0a0a0" stroked="f"/>
        </w:pict>
      </w:r>
    </w:p>
    <w:p w14:paraId="5366F3C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Q3. Where Is HMAC Used?</w:t>
      </w:r>
    </w:p>
    <w:p w14:paraId="2FA2D7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HMAC is </w:t>
      </w:r>
      <w:r w:rsidRPr="00A631DB">
        <w:rPr>
          <w:rFonts w:ascii="Times New Roman" w:hAnsi="Times New Roman" w:cs="Times New Roman"/>
          <w:b/>
          <w:bCs/>
        </w:rPr>
        <w:t>not used</w:t>
      </w:r>
      <w:r w:rsidRPr="00A631DB">
        <w:rPr>
          <w:rFonts w:ascii="Times New Roman" w:hAnsi="Times New Roman" w:cs="Times New Roman"/>
        </w:rPr>
        <w:t xml:space="preserve"> anywhere in the UPI PIN protection flow as a standalone operation.</w:t>
      </w:r>
    </w:p>
    <w:p w14:paraId="153D003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authentication functions that HMAC would otherwise serve are instead provided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3006"/>
        <w:gridCol w:w="1746"/>
        <w:gridCol w:w="2341"/>
      </w:tblGrid>
      <w:tr w:rsidR="00A631DB" w:rsidRPr="00A631DB" w14:paraId="245C6E31" w14:textId="77777777" w:rsidTr="00611B3C">
        <w:trPr>
          <w:trHeight w:val="785"/>
        </w:trPr>
        <w:tc>
          <w:tcPr>
            <w:tcW w:w="0" w:type="auto"/>
            <w:tcMar>
              <w:top w:w="100" w:type="dxa"/>
              <w:left w:w="100" w:type="dxa"/>
              <w:bottom w:w="100" w:type="dxa"/>
              <w:right w:w="100" w:type="dxa"/>
            </w:tcMar>
            <w:hideMark/>
          </w:tcPr>
          <w:p w14:paraId="603E927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Substitute</w:t>
            </w:r>
          </w:p>
        </w:tc>
        <w:tc>
          <w:tcPr>
            <w:tcW w:w="0" w:type="auto"/>
            <w:tcMar>
              <w:top w:w="100" w:type="dxa"/>
              <w:left w:w="100" w:type="dxa"/>
              <w:bottom w:w="100" w:type="dxa"/>
              <w:right w:w="100" w:type="dxa"/>
            </w:tcMar>
            <w:hideMark/>
          </w:tcPr>
          <w:p w14:paraId="5B8631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Mechanism</w:t>
            </w:r>
          </w:p>
        </w:tc>
        <w:tc>
          <w:tcPr>
            <w:tcW w:w="0" w:type="auto"/>
            <w:tcMar>
              <w:top w:w="100" w:type="dxa"/>
              <w:left w:w="100" w:type="dxa"/>
              <w:bottom w:w="100" w:type="dxa"/>
              <w:right w:w="100" w:type="dxa"/>
            </w:tcMar>
            <w:hideMark/>
          </w:tcPr>
          <w:p w14:paraId="461C69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Where</w:t>
            </w:r>
          </w:p>
        </w:tc>
        <w:tc>
          <w:tcPr>
            <w:tcW w:w="0" w:type="auto"/>
            <w:tcMar>
              <w:top w:w="100" w:type="dxa"/>
              <w:left w:w="100" w:type="dxa"/>
              <w:bottom w:w="100" w:type="dxa"/>
              <w:right w:w="100" w:type="dxa"/>
            </w:tcMar>
            <w:hideMark/>
          </w:tcPr>
          <w:p w14:paraId="4B129E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Security Property Provided</w:t>
            </w:r>
          </w:p>
        </w:tc>
      </w:tr>
      <w:tr w:rsidR="00A631DB" w:rsidRPr="00A631DB" w14:paraId="7C9D2C75" w14:textId="77777777" w:rsidTr="00611B3C">
        <w:trPr>
          <w:trHeight w:val="1595"/>
        </w:trPr>
        <w:tc>
          <w:tcPr>
            <w:tcW w:w="0" w:type="auto"/>
            <w:tcMar>
              <w:top w:w="100" w:type="dxa"/>
              <w:left w:w="100" w:type="dxa"/>
              <w:bottom w:w="100" w:type="dxa"/>
              <w:right w:w="100" w:type="dxa"/>
            </w:tcMar>
            <w:hideMark/>
          </w:tcPr>
          <w:p w14:paraId="08FC10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authentication tag (GHASH)</w:t>
            </w:r>
          </w:p>
        </w:tc>
        <w:tc>
          <w:tcPr>
            <w:tcW w:w="0" w:type="auto"/>
            <w:tcMar>
              <w:top w:w="100" w:type="dxa"/>
              <w:left w:w="100" w:type="dxa"/>
              <w:bottom w:w="100" w:type="dxa"/>
              <w:right w:w="100" w:type="dxa"/>
            </w:tcMar>
            <w:hideMark/>
          </w:tcPr>
          <w:p w14:paraId="4908B8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GF(2¹²⁸) multiplication; tag = </w:t>
            </w:r>
            <w:proofErr w:type="gramStart"/>
            <w:r w:rsidRPr="00A631DB">
              <w:rPr>
                <w:rFonts w:ascii="Times New Roman" w:hAnsi="Times New Roman" w:cs="Times New Roman"/>
              </w:rPr>
              <w:t>GHASH(</w:t>
            </w:r>
            <w:proofErr w:type="gramEnd"/>
            <w:r w:rsidRPr="00A631DB">
              <w:rPr>
                <w:rFonts w:ascii="Times New Roman" w:hAnsi="Times New Roman" w:cs="Times New Roman"/>
              </w:rPr>
              <w:t xml:space="preserve">H, A, C) </w:t>
            </w:r>
            <w:r w:rsidRPr="00A631DB">
              <w:rPr>
                <w:rFonts w:ascii="Cambria Math" w:hAnsi="Cambria Math" w:cs="Cambria Math"/>
              </w:rPr>
              <w:t>⊕</w:t>
            </w:r>
            <w:r w:rsidRPr="00A631DB">
              <w:rPr>
                <w:rFonts w:ascii="Times New Roman" w:hAnsi="Times New Roman" w:cs="Times New Roman"/>
              </w:rPr>
              <w:t xml:space="preserve"> </w:t>
            </w:r>
            <w:proofErr w:type="gramStart"/>
            <w:r w:rsidRPr="00A631DB">
              <w:rPr>
                <w:rFonts w:ascii="Times New Roman" w:hAnsi="Times New Roman" w:cs="Times New Roman"/>
              </w:rPr>
              <w:t>E(</w:t>
            </w:r>
            <w:proofErr w:type="gramEnd"/>
            <w:r w:rsidRPr="00A631DB">
              <w:rPr>
                <w:rFonts w:ascii="Times New Roman" w:hAnsi="Times New Roman" w:cs="Times New Roman"/>
              </w:rPr>
              <w:t>K, Y₀) where H = AES_K0(0¹²⁸)</w:t>
            </w:r>
          </w:p>
        </w:tc>
        <w:tc>
          <w:tcPr>
            <w:tcW w:w="0" w:type="auto"/>
            <w:tcMar>
              <w:top w:w="100" w:type="dxa"/>
              <w:left w:w="100" w:type="dxa"/>
              <w:bottom w:w="100" w:type="dxa"/>
              <w:right w:w="100" w:type="dxa"/>
            </w:tcMar>
            <w:hideMark/>
          </w:tcPr>
          <w:p w14:paraId="6E9EB2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wrapping the SHA-256 pipe string digest</w:t>
            </w:r>
          </w:p>
        </w:tc>
        <w:tc>
          <w:tcPr>
            <w:tcW w:w="0" w:type="auto"/>
            <w:tcMar>
              <w:top w:w="100" w:type="dxa"/>
              <w:left w:w="100" w:type="dxa"/>
              <w:bottom w:w="100" w:type="dxa"/>
              <w:right w:w="100" w:type="dxa"/>
            </w:tcMar>
            <w:hideMark/>
          </w:tcPr>
          <w:p w14:paraId="593C62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128-bit MAC over ciphertext; detects any modification to the encrypted transaction context</w:t>
            </w:r>
          </w:p>
        </w:tc>
      </w:tr>
      <w:tr w:rsidR="00A631DB" w:rsidRPr="00A631DB" w14:paraId="0E8A7BD6" w14:textId="77777777" w:rsidTr="00611B3C">
        <w:trPr>
          <w:trHeight w:val="1595"/>
        </w:trPr>
        <w:tc>
          <w:tcPr>
            <w:tcW w:w="0" w:type="auto"/>
            <w:tcMar>
              <w:top w:w="100" w:type="dxa"/>
              <w:left w:w="100" w:type="dxa"/>
              <w:bottom w:w="100" w:type="dxa"/>
              <w:right w:w="100" w:type="dxa"/>
            </w:tcMar>
            <w:hideMark/>
          </w:tcPr>
          <w:p w14:paraId="34BF8D0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structure</w:t>
            </w:r>
          </w:p>
        </w:tc>
        <w:tc>
          <w:tcPr>
            <w:tcW w:w="0" w:type="auto"/>
            <w:tcMar>
              <w:top w:w="100" w:type="dxa"/>
              <w:left w:w="100" w:type="dxa"/>
              <w:bottom w:w="100" w:type="dxa"/>
              <w:right w:w="100" w:type="dxa"/>
            </w:tcMar>
            <w:hideMark/>
          </w:tcPr>
          <w:p w14:paraId="3391F7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OAEP padding encodes plaintext integrity into the ciphertext's mathematical structure</w:t>
            </w:r>
          </w:p>
        </w:tc>
        <w:tc>
          <w:tcPr>
            <w:tcW w:w="0" w:type="auto"/>
            <w:tcMar>
              <w:top w:w="100" w:type="dxa"/>
              <w:left w:w="100" w:type="dxa"/>
              <w:bottom w:w="100" w:type="dxa"/>
              <w:right w:w="100" w:type="dxa"/>
            </w:tcMar>
            <w:hideMark/>
          </w:tcPr>
          <w:p w14:paraId="01C609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outer layer</w:t>
            </w:r>
          </w:p>
        </w:tc>
        <w:tc>
          <w:tcPr>
            <w:tcW w:w="0" w:type="auto"/>
            <w:tcMar>
              <w:top w:w="100" w:type="dxa"/>
              <w:left w:w="100" w:type="dxa"/>
              <w:bottom w:w="100" w:type="dxa"/>
              <w:right w:w="100" w:type="dxa"/>
            </w:tcMar>
            <w:hideMark/>
          </w:tcPr>
          <w:p w14:paraId="256AD5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Ciphertext integrity; a modified ciphertext cannot be decrypted to a valid OAEP-padded plaintext</w:t>
            </w:r>
          </w:p>
        </w:tc>
      </w:tr>
      <w:tr w:rsidR="00A631DB" w:rsidRPr="00A631DB" w14:paraId="4D24BD98" w14:textId="77777777" w:rsidTr="00611B3C">
        <w:trPr>
          <w:trHeight w:val="1880"/>
        </w:trPr>
        <w:tc>
          <w:tcPr>
            <w:tcW w:w="0" w:type="auto"/>
            <w:tcMar>
              <w:top w:w="100" w:type="dxa"/>
              <w:left w:w="100" w:type="dxa"/>
              <w:bottom w:w="100" w:type="dxa"/>
              <w:right w:w="100" w:type="dxa"/>
            </w:tcMar>
            <w:hideMark/>
          </w:tcPr>
          <w:p w14:paraId="71BD84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plain hash (device token)</w:t>
            </w:r>
          </w:p>
        </w:tc>
        <w:tc>
          <w:tcPr>
            <w:tcW w:w="0" w:type="auto"/>
            <w:tcMar>
              <w:top w:w="100" w:type="dxa"/>
              <w:left w:w="100" w:type="dxa"/>
              <w:bottom w:w="100" w:type="dxa"/>
              <w:right w:w="100" w:type="dxa"/>
            </w:tcMar>
            <w:hideMark/>
          </w:tcPr>
          <w:p w14:paraId="0EA15D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Base64(SHA256(</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 — no HMAC key</w:t>
            </w:r>
          </w:p>
        </w:tc>
        <w:tc>
          <w:tcPr>
            <w:tcW w:w="0" w:type="auto"/>
            <w:tcMar>
              <w:top w:w="100" w:type="dxa"/>
              <w:left w:w="100" w:type="dxa"/>
              <w:bottom w:w="100" w:type="dxa"/>
              <w:right w:w="100" w:type="dxa"/>
            </w:tcMar>
            <w:hideMark/>
          </w:tcPr>
          <w:p w14:paraId="5F80628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verification</w:t>
            </w:r>
          </w:p>
        </w:tc>
        <w:tc>
          <w:tcPr>
            <w:tcW w:w="0" w:type="auto"/>
            <w:tcMar>
              <w:top w:w="100" w:type="dxa"/>
              <w:left w:w="100" w:type="dxa"/>
              <w:bottom w:w="100" w:type="dxa"/>
              <w:right w:w="100" w:type="dxa"/>
            </w:tcMar>
            <w:hideMark/>
          </w:tcPr>
          <w:p w14:paraId="5B50FD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Weak MAC (unkeyed, inputs partially observable); security relies on physical device + SIM binding, not the hash</w:t>
            </w:r>
          </w:p>
        </w:tc>
      </w:tr>
    </w:tbl>
    <w:p w14:paraId="158A45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verification uses plain SHA-256 without an explicit HMAC secret key. This is not HMAC; it does not provide HMAC-level security guarantees. The security of that step derives from the physical device and SIM, not the hash construction.</w:t>
      </w:r>
    </w:p>
    <w:p w14:paraId="748D1B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F025152">
          <v:rect id="_x0000_i18837" style="width:0;height:1.5pt" o:hralign="center" o:hrstd="t" o:hr="t" fillcolor="#a0a0a0" stroked="f"/>
        </w:pict>
      </w:r>
    </w:p>
    <w:p w14:paraId="6465E2C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Q4. Where Is Encryption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
        <w:gridCol w:w="1021"/>
        <w:gridCol w:w="1840"/>
        <w:gridCol w:w="1942"/>
        <w:gridCol w:w="1368"/>
        <w:gridCol w:w="1154"/>
        <w:gridCol w:w="1240"/>
      </w:tblGrid>
      <w:tr w:rsidR="00A631DB" w:rsidRPr="00A631DB" w14:paraId="34864E97" w14:textId="77777777" w:rsidTr="00611B3C">
        <w:trPr>
          <w:trHeight w:val="500"/>
        </w:trPr>
        <w:tc>
          <w:tcPr>
            <w:tcW w:w="0" w:type="auto"/>
            <w:tcMar>
              <w:top w:w="100" w:type="dxa"/>
              <w:left w:w="100" w:type="dxa"/>
              <w:bottom w:w="100" w:type="dxa"/>
              <w:right w:w="100" w:type="dxa"/>
            </w:tcMar>
            <w:hideMark/>
          </w:tcPr>
          <w:p w14:paraId="33B908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t>
            </w:r>
          </w:p>
        </w:tc>
        <w:tc>
          <w:tcPr>
            <w:tcW w:w="0" w:type="auto"/>
            <w:tcMar>
              <w:top w:w="100" w:type="dxa"/>
              <w:left w:w="100" w:type="dxa"/>
              <w:bottom w:w="100" w:type="dxa"/>
              <w:right w:w="100" w:type="dxa"/>
            </w:tcMar>
            <w:hideMark/>
          </w:tcPr>
          <w:p w14:paraId="5C901E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20008BF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Encrypts</w:t>
            </w:r>
          </w:p>
        </w:tc>
        <w:tc>
          <w:tcPr>
            <w:tcW w:w="0" w:type="auto"/>
            <w:tcMar>
              <w:top w:w="100" w:type="dxa"/>
              <w:left w:w="100" w:type="dxa"/>
              <w:bottom w:w="100" w:type="dxa"/>
              <w:right w:w="100" w:type="dxa"/>
            </w:tcMar>
            <w:hideMark/>
          </w:tcPr>
          <w:p w14:paraId="5006A9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2AA7F9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IV / Padding</w:t>
            </w:r>
          </w:p>
        </w:tc>
        <w:tc>
          <w:tcPr>
            <w:tcW w:w="0" w:type="auto"/>
            <w:tcMar>
              <w:top w:w="100" w:type="dxa"/>
              <w:left w:w="100" w:type="dxa"/>
              <w:bottom w:w="100" w:type="dxa"/>
              <w:right w:w="100" w:type="dxa"/>
            </w:tcMar>
            <w:hideMark/>
          </w:tcPr>
          <w:p w14:paraId="0920A7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Where</w:t>
            </w:r>
          </w:p>
        </w:tc>
        <w:tc>
          <w:tcPr>
            <w:tcW w:w="0" w:type="auto"/>
            <w:tcMar>
              <w:top w:w="100" w:type="dxa"/>
              <w:left w:w="100" w:type="dxa"/>
              <w:bottom w:w="100" w:type="dxa"/>
              <w:right w:w="100" w:type="dxa"/>
            </w:tcMar>
            <w:hideMark/>
          </w:tcPr>
          <w:p w14:paraId="44B37B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Purpose</w:t>
            </w:r>
          </w:p>
        </w:tc>
      </w:tr>
      <w:tr w:rsidR="00A631DB" w:rsidRPr="00A631DB" w14:paraId="508503DA" w14:textId="77777777" w:rsidTr="00611B3C">
        <w:trPr>
          <w:trHeight w:val="2420"/>
        </w:trPr>
        <w:tc>
          <w:tcPr>
            <w:tcW w:w="0" w:type="auto"/>
            <w:tcMar>
              <w:top w:w="100" w:type="dxa"/>
              <w:left w:w="100" w:type="dxa"/>
              <w:bottom w:w="100" w:type="dxa"/>
              <w:right w:w="100" w:type="dxa"/>
            </w:tcMar>
            <w:hideMark/>
          </w:tcPr>
          <w:p w14:paraId="1F81CE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1</w:t>
            </w:r>
          </w:p>
        </w:tc>
        <w:tc>
          <w:tcPr>
            <w:tcW w:w="0" w:type="auto"/>
            <w:tcMar>
              <w:top w:w="100" w:type="dxa"/>
              <w:left w:w="100" w:type="dxa"/>
              <w:bottom w:w="100" w:type="dxa"/>
              <w:right w:w="100" w:type="dxa"/>
            </w:tcMar>
            <w:hideMark/>
          </w:tcPr>
          <w:p w14:paraId="51EB11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w:t>
            </w:r>
          </w:p>
        </w:tc>
        <w:tc>
          <w:tcPr>
            <w:tcW w:w="0" w:type="auto"/>
            <w:tcMar>
              <w:top w:w="100" w:type="dxa"/>
              <w:left w:w="100" w:type="dxa"/>
              <w:bottom w:w="100" w:type="dxa"/>
              <w:right w:w="100" w:type="dxa"/>
            </w:tcMar>
            <w:hideMark/>
          </w:tcPr>
          <w:p w14:paraId="4208E5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 the 32-byte transaction context digest</w:t>
            </w:r>
          </w:p>
        </w:tc>
        <w:tc>
          <w:tcPr>
            <w:tcW w:w="0" w:type="auto"/>
            <w:tcMar>
              <w:top w:w="100" w:type="dxa"/>
              <w:left w:w="100" w:type="dxa"/>
              <w:bottom w:w="100" w:type="dxa"/>
              <w:right w:w="100" w:type="dxa"/>
            </w:tcMar>
            <w:hideMark/>
          </w:tcPr>
          <w:p w14:paraId="6A4FDA3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(256-bit session key)</w:t>
            </w:r>
          </w:p>
        </w:tc>
        <w:tc>
          <w:tcPr>
            <w:tcW w:w="0" w:type="auto"/>
            <w:tcMar>
              <w:top w:w="100" w:type="dxa"/>
              <w:left w:w="100" w:type="dxa"/>
              <w:bottom w:w="100" w:type="dxa"/>
              <w:right w:w="100" w:type="dxa"/>
            </w:tcMar>
            <w:hideMark/>
          </w:tcPr>
          <w:p w14:paraId="14731D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12-byte random IV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w:t>
            </w:r>
          </w:p>
        </w:tc>
        <w:tc>
          <w:tcPr>
            <w:tcW w:w="0" w:type="auto"/>
            <w:tcMar>
              <w:top w:w="100" w:type="dxa"/>
              <w:left w:w="100" w:type="dxa"/>
              <w:bottom w:w="100" w:type="dxa"/>
              <w:right w:w="100" w:type="dxa"/>
            </w:tcMar>
            <w:hideMark/>
          </w:tcPr>
          <w:p w14:paraId="1F329C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on-device, Pass 1</w:t>
            </w:r>
          </w:p>
        </w:tc>
        <w:tc>
          <w:tcPr>
            <w:tcW w:w="0" w:type="auto"/>
            <w:tcMar>
              <w:top w:w="100" w:type="dxa"/>
              <w:left w:w="100" w:type="dxa"/>
              <w:bottom w:w="100" w:type="dxa"/>
              <w:right w:w="100" w:type="dxa"/>
            </w:tcMar>
            <w:hideMark/>
          </w:tcPr>
          <w:p w14:paraId="739905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Encrypts the transaction context; GCM tag authenticates it; K0 is known only to CL and NPCI</w:t>
            </w:r>
          </w:p>
        </w:tc>
      </w:tr>
      <w:tr w:rsidR="00A631DB" w:rsidRPr="00A631DB" w14:paraId="1A35636E" w14:textId="77777777" w:rsidTr="00611B3C">
        <w:trPr>
          <w:trHeight w:val="2420"/>
        </w:trPr>
        <w:tc>
          <w:tcPr>
            <w:tcW w:w="0" w:type="auto"/>
            <w:tcMar>
              <w:top w:w="100" w:type="dxa"/>
              <w:left w:w="100" w:type="dxa"/>
              <w:bottom w:w="100" w:type="dxa"/>
              <w:right w:w="100" w:type="dxa"/>
            </w:tcMar>
            <w:hideMark/>
          </w:tcPr>
          <w:p w14:paraId="19F1A9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w:t>
            </w:r>
          </w:p>
        </w:tc>
        <w:tc>
          <w:tcPr>
            <w:tcW w:w="0" w:type="auto"/>
            <w:tcMar>
              <w:top w:w="100" w:type="dxa"/>
              <w:left w:w="100" w:type="dxa"/>
              <w:bottom w:w="100" w:type="dxa"/>
              <w:right w:w="100" w:type="dxa"/>
            </w:tcMar>
            <w:hideMark/>
          </w:tcPr>
          <w:p w14:paraId="66F5C0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w:t>
            </w:r>
          </w:p>
        </w:tc>
        <w:tc>
          <w:tcPr>
            <w:tcW w:w="0" w:type="auto"/>
            <w:tcMar>
              <w:top w:w="100" w:type="dxa"/>
              <w:left w:w="100" w:type="dxa"/>
              <w:bottom w:w="100" w:type="dxa"/>
              <w:right w:w="100" w:type="dxa"/>
            </w:tcMar>
            <w:hideMark/>
          </w:tcPr>
          <w:p w14:paraId="7CDA81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PIN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Base64(</w:t>
            </w:r>
            <w:proofErr w:type="spellStart"/>
            <w:r w:rsidRPr="00A631DB">
              <w:rPr>
                <w:rFonts w:ascii="Times New Roman" w:hAnsi="Times New Roman" w:cs="Times New Roman"/>
              </w:rPr>
              <w:t>GCM_ciphertext</w:t>
            </w:r>
            <w:proofErr w:type="spellEnd"/>
            <w:r w:rsidRPr="00A631DB">
              <w:rPr>
                <w:rFonts w:ascii="Times New Roman" w:hAnsi="Times New Roman" w:cs="Times New Roman"/>
              </w:rPr>
              <w:t>) | Base64(IV) (the intermediate string)</w:t>
            </w:r>
          </w:p>
        </w:tc>
        <w:tc>
          <w:tcPr>
            <w:tcW w:w="0" w:type="auto"/>
            <w:tcMar>
              <w:top w:w="100" w:type="dxa"/>
              <w:left w:w="100" w:type="dxa"/>
              <w:bottom w:w="100" w:type="dxa"/>
              <w:right w:w="100" w:type="dxa"/>
            </w:tcMar>
            <w:hideMark/>
          </w:tcPr>
          <w:p w14:paraId="65AE73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RSA-2048 public key</w:t>
            </w:r>
          </w:p>
        </w:tc>
        <w:tc>
          <w:tcPr>
            <w:tcW w:w="0" w:type="auto"/>
            <w:tcMar>
              <w:top w:w="100" w:type="dxa"/>
              <w:left w:w="100" w:type="dxa"/>
              <w:bottom w:w="100" w:type="dxa"/>
              <w:right w:w="100" w:type="dxa"/>
            </w:tcMar>
            <w:hideMark/>
          </w:tcPr>
          <w:p w14:paraId="709061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 MGF1-SHA256 (probabilistic OAEP)</w:t>
            </w:r>
          </w:p>
        </w:tc>
        <w:tc>
          <w:tcPr>
            <w:tcW w:w="0" w:type="auto"/>
            <w:tcMar>
              <w:top w:w="100" w:type="dxa"/>
              <w:left w:w="100" w:type="dxa"/>
              <w:bottom w:w="100" w:type="dxa"/>
              <w:right w:w="100" w:type="dxa"/>
            </w:tcMar>
            <w:hideMark/>
          </w:tcPr>
          <w:p w14:paraId="6E0C04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on-device, Pass 2</w:t>
            </w:r>
          </w:p>
        </w:tc>
        <w:tc>
          <w:tcPr>
            <w:tcW w:w="0" w:type="auto"/>
            <w:tcMar>
              <w:top w:w="100" w:type="dxa"/>
              <w:left w:w="100" w:type="dxa"/>
              <w:bottom w:w="100" w:type="dxa"/>
              <w:right w:w="100" w:type="dxa"/>
            </w:tcMar>
            <w:hideMark/>
          </w:tcPr>
          <w:p w14:paraId="5E23B0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Primary PIN confidentiality; only NPCI's HSM can decrypt; different ciphertext on every call</w:t>
            </w:r>
          </w:p>
        </w:tc>
      </w:tr>
      <w:tr w:rsidR="00A631DB" w:rsidRPr="00A631DB" w14:paraId="65AEC7E0" w14:textId="77777777" w:rsidTr="00611B3C">
        <w:trPr>
          <w:trHeight w:val="2420"/>
        </w:trPr>
        <w:tc>
          <w:tcPr>
            <w:tcW w:w="0" w:type="auto"/>
            <w:tcMar>
              <w:top w:w="100" w:type="dxa"/>
              <w:left w:w="100" w:type="dxa"/>
              <w:bottom w:w="100" w:type="dxa"/>
              <w:right w:w="100" w:type="dxa"/>
            </w:tcMar>
            <w:hideMark/>
          </w:tcPr>
          <w:p w14:paraId="0D342E2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w:t>
            </w:r>
          </w:p>
        </w:tc>
        <w:tc>
          <w:tcPr>
            <w:tcW w:w="0" w:type="auto"/>
            <w:tcMar>
              <w:top w:w="100" w:type="dxa"/>
              <w:left w:w="100" w:type="dxa"/>
              <w:bottom w:w="100" w:type="dxa"/>
              <w:right w:w="100" w:type="dxa"/>
            </w:tcMar>
            <w:hideMark/>
          </w:tcPr>
          <w:p w14:paraId="25DB7B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AES-256-CBC</w:t>
            </w:r>
          </w:p>
        </w:tc>
        <w:tc>
          <w:tcPr>
            <w:tcW w:w="0" w:type="auto"/>
            <w:tcMar>
              <w:top w:w="100" w:type="dxa"/>
              <w:left w:w="100" w:type="dxa"/>
              <w:bottom w:w="100" w:type="dxa"/>
              <w:right w:w="100" w:type="dxa"/>
            </w:tcMar>
            <w:hideMark/>
          </w:tcPr>
          <w:p w14:paraId="700C05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roofErr w:type="spellStart"/>
            <w:r w:rsidRPr="00A631DB">
              <w:rPr>
                <w:rFonts w:ascii="Times New Roman" w:hAnsi="Times New Roman" w:cs="Times New Roman"/>
              </w:rPr>
              <w:t>credType</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payerAddr</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payeeAddr</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txnAmount</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183DC0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w:t>
            </w:r>
          </w:p>
        </w:tc>
        <w:tc>
          <w:tcPr>
            <w:tcW w:w="0" w:type="auto"/>
            <w:tcMar>
              <w:top w:w="100" w:type="dxa"/>
              <w:left w:w="100" w:type="dxa"/>
              <w:bottom w:w="100" w:type="dxa"/>
              <w:right w:w="100" w:type="dxa"/>
            </w:tcMar>
            <w:hideMark/>
          </w:tcPr>
          <w:p w14:paraId="141567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16-byte random IV (same as </w:t>
            </w:r>
            <w:proofErr w:type="spellStart"/>
            <w:r w:rsidRPr="00A631DB">
              <w:rPr>
                <w:rFonts w:ascii="Times New Roman" w:hAnsi="Times New Roman" w:cs="Times New Roman"/>
              </w:rPr>
              <w:t>Salt.random</w:t>
            </w:r>
            <w:proofErr w:type="spellEnd"/>
            <w:r w:rsidRPr="00A631DB">
              <w:rPr>
                <w:rFonts w:ascii="Times New Roman" w:hAnsi="Times New Roman" w:cs="Times New Roman"/>
              </w:rPr>
              <w:t xml:space="preserve"> nonce)</w:t>
            </w:r>
          </w:p>
        </w:tc>
        <w:tc>
          <w:tcPr>
            <w:tcW w:w="0" w:type="auto"/>
            <w:tcMar>
              <w:top w:w="100" w:type="dxa"/>
              <w:left w:w="100" w:type="dxa"/>
              <w:bottom w:w="100" w:type="dxa"/>
              <w:right w:w="100" w:type="dxa"/>
            </w:tcMar>
            <w:hideMark/>
          </w:tcPr>
          <w:p w14:paraId="142595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00F582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computation; CL verifies this to confirm PSP has not tampered with the transaction context</w:t>
            </w:r>
          </w:p>
        </w:tc>
      </w:tr>
      <w:tr w:rsidR="00A631DB" w:rsidRPr="00A631DB" w14:paraId="5EB5165E" w14:textId="77777777" w:rsidTr="00611B3C">
        <w:trPr>
          <w:trHeight w:val="2150"/>
        </w:trPr>
        <w:tc>
          <w:tcPr>
            <w:tcW w:w="0" w:type="auto"/>
            <w:tcMar>
              <w:top w:w="100" w:type="dxa"/>
              <w:left w:w="100" w:type="dxa"/>
              <w:bottom w:w="100" w:type="dxa"/>
              <w:right w:w="100" w:type="dxa"/>
            </w:tcMar>
            <w:hideMark/>
          </w:tcPr>
          <w:p w14:paraId="7D36BD6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4</w:t>
            </w:r>
          </w:p>
        </w:tc>
        <w:tc>
          <w:tcPr>
            <w:tcW w:w="0" w:type="auto"/>
            <w:tcMar>
              <w:top w:w="100" w:type="dxa"/>
              <w:left w:w="100" w:type="dxa"/>
              <w:bottom w:w="100" w:type="dxa"/>
              <w:right w:w="100" w:type="dxa"/>
            </w:tcMar>
            <w:hideMark/>
          </w:tcPr>
          <w:p w14:paraId="380D2C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AES-256-CBC</w:t>
            </w:r>
          </w:p>
        </w:tc>
        <w:tc>
          <w:tcPr>
            <w:tcW w:w="0" w:type="auto"/>
            <w:tcMar>
              <w:top w:w="100" w:type="dxa"/>
              <w:left w:w="100" w:type="dxa"/>
              <w:bottom w:w="100" w:type="dxa"/>
              <w:right w:w="100" w:type="dxa"/>
            </w:tcMar>
            <w:hideMark/>
          </w:tcPr>
          <w:p w14:paraId="6C78BA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token | K0 (inside the k0 challenge blob)</w:t>
            </w:r>
          </w:p>
        </w:tc>
        <w:tc>
          <w:tcPr>
            <w:tcW w:w="0" w:type="auto"/>
            <w:tcMar>
              <w:top w:w="100" w:type="dxa"/>
              <w:left w:w="100" w:type="dxa"/>
              <w:bottom w:w="100" w:type="dxa"/>
              <w:right w:w="100" w:type="dxa"/>
            </w:tcMar>
            <w:hideMark/>
          </w:tcPr>
          <w:p w14:paraId="6EA4FF4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datak</w:t>
            </w:r>
            <w:proofErr w:type="spellEnd"/>
            <w:r w:rsidRPr="00A631DB">
              <w:rPr>
                <w:rFonts w:ascii="Times New Roman" w:hAnsi="Times New Roman" w:cs="Times New Roman"/>
              </w:rPr>
              <w:t xml:space="preserve"> (32-byte random AES key)</w:t>
            </w:r>
          </w:p>
        </w:tc>
        <w:tc>
          <w:tcPr>
            <w:tcW w:w="0" w:type="auto"/>
            <w:tcMar>
              <w:top w:w="100" w:type="dxa"/>
              <w:left w:w="100" w:type="dxa"/>
              <w:bottom w:w="100" w:type="dxa"/>
              <w:right w:w="100" w:type="dxa"/>
            </w:tcMar>
            <w:hideMark/>
          </w:tcPr>
          <w:p w14:paraId="4AE24F1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16-byte IV</w:t>
            </w:r>
          </w:p>
        </w:tc>
        <w:tc>
          <w:tcPr>
            <w:tcW w:w="0" w:type="auto"/>
            <w:tcMar>
              <w:top w:w="100" w:type="dxa"/>
              <w:left w:w="100" w:type="dxa"/>
              <w:bottom w:w="100" w:type="dxa"/>
              <w:right w:w="100" w:type="dxa"/>
            </w:tcMar>
            <w:hideMark/>
          </w:tcPr>
          <w:p w14:paraId="6700E8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k0 challenge construction</w:t>
            </w:r>
          </w:p>
        </w:tc>
        <w:tc>
          <w:tcPr>
            <w:tcW w:w="0" w:type="auto"/>
            <w:tcMar>
              <w:top w:w="100" w:type="dxa"/>
              <w:left w:w="100" w:type="dxa"/>
              <w:bottom w:w="100" w:type="dxa"/>
              <w:right w:w="100" w:type="dxa"/>
            </w:tcMar>
            <w:hideMark/>
          </w:tcPr>
          <w:p w14:paraId="28E11A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Wraps K0 inside a symmetric layer before the whole blob is RSA-OAEP wrapped</w:t>
            </w:r>
          </w:p>
        </w:tc>
      </w:tr>
      <w:tr w:rsidR="00A631DB" w:rsidRPr="00A631DB" w14:paraId="52406937" w14:textId="77777777" w:rsidTr="00611B3C">
        <w:trPr>
          <w:trHeight w:val="2690"/>
        </w:trPr>
        <w:tc>
          <w:tcPr>
            <w:tcW w:w="0" w:type="auto"/>
            <w:tcMar>
              <w:top w:w="100" w:type="dxa"/>
              <w:left w:w="100" w:type="dxa"/>
              <w:bottom w:w="100" w:type="dxa"/>
              <w:right w:w="100" w:type="dxa"/>
            </w:tcMar>
            <w:hideMark/>
          </w:tcPr>
          <w:p w14:paraId="642809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5</w:t>
            </w:r>
          </w:p>
        </w:tc>
        <w:tc>
          <w:tcPr>
            <w:tcW w:w="0" w:type="auto"/>
            <w:tcMar>
              <w:top w:w="100" w:type="dxa"/>
              <w:left w:w="100" w:type="dxa"/>
              <w:bottom w:w="100" w:type="dxa"/>
              <w:right w:w="100" w:type="dxa"/>
            </w:tcMar>
            <w:hideMark/>
          </w:tcPr>
          <w:p w14:paraId="6F12045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(or PKCS#1 v1.5 in older CL)</w:t>
            </w:r>
          </w:p>
        </w:tc>
        <w:tc>
          <w:tcPr>
            <w:tcW w:w="0" w:type="auto"/>
            <w:tcMar>
              <w:top w:w="100" w:type="dxa"/>
              <w:left w:w="100" w:type="dxa"/>
              <w:bottom w:w="100" w:type="dxa"/>
              <w:right w:w="100" w:type="dxa"/>
            </w:tcMar>
            <w:hideMark/>
          </w:tcPr>
          <w:p w14:paraId="213D7AB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token | K0 |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(the initial challenge pipe string)</w:t>
            </w:r>
          </w:p>
        </w:tc>
        <w:tc>
          <w:tcPr>
            <w:tcW w:w="0" w:type="auto"/>
            <w:tcMar>
              <w:top w:w="100" w:type="dxa"/>
              <w:left w:w="100" w:type="dxa"/>
              <w:bottom w:w="100" w:type="dxa"/>
              <w:right w:w="100" w:type="dxa"/>
            </w:tcMar>
            <w:hideMark/>
          </w:tcPr>
          <w:p w14:paraId="4E9A65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RSA-2048 public key (same key as #2)</w:t>
            </w:r>
          </w:p>
        </w:tc>
        <w:tc>
          <w:tcPr>
            <w:tcW w:w="0" w:type="auto"/>
            <w:tcMar>
              <w:top w:w="100" w:type="dxa"/>
              <w:left w:w="100" w:type="dxa"/>
              <w:bottom w:w="100" w:type="dxa"/>
              <w:right w:w="100" w:type="dxa"/>
            </w:tcMar>
            <w:hideMark/>
          </w:tcPr>
          <w:p w14:paraId="142DF1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OAEP SHA-256 + MGF1 (or ECB + PKCS1Padding in older versions)</w:t>
            </w:r>
          </w:p>
        </w:tc>
        <w:tc>
          <w:tcPr>
            <w:tcW w:w="0" w:type="auto"/>
            <w:tcMar>
              <w:top w:w="100" w:type="dxa"/>
              <w:left w:w="100" w:type="dxa"/>
              <w:bottom w:w="100" w:type="dxa"/>
              <w:right w:w="100" w:type="dxa"/>
            </w:tcMar>
            <w:hideMark/>
          </w:tcPr>
          <w:p w14:paraId="419B64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 session establishment</w:t>
            </w:r>
          </w:p>
        </w:tc>
        <w:tc>
          <w:tcPr>
            <w:tcW w:w="0" w:type="auto"/>
            <w:tcMar>
              <w:top w:w="100" w:type="dxa"/>
              <w:left w:w="100" w:type="dxa"/>
              <w:bottom w:w="100" w:type="dxa"/>
              <w:right w:w="100" w:type="dxa"/>
            </w:tcMar>
            <w:hideMark/>
          </w:tcPr>
          <w:p w14:paraId="015C6FF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Secure K0 transmission to NPCI so K0 can later be used at NPCI HSM to decrypt the AES-GCM layer</w:t>
            </w:r>
          </w:p>
        </w:tc>
      </w:tr>
      <w:tr w:rsidR="00A631DB" w:rsidRPr="00A631DB" w14:paraId="63E40E09" w14:textId="77777777" w:rsidTr="00611B3C">
        <w:trPr>
          <w:trHeight w:val="2690"/>
        </w:trPr>
        <w:tc>
          <w:tcPr>
            <w:tcW w:w="0" w:type="auto"/>
            <w:tcMar>
              <w:top w:w="100" w:type="dxa"/>
              <w:left w:w="100" w:type="dxa"/>
              <w:bottom w:w="100" w:type="dxa"/>
              <w:right w:w="100" w:type="dxa"/>
            </w:tcMar>
            <w:hideMark/>
          </w:tcPr>
          <w:p w14:paraId="0C1140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6</w:t>
            </w:r>
          </w:p>
        </w:tc>
        <w:tc>
          <w:tcPr>
            <w:tcW w:w="0" w:type="auto"/>
            <w:tcMar>
              <w:top w:w="100" w:type="dxa"/>
              <w:left w:w="100" w:type="dxa"/>
              <w:bottom w:w="100" w:type="dxa"/>
              <w:right w:w="100" w:type="dxa"/>
            </w:tcMar>
            <w:hideMark/>
          </w:tcPr>
          <w:p w14:paraId="0CF53A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(issuer bank's public key)</w:t>
            </w:r>
          </w:p>
        </w:tc>
        <w:tc>
          <w:tcPr>
            <w:tcW w:w="0" w:type="auto"/>
            <w:tcMar>
              <w:top w:w="100" w:type="dxa"/>
              <w:left w:w="100" w:type="dxa"/>
              <w:bottom w:w="100" w:type="dxa"/>
              <w:right w:w="100" w:type="dxa"/>
            </w:tcMar>
            <w:hideMark/>
          </w:tcPr>
          <w:p w14:paraId="36CAE3F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pin_plaintext</w:t>
            </w:r>
            <w:proofErr w:type="spellEnd"/>
            <w:r w:rsidRPr="00A631DB">
              <w:rPr>
                <w:rFonts w:ascii="Times New Roman" w:hAnsi="Times New Roman" w:cs="Times New Roman"/>
              </w:rPr>
              <w:t xml:space="preserve"> (recovered by NPCI after decrypting #2)</w:t>
            </w:r>
          </w:p>
        </w:tc>
        <w:tc>
          <w:tcPr>
            <w:tcW w:w="0" w:type="auto"/>
            <w:tcMar>
              <w:top w:w="100" w:type="dxa"/>
              <w:left w:w="100" w:type="dxa"/>
              <w:bottom w:w="100" w:type="dxa"/>
              <w:right w:w="100" w:type="dxa"/>
            </w:tcMar>
            <w:hideMark/>
          </w:tcPr>
          <w:p w14:paraId="209800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Issuing bank's RSA public key (retrieved from 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0249A87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published in available primary sources</w:t>
            </w:r>
          </w:p>
        </w:tc>
        <w:tc>
          <w:tcPr>
            <w:tcW w:w="0" w:type="auto"/>
            <w:tcMar>
              <w:top w:w="100" w:type="dxa"/>
              <w:left w:w="100" w:type="dxa"/>
              <w:bottom w:w="100" w:type="dxa"/>
              <w:right w:w="100" w:type="dxa"/>
            </w:tcMar>
            <w:hideMark/>
          </w:tcPr>
          <w:p w14:paraId="5ED092B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re-encryption relay</w:t>
            </w:r>
          </w:p>
        </w:tc>
        <w:tc>
          <w:tcPr>
            <w:tcW w:w="0" w:type="auto"/>
            <w:tcMar>
              <w:top w:w="100" w:type="dxa"/>
              <w:left w:w="100" w:type="dxa"/>
              <w:bottom w:w="100" w:type="dxa"/>
              <w:right w:w="100" w:type="dxa"/>
            </w:tcMar>
            <w:hideMark/>
          </w:tcPr>
          <w:p w14:paraId="0299DD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Encrypts the decrypted PIN under the issuer bank's key before forwarding; only issuer HSM can then decrypt</w:t>
            </w:r>
          </w:p>
        </w:tc>
      </w:tr>
      <w:tr w:rsidR="00A631DB" w:rsidRPr="00A631DB" w14:paraId="69FD447B" w14:textId="77777777" w:rsidTr="00611B3C">
        <w:trPr>
          <w:trHeight w:val="2975"/>
        </w:trPr>
        <w:tc>
          <w:tcPr>
            <w:tcW w:w="0" w:type="auto"/>
            <w:tcMar>
              <w:top w:w="100" w:type="dxa"/>
              <w:left w:w="100" w:type="dxa"/>
              <w:bottom w:w="100" w:type="dxa"/>
              <w:right w:w="100" w:type="dxa"/>
            </w:tcMar>
            <w:hideMark/>
          </w:tcPr>
          <w:p w14:paraId="3EFB64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7</w:t>
            </w:r>
          </w:p>
        </w:tc>
        <w:tc>
          <w:tcPr>
            <w:tcW w:w="0" w:type="auto"/>
            <w:tcMar>
              <w:top w:w="100" w:type="dxa"/>
              <w:left w:w="100" w:type="dxa"/>
              <w:bottom w:w="100" w:type="dxa"/>
              <w:right w:w="100" w:type="dxa"/>
            </w:tcMar>
            <w:hideMark/>
          </w:tcPr>
          <w:p w14:paraId="4D5B0F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 or ChaCha20-Poly1305</w:t>
            </w:r>
          </w:p>
        </w:tc>
        <w:tc>
          <w:tcPr>
            <w:tcW w:w="0" w:type="auto"/>
            <w:tcMar>
              <w:top w:w="100" w:type="dxa"/>
              <w:left w:w="100" w:type="dxa"/>
              <w:bottom w:w="100" w:type="dxa"/>
              <w:right w:w="100" w:type="dxa"/>
            </w:tcMar>
            <w:hideMark/>
          </w:tcPr>
          <w:p w14:paraId="397C8D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message bytes in transit</w:t>
            </w:r>
          </w:p>
        </w:tc>
        <w:tc>
          <w:tcPr>
            <w:tcW w:w="0" w:type="auto"/>
            <w:tcMar>
              <w:top w:w="100" w:type="dxa"/>
              <w:left w:w="100" w:type="dxa"/>
              <w:bottom w:w="100" w:type="dxa"/>
              <w:right w:w="100" w:type="dxa"/>
            </w:tcMar>
            <w:hideMark/>
          </w:tcPr>
          <w:p w14:paraId="7A50C0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session key (ephemeral, from ECDHE key exchange)</w:t>
            </w:r>
          </w:p>
        </w:tc>
        <w:tc>
          <w:tcPr>
            <w:tcW w:w="0" w:type="auto"/>
            <w:tcMar>
              <w:top w:w="100" w:type="dxa"/>
              <w:left w:w="100" w:type="dxa"/>
              <w:bottom w:w="100" w:type="dxa"/>
              <w:right w:w="100" w:type="dxa"/>
            </w:tcMar>
            <w:hideMark/>
          </w:tcPr>
          <w:p w14:paraId="07018E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record-layer IV</w:t>
            </w:r>
          </w:p>
        </w:tc>
        <w:tc>
          <w:tcPr>
            <w:tcW w:w="0" w:type="auto"/>
            <w:tcMar>
              <w:top w:w="100" w:type="dxa"/>
              <w:left w:w="100" w:type="dxa"/>
              <w:bottom w:w="100" w:type="dxa"/>
              <w:right w:w="100" w:type="dxa"/>
            </w:tcMar>
            <w:hideMark/>
          </w:tcPr>
          <w:p w14:paraId="61CC70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PSP↔NPCI and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network links</w:t>
            </w:r>
          </w:p>
        </w:tc>
        <w:tc>
          <w:tcPr>
            <w:tcW w:w="0" w:type="auto"/>
            <w:tcMar>
              <w:top w:w="100" w:type="dxa"/>
              <w:left w:w="100" w:type="dxa"/>
              <w:bottom w:w="100" w:type="dxa"/>
              <w:right w:w="100" w:type="dxa"/>
            </w:tcMar>
            <w:hideMark/>
          </w:tcPr>
          <w:p w14:paraId="7B07816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Transport-layer confidentiality; the PIN's RSA ciphertext travels inside this TLS ciphertext — ciphertext-in-ciphertext</w:t>
            </w:r>
          </w:p>
        </w:tc>
      </w:tr>
    </w:tbl>
    <w:p w14:paraId="343915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6F690B4">
          <v:rect id="_x0000_i18838" style="width:0;height:1.5pt" o:hralign="center" o:hrstd="t" o:hr="t" fillcolor="#a0a0a0" stroked="f"/>
        </w:pict>
      </w:r>
    </w:p>
    <w:p w14:paraId="0D0246E7"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Q5. Where Is Digital Signing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
        <w:gridCol w:w="1786"/>
        <w:gridCol w:w="1233"/>
        <w:gridCol w:w="1267"/>
        <w:gridCol w:w="1267"/>
        <w:gridCol w:w="1370"/>
        <w:gridCol w:w="1556"/>
      </w:tblGrid>
      <w:tr w:rsidR="00A631DB" w:rsidRPr="00A631DB" w14:paraId="289F91EC" w14:textId="77777777" w:rsidTr="00611B3C">
        <w:trPr>
          <w:trHeight w:val="500"/>
        </w:trPr>
        <w:tc>
          <w:tcPr>
            <w:tcW w:w="0" w:type="auto"/>
            <w:tcMar>
              <w:top w:w="100" w:type="dxa"/>
              <w:left w:w="100" w:type="dxa"/>
              <w:bottom w:w="100" w:type="dxa"/>
              <w:right w:w="100" w:type="dxa"/>
            </w:tcMar>
            <w:hideMark/>
          </w:tcPr>
          <w:p w14:paraId="2B66BB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t>
            </w:r>
          </w:p>
        </w:tc>
        <w:tc>
          <w:tcPr>
            <w:tcW w:w="0" w:type="auto"/>
            <w:tcMar>
              <w:top w:w="100" w:type="dxa"/>
              <w:left w:w="100" w:type="dxa"/>
              <w:bottom w:w="100" w:type="dxa"/>
              <w:right w:w="100" w:type="dxa"/>
            </w:tcMar>
            <w:hideMark/>
          </w:tcPr>
          <w:p w14:paraId="1F2E1E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474F0E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Signed</w:t>
            </w:r>
          </w:p>
        </w:tc>
        <w:tc>
          <w:tcPr>
            <w:tcW w:w="0" w:type="auto"/>
            <w:tcMar>
              <w:top w:w="100" w:type="dxa"/>
              <w:left w:w="100" w:type="dxa"/>
              <w:bottom w:w="100" w:type="dxa"/>
              <w:right w:w="100" w:type="dxa"/>
            </w:tcMar>
            <w:hideMark/>
          </w:tcPr>
          <w:p w14:paraId="3EDBF5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Signing Key</w:t>
            </w:r>
          </w:p>
        </w:tc>
        <w:tc>
          <w:tcPr>
            <w:tcW w:w="0" w:type="auto"/>
            <w:tcMar>
              <w:top w:w="100" w:type="dxa"/>
              <w:left w:w="100" w:type="dxa"/>
              <w:bottom w:w="100" w:type="dxa"/>
              <w:right w:w="100" w:type="dxa"/>
            </w:tcMar>
            <w:hideMark/>
          </w:tcPr>
          <w:p w14:paraId="176AC53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Verifying Key</w:t>
            </w:r>
          </w:p>
        </w:tc>
        <w:tc>
          <w:tcPr>
            <w:tcW w:w="0" w:type="auto"/>
            <w:tcMar>
              <w:top w:w="100" w:type="dxa"/>
              <w:left w:w="100" w:type="dxa"/>
              <w:bottom w:w="100" w:type="dxa"/>
              <w:right w:w="100" w:type="dxa"/>
            </w:tcMar>
            <w:hideMark/>
          </w:tcPr>
          <w:p w14:paraId="761D34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Where</w:t>
            </w:r>
          </w:p>
        </w:tc>
        <w:tc>
          <w:tcPr>
            <w:tcW w:w="0" w:type="auto"/>
            <w:tcMar>
              <w:top w:w="100" w:type="dxa"/>
              <w:left w:w="100" w:type="dxa"/>
              <w:bottom w:w="100" w:type="dxa"/>
              <w:right w:w="100" w:type="dxa"/>
            </w:tcMar>
            <w:hideMark/>
          </w:tcPr>
          <w:p w14:paraId="597640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Purpose</w:t>
            </w:r>
          </w:p>
        </w:tc>
      </w:tr>
      <w:tr w:rsidR="00A631DB" w:rsidRPr="00A631DB" w14:paraId="03602053" w14:textId="77777777" w:rsidTr="00611B3C">
        <w:trPr>
          <w:trHeight w:val="2150"/>
        </w:trPr>
        <w:tc>
          <w:tcPr>
            <w:tcW w:w="0" w:type="auto"/>
            <w:tcMar>
              <w:top w:w="100" w:type="dxa"/>
              <w:left w:w="100" w:type="dxa"/>
              <w:bottom w:w="100" w:type="dxa"/>
              <w:right w:w="100" w:type="dxa"/>
            </w:tcMar>
            <w:hideMark/>
          </w:tcPr>
          <w:p w14:paraId="0CADC1B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w:t>
            </w:r>
          </w:p>
        </w:tc>
        <w:tc>
          <w:tcPr>
            <w:tcW w:w="0" w:type="auto"/>
            <w:tcMar>
              <w:top w:w="100" w:type="dxa"/>
              <w:left w:w="100" w:type="dxa"/>
              <w:bottom w:w="100" w:type="dxa"/>
              <w:right w:w="100" w:type="dxa"/>
            </w:tcMar>
            <w:hideMark/>
          </w:tcPr>
          <w:p w14:paraId="00EE093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(PKCS#1 v1.5)</w:t>
            </w:r>
          </w:p>
        </w:tc>
        <w:tc>
          <w:tcPr>
            <w:tcW w:w="0" w:type="auto"/>
            <w:tcMar>
              <w:top w:w="100" w:type="dxa"/>
              <w:left w:w="100" w:type="dxa"/>
              <w:bottom w:w="100" w:type="dxa"/>
              <w:right w:w="100" w:type="dxa"/>
            </w:tcMar>
            <w:hideMark/>
          </w:tcPr>
          <w:p w14:paraId="46E434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Full UPI QR URI string (all fields except &amp;sign= tag itself)</w:t>
            </w:r>
          </w:p>
        </w:tc>
        <w:tc>
          <w:tcPr>
            <w:tcW w:w="0" w:type="auto"/>
            <w:tcMar>
              <w:top w:w="100" w:type="dxa"/>
              <w:left w:w="100" w:type="dxa"/>
              <w:bottom w:w="100" w:type="dxa"/>
              <w:right w:w="100" w:type="dxa"/>
            </w:tcMar>
            <w:hideMark/>
          </w:tcPr>
          <w:p w14:paraId="3BB0DC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Merchant's RSA private key (generated by merchant or acquiring bank)</w:t>
            </w:r>
          </w:p>
        </w:tc>
        <w:tc>
          <w:tcPr>
            <w:tcW w:w="0" w:type="auto"/>
            <w:tcMar>
              <w:top w:w="100" w:type="dxa"/>
              <w:left w:w="100" w:type="dxa"/>
              <w:bottom w:w="100" w:type="dxa"/>
              <w:right w:w="100" w:type="dxa"/>
            </w:tcMar>
            <w:hideMark/>
          </w:tcPr>
          <w:p w14:paraId="0AFBE8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Merchant's RSA public key (stored in NPCI's VAE registry; cached by payer PSP daily)</w:t>
            </w:r>
          </w:p>
        </w:tc>
        <w:tc>
          <w:tcPr>
            <w:tcW w:w="0" w:type="auto"/>
            <w:tcMar>
              <w:top w:w="100" w:type="dxa"/>
              <w:left w:w="100" w:type="dxa"/>
              <w:bottom w:w="100" w:type="dxa"/>
              <w:right w:w="100" w:type="dxa"/>
            </w:tcMar>
            <w:hideMark/>
          </w:tcPr>
          <w:p w14:paraId="7D16C9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 2.0 QR scan, payer PSP</w:t>
            </w:r>
          </w:p>
        </w:tc>
        <w:tc>
          <w:tcPr>
            <w:tcW w:w="0" w:type="auto"/>
            <w:tcMar>
              <w:top w:w="100" w:type="dxa"/>
              <w:left w:w="100" w:type="dxa"/>
              <w:bottom w:w="100" w:type="dxa"/>
              <w:right w:w="100" w:type="dxa"/>
            </w:tcMar>
            <w:hideMark/>
          </w:tcPr>
          <w:p w14:paraId="6E490C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Verifies that the QR was generated by a legitimate NPCI-registered merchant and was not tampered with after generation</w:t>
            </w:r>
          </w:p>
        </w:tc>
      </w:tr>
      <w:tr w:rsidR="00A631DB" w:rsidRPr="00A631DB" w14:paraId="0CF2B627" w14:textId="77777777" w:rsidTr="00611B3C">
        <w:trPr>
          <w:trHeight w:val="2150"/>
        </w:trPr>
        <w:tc>
          <w:tcPr>
            <w:tcW w:w="0" w:type="auto"/>
            <w:tcMar>
              <w:top w:w="100" w:type="dxa"/>
              <w:left w:w="100" w:type="dxa"/>
              <w:bottom w:w="100" w:type="dxa"/>
              <w:right w:w="100" w:type="dxa"/>
            </w:tcMar>
            <w:hideMark/>
          </w:tcPr>
          <w:p w14:paraId="19C4BC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w:t>
            </w:r>
          </w:p>
        </w:tc>
        <w:tc>
          <w:tcPr>
            <w:tcW w:w="0" w:type="auto"/>
            <w:tcMar>
              <w:top w:w="100" w:type="dxa"/>
              <w:left w:w="100" w:type="dxa"/>
              <w:bottom w:w="100" w:type="dxa"/>
              <w:right w:w="100" w:type="dxa"/>
            </w:tcMar>
            <w:hideMark/>
          </w:tcPr>
          <w:p w14:paraId="2B7815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(within X.509 TLS)</w:t>
            </w:r>
          </w:p>
        </w:tc>
        <w:tc>
          <w:tcPr>
            <w:tcW w:w="0" w:type="auto"/>
            <w:tcMar>
              <w:top w:w="100" w:type="dxa"/>
              <w:left w:w="100" w:type="dxa"/>
              <w:bottom w:w="100" w:type="dxa"/>
              <w:right w:w="100" w:type="dxa"/>
            </w:tcMar>
            <w:hideMark/>
          </w:tcPr>
          <w:p w14:paraId="38EA7A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handshake messages; server certificate chain</w:t>
            </w:r>
          </w:p>
        </w:tc>
        <w:tc>
          <w:tcPr>
            <w:tcW w:w="0" w:type="auto"/>
            <w:tcMar>
              <w:top w:w="100" w:type="dxa"/>
              <w:left w:w="100" w:type="dxa"/>
              <w:bottom w:w="100" w:type="dxa"/>
              <w:right w:w="100" w:type="dxa"/>
            </w:tcMar>
            <w:hideMark/>
          </w:tcPr>
          <w:p w14:paraId="165721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TLS private key (IDRBT CA-issued)</w:t>
            </w:r>
          </w:p>
        </w:tc>
        <w:tc>
          <w:tcPr>
            <w:tcW w:w="0" w:type="auto"/>
            <w:tcMar>
              <w:top w:w="100" w:type="dxa"/>
              <w:left w:w="100" w:type="dxa"/>
              <w:bottom w:w="100" w:type="dxa"/>
              <w:right w:w="100" w:type="dxa"/>
            </w:tcMar>
            <w:hideMark/>
          </w:tcPr>
          <w:p w14:paraId="27BB59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root certificate (trusted by PSPs)</w:t>
            </w:r>
          </w:p>
        </w:tc>
        <w:tc>
          <w:tcPr>
            <w:tcW w:w="0" w:type="auto"/>
            <w:tcMar>
              <w:top w:w="100" w:type="dxa"/>
              <w:left w:w="100" w:type="dxa"/>
              <w:bottom w:w="100" w:type="dxa"/>
              <w:right w:w="100" w:type="dxa"/>
            </w:tcMar>
            <w:hideMark/>
          </w:tcPr>
          <w:p w14:paraId="5977B0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PSP↔NPCI mutual TLS handshake</w:t>
            </w:r>
          </w:p>
        </w:tc>
        <w:tc>
          <w:tcPr>
            <w:tcW w:w="0" w:type="auto"/>
            <w:tcMar>
              <w:top w:w="100" w:type="dxa"/>
              <w:left w:w="100" w:type="dxa"/>
              <w:bottom w:w="100" w:type="dxa"/>
              <w:right w:w="100" w:type="dxa"/>
            </w:tcMar>
            <w:hideMark/>
          </w:tcPr>
          <w:p w14:paraId="5FB063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Server authentication: proves the endpoint the PSP is connecting to is the </w:t>
            </w:r>
            <w:r w:rsidRPr="00A631DB">
              <w:rPr>
                <w:rFonts w:ascii="Times New Roman" w:hAnsi="Times New Roman" w:cs="Times New Roman"/>
              </w:rPr>
              <w:lastRenderedPageBreak/>
              <w:t>genuine NPCI switch</w:t>
            </w:r>
          </w:p>
        </w:tc>
      </w:tr>
      <w:tr w:rsidR="00A631DB" w:rsidRPr="00A631DB" w14:paraId="6A2E4E6C" w14:textId="77777777" w:rsidTr="00611B3C">
        <w:trPr>
          <w:trHeight w:val="1880"/>
        </w:trPr>
        <w:tc>
          <w:tcPr>
            <w:tcW w:w="0" w:type="auto"/>
            <w:tcMar>
              <w:top w:w="100" w:type="dxa"/>
              <w:left w:w="100" w:type="dxa"/>
              <w:bottom w:w="100" w:type="dxa"/>
              <w:right w:w="100" w:type="dxa"/>
            </w:tcMar>
            <w:hideMark/>
          </w:tcPr>
          <w:p w14:paraId="5642AC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3</w:t>
            </w:r>
          </w:p>
        </w:tc>
        <w:tc>
          <w:tcPr>
            <w:tcW w:w="0" w:type="auto"/>
            <w:tcMar>
              <w:top w:w="100" w:type="dxa"/>
              <w:left w:w="100" w:type="dxa"/>
              <w:bottom w:w="100" w:type="dxa"/>
              <w:right w:w="100" w:type="dxa"/>
            </w:tcMar>
            <w:hideMark/>
          </w:tcPr>
          <w:p w14:paraId="56E02B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RSA (within X.509 </w:t>
            </w:r>
            <w:proofErr w:type="spellStart"/>
            <w:r w:rsidRPr="00A631DB">
              <w:rPr>
                <w:rFonts w:ascii="Times New Roman" w:hAnsi="Times New Roman" w:cs="Times New Roman"/>
              </w:rPr>
              <w:t>mTLS</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70F948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handshake messages; client certificate chain</w:t>
            </w:r>
          </w:p>
        </w:tc>
        <w:tc>
          <w:tcPr>
            <w:tcW w:w="0" w:type="auto"/>
            <w:tcMar>
              <w:top w:w="100" w:type="dxa"/>
              <w:left w:w="100" w:type="dxa"/>
              <w:bottom w:w="100" w:type="dxa"/>
              <w:right w:w="100" w:type="dxa"/>
            </w:tcMar>
            <w:hideMark/>
          </w:tcPr>
          <w:p w14:paraId="26565B8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TLS private key (IDRBT CA-issued)</w:t>
            </w:r>
          </w:p>
        </w:tc>
        <w:tc>
          <w:tcPr>
            <w:tcW w:w="0" w:type="auto"/>
            <w:tcMar>
              <w:top w:w="100" w:type="dxa"/>
              <w:left w:w="100" w:type="dxa"/>
              <w:bottom w:w="100" w:type="dxa"/>
              <w:right w:w="100" w:type="dxa"/>
            </w:tcMar>
            <w:hideMark/>
          </w:tcPr>
          <w:p w14:paraId="5A0229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root certificate (trusted by NPCI)</w:t>
            </w:r>
          </w:p>
        </w:tc>
        <w:tc>
          <w:tcPr>
            <w:tcW w:w="0" w:type="auto"/>
            <w:tcMar>
              <w:top w:w="100" w:type="dxa"/>
              <w:left w:w="100" w:type="dxa"/>
              <w:bottom w:w="100" w:type="dxa"/>
              <w:right w:w="100" w:type="dxa"/>
            </w:tcMar>
            <w:hideMark/>
          </w:tcPr>
          <w:p w14:paraId="2001DC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PSP↔NPCI mutual TLS handshake (client side)</w:t>
            </w:r>
          </w:p>
        </w:tc>
        <w:tc>
          <w:tcPr>
            <w:tcW w:w="0" w:type="auto"/>
            <w:tcMar>
              <w:top w:w="100" w:type="dxa"/>
              <w:left w:w="100" w:type="dxa"/>
              <w:bottom w:w="100" w:type="dxa"/>
              <w:right w:w="100" w:type="dxa"/>
            </w:tcMar>
            <w:hideMark/>
          </w:tcPr>
          <w:p w14:paraId="028603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Client authentication: proves to NPCI that the connecting entity is a legitimate registered PSP</w:t>
            </w:r>
          </w:p>
        </w:tc>
      </w:tr>
    </w:tbl>
    <w:p w14:paraId="24D76A35" w14:textId="77777777" w:rsidR="00A631DB" w:rsidRPr="00A631DB" w:rsidRDefault="00A631DB" w:rsidP="00A631DB">
      <w:pPr>
        <w:ind w:left="284" w:firstLine="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1527"/>
        <w:gridCol w:w="1392"/>
        <w:gridCol w:w="1219"/>
        <w:gridCol w:w="1133"/>
        <w:gridCol w:w="1306"/>
        <w:gridCol w:w="1248"/>
      </w:tblGrid>
      <w:tr w:rsidR="00A631DB" w:rsidRPr="00A631DB" w14:paraId="5E8BE833" w14:textId="77777777" w:rsidTr="00611B3C">
        <w:trPr>
          <w:trHeight w:val="2975"/>
        </w:trPr>
        <w:tc>
          <w:tcPr>
            <w:tcW w:w="0" w:type="auto"/>
            <w:tcMar>
              <w:top w:w="100" w:type="dxa"/>
              <w:left w:w="100" w:type="dxa"/>
              <w:bottom w:w="100" w:type="dxa"/>
              <w:right w:w="100" w:type="dxa"/>
            </w:tcMar>
            <w:hideMark/>
          </w:tcPr>
          <w:p w14:paraId="77123F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(Play Integrity attestation)</w:t>
            </w:r>
          </w:p>
        </w:tc>
        <w:tc>
          <w:tcPr>
            <w:tcW w:w="0" w:type="auto"/>
            <w:tcMar>
              <w:top w:w="100" w:type="dxa"/>
              <w:left w:w="100" w:type="dxa"/>
              <w:bottom w:w="100" w:type="dxa"/>
              <w:right w:w="100" w:type="dxa"/>
            </w:tcMar>
            <w:hideMark/>
          </w:tcPr>
          <w:p w14:paraId="121C1A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Integrity verdict JSON: {</w:t>
            </w:r>
            <w:proofErr w:type="spellStart"/>
            <w:r w:rsidRPr="00A631DB">
              <w:rPr>
                <w:rFonts w:ascii="Times New Roman" w:hAnsi="Times New Roman" w:cs="Times New Roman"/>
              </w:rPr>
              <w:t>packageName</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versionCode</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deviceIntegrity</w:t>
            </w:r>
            <w:proofErr w:type="spellEnd"/>
            <w:r w:rsidRPr="00A631DB">
              <w:rPr>
                <w:rFonts w:ascii="Times New Roman" w:hAnsi="Times New Roman" w:cs="Times New Roman"/>
              </w:rPr>
              <w:t>, timestamp, ...}</w:t>
            </w:r>
          </w:p>
        </w:tc>
        <w:tc>
          <w:tcPr>
            <w:tcW w:w="0" w:type="auto"/>
            <w:tcMar>
              <w:top w:w="100" w:type="dxa"/>
              <w:left w:w="100" w:type="dxa"/>
              <w:bottom w:w="100" w:type="dxa"/>
              <w:right w:w="100" w:type="dxa"/>
            </w:tcMar>
            <w:hideMark/>
          </w:tcPr>
          <w:p w14:paraId="5B3CEE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attestation CA private key</w:t>
            </w:r>
          </w:p>
        </w:tc>
        <w:tc>
          <w:tcPr>
            <w:tcW w:w="0" w:type="auto"/>
            <w:tcMar>
              <w:top w:w="100" w:type="dxa"/>
              <w:left w:w="100" w:type="dxa"/>
              <w:bottom w:w="100" w:type="dxa"/>
              <w:right w:w="100" w:type="dxa"/>
            </w:tcMar>
            <w:hideMark/>
          </w:tcPr>
          <w:p w14:paraId="4B99A8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attestation CA public key (held by PSP server)</w:t>
            </w:r>
          </w:p>
        </w:tc>
        <w:tc>
          <w:tcPr>
            <w:tcW w:w="0" w:type="auto"/>
            <w:tcMar>
              <w:top w:w="100" w:type="dxa"/>
              <w:left w:w="100" w:type="dxa"/>
              <w:bottom w:w="100" w:type="dxa"/>
              <w:right w:w="100" w:type="dxa"/>
            </w:tcMar>
            <w:hideMark/>
          </w:tcPr>
          <w:p w14:paraId="60D80B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at payment initiation</w:t>
            </w:r>
          </w:p>
        </w:tc>
        <w:tc>
          <w:tcPr>
            <w:tcW w:w="0" w:type="auto"/>
            <w:tcMar>
              <w:top w:w="100" w:type="dxa"/>
              <w:left w:w="100" w:type="dxa"/>
              <w:bottom w:w="100" w:type="dxa"/>
              <w:right w:w="100" w:type="dxa"/>
            </w:tcMar>
            <w:hideMark/>
          </w:tcPr>
          <w:p w14:paraId="5B39F6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Proves the device is genuine, unrooted, and running the unmodified certified Google Pay APK</w:t>
            </w:r>
          </w:p>
        </w:tc>
        <w:tc>
          <w:tcPr>
            <w:tcW w:w="0" w:type="auto"/>
            <w:tcMar>
              <w:top w:w="100" w:type="dxa"/>
              <w:left w:w="100" w:type="dxa"/>
              <w:bottom w:w="100" w:type="dxa"/>
              <w:right w:w="100" w:type="dxa"/>
            </w:tcMar>
            <w:hideMark/>
          </w:tcPr>
          <w:p w14:paraId="59AD0B00" w14:textId="77777777" w:rsidR="00A631DB" w:rsidRPr="00A631DB" w:rsidRDefault="00A631DB" w:rsidP="00A631DB">
            <w:pPr>
              <w:ind w:left="284" w:firstLine="0"/>
              <w:rPr>
                <w:rFonts w:ascii="Times New Roman" w:hAnsi="Times New Roman" w:cs="Times New Roman"/>
              </w:rPr>
            </w:pPr>
          </w:p>
        </w:tc>
      </w:tr>
      <w:tr w:rsidR="00A631DB" w:rsidRPr="00A631DB" w14:paraId="51169031" w14:textId="77777777" w:rsidTr="00611B3C">
        <w:trPr>
          <w:trHeight w:val="5165"/>
        </w:trPr>
        <w:tc>
          <w:tcPr>
            <w:tcW w:w="0" w:type="auto"/>
            <w:tcMar>
              <w:top w:w="100" w:type="dxa"/>
              <w:left w:w="100" w:type="dxa"/>
              <w:bottom w:w="100" w:type="dxa"/>
              <w:right w:w="100" w:type="dxa"/>
            </w:tcMar>
            <w:hideMark/>
          </w:tcPr>
          <w:p w14:paraId="3857C7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5</w:t>
            </w:r>
          </w:p>
        </w:tc>
        <w:tc>
          <w:tcPr>
            <w:tcW w:w="0" w:type="auto"/>
            <w:tcMar>
              <w:top w:w="100" w:type="dxa"/>
              <w:left w:w="100" w:type="dxa"/>
              <w:bottom w:w="100" w:type="dxa"/>
              <w:right w:w="100" w:type="dxa"/>
            </w:tcMar>
            <w:hideMark/>
          </w:tcPr>
          <w:p w14:paraId="1A8454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(functional signing role)</w:t>
            </w:r>
          </w:p>
        </w:tc>
        <w:tc>
          <w:tcPr>
            <w:tcW w:w="0" w:type="auto"/>
            <w:tcMar>
              <w:top w:w="100" w:type="dxa"/>
              <w:left w:w="100" w:type="dxa"/>
              <w:bottom w:w="100" w:type="dxa"/>
              <w:right w:w="100" w:type="dxa"/>
            </w:tcMar>
            <w:hideMark/>
          </w:tcPr>
          <w:p w14:paraId="61A1A9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blob received from PSP server</w:t>
            </w:r>
          </w:p>
        </w:tc>
        <w:tc>
          <w:tcPr>
            <w:tcW w:w="0" w:type="auto"/>
            <w:tcMar>
              <w:top w:w="100" w:type="dxa"/>
              <w:left w:w="100" w:type="dxa"/>
              <w:bottom w:w="100" w:type="dxa"/>
              <w:right w:w="100" w:type="dxa"/>
            </w:tcMar>
            <w:hideMark/>
          </w:tcPr>
          <w:p w14:paraId="11EB4D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signing key (distributed via NPCI's PKI)</w:t>
            </w:r>
          </w:p>
        </w:tc>
        <w:tc>
          <w:tcPr>
            <w:tcW w:w="0" w:type="auto"/>
            <w:tcMar>
              <w:top w:w="100" w:type="dxa"/>
              <w:left w:w="100" w:type="dxa"/>
              <w:bottom w:w="100" w:type="dxa"/>
              <w:right w:w="100" w:type="dxa"/>
            </w:tcMar>
            <w:hideMark/>
          </w:tcPr>
          <w:p w14:paraId="0B172B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public key in the CRT file embedded in the APK</w:t>
            </w:r>
          </w:p>
        </w:tc>
        <w:tc>
          <w:tcPr>
            <w:tcW w:w="0" w:type="auto"/>
            <w:tcMar>
              <w:top w:w="100" w:type="dxa"/>
              <w:left w:w="100" w:type="dxa"/>
              <w:bottom w:w="100" w:type="dxa"/>
              <w:right w:w="100" w:type="dxa"/>
            </w:tcMar>
            <w:hideMark/>
          </w:tcPr>
          <w:p w14:paraId="12FAC4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at startup (when it ingests </w:t>
            </w:r>
            <w:proofErr w:type="spellStart"/>
            <w:r w:rsidRPr="00A631DB">
              <w:rPr>
                <w:rFonts w:ascii="Times New Roman" w:hAnsi="Times New Roman" w:cs="Times New Roman"/>
              </w:rPr>
              <w:t>xmlPayload</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3960C9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is NPCI-signed; the CL validates it before trusting the embedded NPCI public key — prevents a rogue PSP from substituting a different encryption key</w:t>
            </w:r>
          </w:p>
        </w:tc>
      </w:tr>
    </w:tbl>
    <w:p w14:paraId="69A69B1D" w14:textId="77777777" w:rsidR="00A631DB" w:rsidRPr="00A631DB" w:rsidRDefault="00A631DB" w:rsidP="00A631DB">
      <w:pPr>
        <w:ind w:left="284" w:firstLine="0"/>
        <w:rPr>
          <w:rFonts w:ascii="Times New Roman" w:hAnsi="Times New Roman" w:cs="Times New Roman"/>
        </w:rPr>
      </w:pPr>
    </w:p>
    <w:p w14:paraId="3799964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Q6. Where Is PKI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1529"/>
        <w:gridCol w:w="2027"/>
        <w:gridCol w:w="1396"/>
        <w:gridCol w:w="2668"/>
      </w:tblGrid>
      <w:tr w:rsidR="00A631DB" w:rsidRPr="00A631DB" w14:paraId="2D6C15B7" w14:textId="77777777" w:rsidTr="00611B3C">
        <w:trPr>
          <w:trHeight w:val="785"/>
        </w:trPr>
        <w:tc>
          <w:tcPr>
            <w:tcW w:w="0" w:type="auto"/>
            <w:tcMar>
              <w:top w:w="100" w:type="dxa"/>
              <w:left w:w="100" w:type="dxa"/>
              <w:bottom w:w="100" w:type="dxa"/>
              <w:right w:w="100" w:type="dxa"/>
            </w:tcMar>
            <w:hideMark/>
          </w:tcPr>
          <w:p w14:paraId="1A270D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PKI Layer</w:t>
            </w:r>
          </w:p>
        </w:tc>
        <w:tc>
          <w:tcPr>
            <w:tcW w:w="0" w:type="auto"/>
            <w:tcMar>
              <w:top w:w="100" w:type="dxa"/>
              <w:left w:w="100" w:type="dxa"/>
              <w:bottom w:w="100" w:type="dxa"/>
              <w:right w:w="100" w:type="dxa"/>
            </w:tcMar>
            <w:hideMark/>
          </w:tcPr>
          <w:p w14:paraId="673C68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CA / Root of Trust</w:t>
            </w:r>
          </w:p>
        </w:tc>
        <w:tc>
          <w:tcPr>
            <w:tcW w:w="0" w:type="auto"/>
            <w:tcMar>
              <w:top w:w="100" w:type="dxa"/>
              <w:left w:w="100" w:type="dxa"/>
              <w:bottom w:w="100" w:type="dxa"/>
              <w:right w:w="100" w:type="dxa"/>
            </w:tcMar>
            <w:hideMark/>
          </w:tcPr>
          <w:p w14:paraId="138B2B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 Type</w:t>
            </w:r>
          </w:p>
        </w:tc>
        <w:tc>
          <w:tcPr>
            <w:tcW w:w="0" w:type="auto"/>
            <w:tcMar>
              <w:top w:w="100" w:type="dxa"/>
              <w:left w:w="100" w:type="dxa"/>
              <w:bottom w:w="100" w:type="dxa"/>
              <w:right w:w="100" w:type="dxa"/>
            </w:tcMar>
            <w:hideMark/>
          </w:tcPr>
          <w:p w14:paraId="5CFF460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c>
          <w:tcPr>
            <w:tcW w:w="0" w:type="auto"/>
            <w:tcMar>
              <w:top w:w="100" w:type="dxa"/>
              <w:left w:w="100" w:type="dxa"/>
              <w:bottom w:w="100" w:type="dxa"/>
              <w:right w:w="100" w:type="dxa"/>
            </w:tcMar>
            <w:hideMark/>
          </w:tcPr>
          <w:p w14:paraId="482E25C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It Secures</w:t>
            </w:r>
          </w:p>
        </w:tc>
      </w:tr>
      <w:tr w:rsidR="00A631DB" w:rsidRPr="00A631DB" w14:paraId="14B13147" w14:textId="77777777" w:rsidTr="00611B3C">
        <w:trPr>
          <w:trHeight w:val="2150"/>
        </w:trPr>
        <w:tc>
          <w:tcPr>
            <w:tcW w:w="0" w:type="auto"/>
            <w:tcMar>
              <w:top w:w="100" w:type="dxa"/>
              <w:left w:w="100" w:type="dxa"/>
              <w:bottom w:w="100" w:type="dxa"/>
              <w:right w:w="100" w:type="dxa"/>
            </w:tcMar>
            <w:hideMark/>
          </w:tcPr>
          <w:p w14:paraId="2689DF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 Indian Banking PKI</w:t>
            </w:r>
          </w:p>
        </w:tc>
        <w:tc>
          <w:tcPr>
            <w:tcW w:w="0" w:type="auto"/>
            <w:tcMar>
              <w:top w:w="100" w:type="dxa"/>
              <w:left w:w="100" w:type="dxa"/>
              <w:bottom w:w="100" w:type="dxa"/>
              <w:right w:w="100" w:type="dxa"/>
            </w:tcMar>
            <w:hideMark/>
          </w:tcPr>
          <w:p w14:paraId="125C93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Institute for Development and Research in Banking Technology (IDRBT CA)</w:t>
            </w:r>
          </w:p>
        </w:tc>
        <w:tc>
          <w:tcPr>
            <w:tcW w:w="0" w:type="auto"/>
            <w:tcMar>
              <w:top w:w="100" w:type="dxa"/>
              <w:left w:w="100" w:type="dxa"/>
              <w:bottom w:w="100" w:type="dxa"/>
              <w:right w:w="100" w:type="dxa"/>
            </w:tcMar>
            <w:hideMark/>
          </w:tcPr>
          <w:p w14:paraId="048F59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2048+ (X.509)</w:t>
            </w:r>
          </w:p>
        </w:tc>
        <w:tc>
          <w:tcPr>
            <w:tcW w:w="0" w:type="auto"/>
            <w:tcMar>
              <w:top w:w="100" w:type="dxa"/>
              <w:left w:w="100" w:type="dxa"/>
              <w:bottom w:w="100" w:type="dxa"/>
              <w:right w:w="100" w:type="dxa"/>
            </w:tcMar>
            <w:hideMark/>
          </w:tcPr>
          <w:p w14:paraId="0A5D7B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Transport layer (</w:t>
            </w:r>
            <w:proofErr w:type="spellStart"/>
            <w:r w:rsidRPr="00A631DB">
              <w:rPr>
                <w:rFonts w:ascii="Times New Roman" w:hAnsi="Times New Roman" w:cs="Times New Roman"/>
              </w:rPr>
              <w:t>mTLS</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3F6805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PSP↔NPCI and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connections; issues certificates to all PSPs and banks; NPCI validates PSP certificate against IDRBT CA root before processing any </w:t>
            </w:r>
            <w:proofErr w:type="spellStart"/>
            <w:r w:rsidRPr="00A631DB">
              <w:rPr>
                <w:rFonts w:ascii="Times New Roman" w:hAnsi="Times New Roman" w:cs="Times New Roman"/>
              </w:rPr>
              <w:t>ReqPay</w:t>
            </w:r>
            <w:proofErr w:type="spellEnd"/>
          </w:p>
        </w:tc>
      </w:tr>
      <w:tr w:rsidR="00A631DB" w:rsidRPr="00A631DB" w14:paraId="6B967479" w14:textId="77777777" w:rsidTr="00611B3C">
        <w:trPr>
          <w:trHeight w:val="2690"/>
        </w:trPr>
        <w:tc>
          <w:tcPr>
            <w:tcW w:w="0" w:type="auto"/>
            <w:tcMar>
              <w:top w:w="100" w:type="dxa"/>
              <w:left w:w="100" w:type="dxa"/>
              <w:bottom w:w="100" w:type="dxa"/>
              <w:right w:w="100" w:type="dxa"/>
            </w:tcMar>
            <w:hideMark/>
          </w:tcPr>
          <w:p w14:paraId="6CBC2F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Application PKI</w:t>
            </w:r>
          </w:p>
        </w:tc>
        <w:tc>
          <w:tcPr>
            <w:tcW w:w="0" w:type="auto"/>
            <w:tcMar>
              <w:top w:w="100" w:type="dxa"/>
              <w:left w:w="100" w:type="dxa"/>
              <w:bottom w:w="100" w:type="dxa"/>
              <w:right w:w="100" w:type="dxa"/>
            </w:tcMar>
            <w:hideMark/>
          </w:tcPr>
          <w:p w14:paraId="0A82E8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(self-managed, long-lived RSA-2048 key pair)</w:t>
            </w:r>
          </w:p>
        </w:tc>
        <w:tc>
          <w:tcPr>
            <w:tcW w:w="0" w:type="auto"/>
            <w:tcMar>
              <w:top w:w="100" w:type="dxa"/>
              <w:left w:w="100" w:type="dxa"/>
              <w:bottom w:w="100" w:type="dxa"/>
              <w:right w:w="100" w:type="dxa"/>
            </w:tcMar>
            <w:hideMark/>
          </w:tcPr>
          <w:p w14:paraId="5B2AAB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2048</w:t>
            </w:r>
          </w:p>
        </w:tc>
        <w:tc>
          <w:tcPr>
            <w:tcW w:w="0" w:type="auto"/>
            <w:tcMar>
              <w:top w:w="100" w:type="dxa"/>
              <w:left w:w="100" w:type="dxa"/>
              <w:bottom w:w="100" w:type="dxa"/>
              <w:right w:w="100" w:type="dxa"/>
            </w:tcMar>
            <w:hideMark/>
          </w:tcPr>
          <w:p w14:paraId="0EF718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Application / payload layer</w:t>
            </w:r>
          </w:p>
        </w:tc>
        <w:tc>
          <w:tcPr>
            <w:tcW w:w="0" w:type="auto"/>
            <w:tcMar>
              <w:top w:w="100" w:type="dxa"/>
              <w:left w:w="100" w:type="dxa"/>
              <w:bottom w:w="100" w:type="dxa"/>
              <w:right w:w="100" w:type="dxa"/>
            </w:tcMar>
            <w:hideMark/>
          </w:tcPr>
          <w:p w14:paraId="38673CD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payload encryption; the NPCI public key is distributed inside all UPI APKs in a CRT file; the corresponding private key is in NPCI's HSM; this PKI operates entirely inside the TLS tunnel — it is a second, independent encryption layer</w:t>
            </w:r>
          </w:p>
        </w:tc>
      </w:tr>
      <w:tr w:rsidR="00A631DB" w:rsidRPr="00A631DB" w14:paraId="04FD228E" w14:textId="77777777" w:rsidTr="00611B3C">
        <w:trPr>
          <w:trHeight w:val="2420"/>
        </w:trPr>
        <w:tc>
          <w:tcPr>
            <w:tcW w:w="0" w:type="auto"/>
            <w:tcMar>
              <w:top w:w="100" w:type="dxa"/>
              <w:left w:w="100" w:type="dxa"/>
              <w:bottom w:w="100" w:type="dxa"/>
              <w:right w:w="100" w:type="dxa"/>
            </w:tcMar>
            <w:hideMark/>
          </w:tcPr>
          <w:p w14:paraId="05FF3A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Signing PKI</w:t>
            </w:r>
          </w:p>
        </w:tc>
        <w:tc>
          <w:tcPr>
            <w:tcW w:w="0" w:type="auto"/>
            <w:tcMar>
              <w:top w:w="100" w:type="dxa"/>
              <w:left w:w="100" w:type="dxa"/>
              <w:bottom w:w="100" w:type="dxa"/>
              <w:right w:w="100" w:type="dxa"/>
            </w:tcMar>
            <w:hideMark/>
          </w:tcPr>
          <w:p w14:paraId="2B7E78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VAE (Verified Address Entry) registry</w:t>
            </w:r>
          </w:p>
        </w:tc>
        <w:tc>
          <w:tcPr>
            <w:tcW w:w="0" w:type="auto"/>
            <w:tcMar>
              <w:top w:w="100" w:type="dxa"/>
              <w:left w:w="100" w:type="dxa"/>
              <w:bottom w:w="100" w:type="dxa"/>
              <w:right w:w="100" w:type="dxa"/>
            </w:tcMar>
            <w:hideMark/>
          </w:tcPr>
          <w:p w14:paraId="2DD9E8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(SHA256withRSA)</w:t>
            </w:r>
          </w:p>
        </w:tc>
        <w:tc>
          <w:tcPr>
            <w:tcW w:w="0" w:type="auto"/>
            <w:tcMar>
              <w:top w:w="100" w:type="dxa"/>
              <w:left w:w="100" w:type="dxa"/>
              <w:bottom w:w="100" w:type="dxa"/>
              <w:right w:w="100" w:type="dxa"/>
            </w:tcMar>
            <w:hideMark/>
          </w:tcPr>
          <w:p w14:paraId="1BBB6D7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QR / application layer</w:t>
            </w:r>
          </w:p>
        </w:tc>
        <w:tc>
          <w:tcPr>
            <w:tcW w:w="0" w:type="auto"/>
            <w:tcMar>
              <w:top w:w="100" w:type="dxa"/>
              <w:left w:w="100" w:type="dxa"/>
              <w:bottom w:w="100" w:type="dxa"/>
              <w:right w:w="100" w:type="dxa"/>
            </w:tcMar>
            <w:hideMark/>
          </w:tcPr>
          <w:p w14:paraId="006385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UPI 2.0 QR code authenticity; merchant generates key pair, uploads public key to NPCI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PSP servers download all merchant public keys daily and cache for scan-time verification</w:t>
            </w:r>
          </w:p>
        </w:tc>
      </w:tr>
      <w:tr w:rsidR="00A631DB" w:rsidRPr="00A631DB" w14:paraId="3E2E449D" w14:textId="77777777" w:rsidTr="00611B3C">
        <w:trPr>
          <w:trHeight w:val="1880"/>
        </w:trPr>
        <w:tc>
          <w:tcPr>
            <w:tcW w:w="0" w:type="auto"/>
            <w:tcMar>
              <w:top w:w="100" w:type="dxa"/>
              <w:left w:w="100" w:type="dxa"/>
              <w:bottom w:w="100" w:type="dxa"/>
              <w:right w:w="100" w:type="dxa"/>
            </w:tcMar>
            <w:hideMark/>
          </w:tcPr>
          <w:p w14:paraId="7E235D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Attestation PKI</w:t>
            </w:r>
          </w:p>
        </w:tc>
        <w:tc>
          <w:tcPr>
            <w:tcW w:w="0" w:type="auto"/>
            <w:tcMar>
              <w:top w:w="100" w:type="dxa"/>
              <w:left w:w="100" w:type="dxa"/>
              <w:bottom w:w="100" w:type="dxa"/>
              <w:right w:w="100" w:type="dxa"/>
            </w:tcMar>
            <w:hideMark/>
          </w:tcPr>
          <w:p w14:paraId="2DCDB7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Root CA</w:t>
            </w:r>
          </w:p>
        </w:tc>
        <w:tc>
          <w:tcPr>
            <w:tcW w:w="0" w:type="auto"/>
            <w:tcMar>
              <w:top w:w="100" w:type="dxa"/>
              <w:left w:w="100" w:type="dxa"/>
              <w:bottom w:w="100" w:type="dxa"/>
              <w:right w:w="100" w:type="dxa"/>
            </w:tcMar>
            <w:hideMark/>
          </w:tcPr>
          <w:p w14:paraId="4818151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 EC</w:t>
            </w:r>
          </w:p>
        </w:tc>
        <w:tc>
          <w:tcPr>
            <w:tcW w:w="0" w:type="auto"/>
            <w:tcMar>
              <w:top w:w="100" w:type="dxa"/>
              <w:left w:w="100" w:type="dxa"/>
              <w:bottom w:w="100" w:type="dxa"/>
              <w:right w:w="100" w:type="dxa"/>
            </w:tcMar>
            <w:hideMark/>
          </w:tcPr>
          <w:p w14:paraId="5EEDE5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runtime layer</w:t>
            </w:r>
          </w:p>
        </w:tc>
        <w:tc>
          <w:tcPr>
            <w:tcW w:w="0" w:type="auto"/>
            <w:tcMar>
              <w:top w:w="100" w:type="dxa"/>
              <w:left w:w="100" w:type="dxa"/>
              <w:bottom w:w="100" w:type="dxa"/>
              <w:right w:w="100" w:type="dxa"/>
            </w:tcMar>
            <w:hideMark/>
          </w:tcPr>
          <w:p w14:paraId="678396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attestation; Google's CA signs integrity verdicts; PSP server verifies the verdict's signature against Google's public attestation certificate</w:t>
            </w:r>
          </w:p>
        </w:tc>
      </w:tr>
      <w:tr w:rsidR="00A631DB" w:rsidRPr="00A631DB" w14:paraId="6816E018" w14:textId="77777777" w:rsidTr="00611B3C">
        <w:trPr>
          <w:trHeight w:val="2420"/>
        </w:trPr>
        <w:tc>
          <w:tcPr>
            <w:tcW w:w="0" w:type="auto"/>
            <w:tcMar>
              <w:top w:w="100" w:type="dxa"/>
              <w:left w:w="100" w:type="dxa"/>
              <w:bottom w:w="100" w:type="dxa"/>
              <w:right w:w="100" w:type="dxa"/>
            </w:tcMar>
            <w:hideMark/>
          </w:tcPr>
          <w:p w14:paraId="100B08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Key PKI</w:t>
            </w:r>
          </w:p>
        </w:tc>
        <w:tc>
          <w:tcPr>
            <w:tcW w:w="0" w:type="auto"/>
            <w:tcMar>
              <w:top w:w="100" w:type="dxa"/>
              <w:left w:w="100" w:type="dxa"/>
              <w:bottom w:w="100" w:type="dxa"/>
              <w:right w:w="100" w:type="dxa"/>
            </w:tcMar>
            <w:hideMark/>
          </w:tcPr>
          <w:p w14:paraId="1249BCC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issuing bank (self-managed)</w:t>
            </w:r>
          </w:p>
        </w:tc>
        <w:tc>
          <w:tcPr>
            <w:tcW w:w="0" w:type="auto"/>
            <w:tcMar>
              <w:top w:w="100" w:type="dxa"/>
              <w:left w:w="100" w:type="dxa"/>
              <w:bottom w:w="100" w:type="dxa"/>
              <w:right w:w="100" w:type="dxa"/>
            </w:tcMar>
            <w:hideMark/>
          </w:tcPr>
          <w:p w14:paraId="31DBD3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(size not published)</w:t>
            </w:r>
          </w:p>
        </w:tc>
        <w:tc>
          <w:tcPr>
            <w:tcW w:w="0" w:type="auto"/>
            <w:tcMar>
              <w:top w:w="100" w:type="dxa"/>
              <w:left w:w="100" w:type="dxa"/>
              <w:bottom w:w="100" w:type="dxa"/>
              <w:right w:w="100" w:type="dxa"/>
            </w:tcMar>
            <w:hideMark/>
          </w:tcPr>
          <w:p w14:paraId="593F01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NPCI-to-Bank relay layer</w:t>
            </w:r>
          </w:p>
        </w:tc>
        <w:tc>
          <w:tcPr>
            <w:tcW w:w="0" w:type="auto"/>
            <w:tcMar>
              <w:top w:w="100" w:type="dxa"/>
              <w:left w:w="100" w:type="dxa"/>
              <w:bottom w:w="100" w:type="dxa"/>
              <w:right w:w="100" w:type="dxa"/>
            </w:tcMar>
            <w:hideMark/>
          </w:tcPr>
          <w:p w14:paraId="613923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re-encrypts the PIN under the issuing bank's RSA public key before forwarding; bank private key is in bank's HSM; bank public key is registered in 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w:t>
            </w:r>
          </w:p>
        </w:tc>
      </w:tr>
      <w:tr w:rsidR="00A631DB" w:rsidRPr="00A631DB" w14:paraId="44AC1A80" w14:textId="77777777" w:rsidTr="00611B3C">
        <w:trPr>
          <w:trHeight w:val="1595"/>
        </w:trPr>
        <w:tc>
          <w:tcPr>
            <w:tcW w:w="0" w:type="auto"/>
            <w:tcMar>
              <w:top w:w="100" w:type="dxa"/>
              <w:left w:w="100" w:type="dxa"/>
              <w:bottom w:w="100" w:type="dxa"/>
              <w:right w:w="100" w:type="dxa"/>
            </w:tcMar>
            <w:hideMark/>
          </w:tcPr>
          <w:p w14:paraId="509FF82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PKI</w:t>
            </w:r>
          </w:p>
        </w:tc>
        <w:tc>
          <w:tcPr>
            <w:tcW w:w="0" w:type="auto"/>
            <w:tcMar>
              <w:top w:w="100" w:type="dxa"/>
              <w:left w:w="100" w:type="dxa"/>
              <w:bottom w:w="100" w:type="dxa"/>
              <w:right w:w="100" w:type="dxa"/>
            </w:tcMar>
            <w:hideMark/>
          </w:tcPr>
          <w:p w14:paraId="240088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Android TEE / </w:t>
            </w:r>
            <w:proofErr w:type="spellStart"/>
            <w:r w:rsidRPr="00A631DB">
              <w:rPr>
                <w:rFonts w:ascii="Times New Roman" w:hAnsi="Times New Roman" w:cs="Times New Roman"/>
              </w:rPr>
              <w:t>StrongBox</w:t>
            </w:r>
            <w:proofErr w:type="spellEnd"/>
            <w:r w:rsidRPr="00A631DB">
              <w:rPr>
                <w:rFonts w:ascii="Times New Roman" w:hAnsi="Times New Roman" w:cs="Times New Roman"/>
              </w:rPr>
              <w:t xml:space="preserve"> hardware</w:t>
            </w:r>
          </w:p>
        </w:tc>
        <w:tc>
          <w:tcPr>
            <w:tcW w:w="0" w:type="auto"/>
            <w:tcMar>
              <w:top w:w="100" w:type="dxa"/>
              <w:left w:w="100" w:type="dxa"/>
              <w:bottom w:w="100" w:type="dxa"/>
              <w:right w:w="100" w:type="dxa"/>
            </w:tcMar>
            <w:hideMark/>
          </w:tcPr>
          <w:p w14:paraId="438917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or EC</w:t>
            </w:r>
          </w:p>
        </w:tc>
        <w:tc>
          <w:tcPr>
            <w:tcW w:w="0" w:type="auto"/>
            <w:tcMar>
              <w:top w:w="100" w:type="dxa"/>
              <w:left w:w="100" w:type="dxa"/>
              <w:bottom w:w="100" w:type="dxa"/>
              <w:right w:w="100" w:type="dxa"/>
            </w:tcMar>
            <w:hideMark/>
          </w:tcPr>
          <w:p w14:paraId="7D4E56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hardware layer</w:t>
            </w:r>
          </w:p>
        </w:tc>
        <w:tc>
          <w:tcPr>
            <w:tcW w:w="0" w:type="auto"/>
            <w:tcMar>
              <w:top w:w="100" w:type="dxa"/>
              <w:left w:w="100" w:type="dxa"/>
              <w:bottom w:w="100" w:type="dxa"/>
              <w:right w:w="100" w:type="dxa"/>
            </w:tcMar>
            <w:hideMark/>
          </w:tcPr>
          <w:p w14:paraId="414D11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key pair; signs each transaction request to the PSP server; proves the request originated from the registered physical device</w:t>
            </w:r>
          </w:p>
        </w:tc>
      </w:tr>
    </w:tbl>
    <w:p w14:paraId="198175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pict w14:anchorId="4C1A2208">
          <v:rect id="_x0000_i18839" style="width:0;height:1.5pt" o:hralign="center" o:hrstd="t" o:hr="t" fillcolor="#a0a0a0" stroked="f"/>
        </w:pict>
      </w:r>
    </w:p>
    <w:p w14:paraId="168A156D"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Q7. Where Are Certificates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
        <w:gridCol w:w="1344"/>
        <w:gridCol w:w="1426"/>
        <w:gridCol w:w="1228"/>
        <w:gridCol w:w="1471"/>
        <w:gridCol w:w="3006"/>
      </w:tblGrid>
      <w:tr w:rsidR="00A631DB" w:rsidRPr="00A631DB" w14:paraId="4A1A4FB1" w14:textId="77777777" w:rsidTr="00611B3C">
        <w:trPr>
          <w:trHeight w:val="785"/>
        </w:trPr>
        <w:tc>
          <w:tcPr>
            <w:tcW w:w="0" w:type="auto"/>
            <w:tcMar>
              <w:top w:w="100" w:type="dxa"/>
              <w:left w:w="100" w:type="dxa"/>
              <w:bottom w:w="100" w:type="dxa"/>
              <w:right w:w="100" w:type="dxa"/>
            </w:tcMar>
            <w:hideMark/>
          </w:tcPr>
          <w:p w14:paraId="4A64C7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t>
            </w:r>
          </w:p>
        </w:tc>
        <w:tc>
          <w:tcPr>
            <w:tcW w:w="0" w:type="auto"/>
            <w:tcMar>
              <w:top w:w="100" w:type="dxa"/>
              <w:left w:w="100" w:type="dxa"/>
              <w:bottom w:w="100" w:type="dxa"/>
              <w:right w:w="100" w:type="dxa"/>
            </w:tcMar>
            <w:hideMark/>
          </w:tcPr>
          <w:p w14:paraId="1735DA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Certificate Type</w:t>
            </w:r>
          </w:p>
        </w:tc>
        <w:tc>
          <w:tcPr>
            <w:tcW w:w="0" w:type="auto"/>
            <w:tcMar>
              <w:top w:w="100" w:type="dxa"/>
              <w:left w:w="100" w:type="dxa"/>
              <w:bottom w:w="100" w:type="dxa"/>
              <w:right w:w="100" w:type="dxa"/>
            </w:tcMar>
            <w:hideMark/>
          </w:tcPr>
          <w:p w14:paraId="080D30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Format</w:t>
            </w:r>
          </w:p>
        </w:tc>
        <w:tc>
          <w:tcPr>
            <w:tcW w:w="0" w:type="auto"/>
            <w:tcMar>
              <w:top w:w="100" w:type="dxa"/>
              <w:left w:w="100" w:type="dxa"/>
              <w:bottom w:w="100" w:type="dxa"/>
              <w:right w:w="100" w:type="dxa"/>
            </w:tcMar>
            <w:hideMark/>
          </w:tcPr>
          <w:p w14:paraId="7D09A4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Issued By</w:t>
            </w:r>
          </w:p>
        </w:tc>
        <w:tc>
          <w:tcPr>
            <w:tcW w:w="0" w:type="auto"/>
            <w:tcMar>
              <w:top w:w="100" w:type="dxa"/>
              <w:left w:w="100" w:type="dxa"/>
              <w:bottom w:w="100" w:type="dxa"/>
              <w:right w:w="100" w:type="dxa"/>
            </w:tcMar>
            <w:hideMark/>
          </w:tcPr>
          <w:p w14:paraId="75F661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Held By</w:t>
            </w:r>
          </w:p>
        </w:tc>
        <w:tc>
          <w:tcPr>
            <w:tcW w:w="0" w:type="auto"/>
            <w:tcMar>
              <w:top w:w="100" w:type="dxa"/>
              <w:left w:w="100" w:type="dxa"/>
              <w:bottom w:w="100" w:type="dxa"/>
              <w:right w:w="100" w:type="dxa"/>
            </w:tcMar>
            <w:hideMark/>
          </w:tcPr>
          <w:p w14:paraId="07F481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Used For</w:t>
            </w:r>
          </w:p>
        </w:tc>
      </w:tr>
      <w:tr w:rsidR="00A631DB" w:rsidRPr="00A631DB" w14:paraId="32004E0A" w14:textId="77777777" w:rsidTr="00611B3C">
        <w:trPr>
          <w:trHeight w:val="2420"/>
        </w:trPr>
        <w:tc>
          <w:tcPr>
            <w:tcW w:w="0" w:type="auto"/>
            <w:tcMar>
              <w:top w:w="100" w:type="dxa"/>
              <w:left w:w="100" w:type="dxa"/>
              <w:bottom w:w="100" w:type="dxa"/>
              <w:right w:w="100" w:type="dxa"/>
            </w:tcMar>
            <w:hideMark/>
          </w:tcPr>
          <w:p w14:paraId="6E701AD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w:t>
            </w:r>
          </w:p>
        </w:tc>
        <w:tc>
          <w:tcPr>
            <w:tcW w:w="0" w:type="auto"/>
            <w:tcMar>
              <w:top w:w="100" w:type="dxa"/>
              <w:left w:w="100" w:type="dxa"/>
              <w:bottom w:w="100" w:type="dxa"/>
              <w:right w:w="100" w:type="dxa"/>
            </w:tcMar>
            <w:hideMark/>
          </w:tcPr>
          <w:p w14:paraId="5DC3306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client certificate</w:t>
            </w:r>
          </w:p>
        </w:tc>
        <w:tc>
          <w:tcPr>
            <w:tcW w:w="0" w:type="auto"/>
            <w:tcMar>
              <w:top w:w="100" w:type="dxa"/>
              <w:left w:w="100" w:type="dxa"/>
              <w:bottom w:w="100" w:type="dxa"/>
              <w:right w:w="100" w:type="dxa"/>
            </w:tcMar>
            <w:hideMark/>
          </w:tcPr>
          <w:p w14:paraId="2425C2F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w:t>
            </w:r>
          </w:p>
        </w:tc>
        <w:tc>
          <w:tcPr>
            <w:tcW w:w="0" w:type="auto"/>
            <w:tcMar>
              <w:top w:w="100" w:type="dxa"/>
              <w:left w:w="100" w:type="dxa"/>
              <w:bottom w:w="100" w:type="dxa"/>
              <w:right w:w="100" w:type="dxa"/>
            </w:tcMar>
            <w:hideMark/>
          </w:tcPr>
          <w:p w14:paraId="57B4E0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w:t>
            </w:r>
          </w:p>
        </w:tc>
        <w:tc>
          <w:tcPr>
            <w:tcW w:w="0" w:type="auto"/>
            <w:tcMar>
              <w:top w:w="100" w:type="dxa"/>
              <w:left w:w="100" w:type="dxa"/>
              <w:bottom w:w="100" w:type="dxa"/>
              <w:right w:w="100" w:type="dxa"/>
            </w:tcMar>
            <w:hideMark/>
          </w:tcPr>
          <w:p w14:paraId="51047B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PSP (Axis, HDFC, ICICI, SBI acting as Google Pay's sponsor banks)</w:t>
            </w:r>
          </w:p>
        </w:tc>
        <w:tc>
          <w:tcPr>
            <w:tcW w:w="0" w:type="auto"/>
            <w:tcMar>
              <w:top w:w="100" w:type="dxa"/>
              <w:left w:w="100" w:type="dxa"/>
              <w:bottom w:w="100" w:type="dxa"/>
              <w:right w:w="100" w:type="dxa"/>
            </w:tcMar>
            <w:hideMark/>
          </w:tcPr>
          <w:p w14:paraId="341558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Mutual TLS client authentication when connecting to NPCI; NPCI validates this certificate to confirm the connecting entity is a registered PSP; validated against </w:t>
            </w:r>
            <w:proofErr w:type="spellStart"/>
            <w:r w:rsidRPr="00A631DB">
              <w:rPr>
                <w:rFonts w:ascii="Times New Roman" w:hAnsi="Times New Roman" w:cs="Times New Roman"/>
              </w:rPr>
              <w:t>Head.orgId</w:t>
            </w:r>
            <w:proofErr w:type="spellEnd"/>
            <w:r w:rsidRPr="00A631DB">
              <w:rPr>
                <w:rFonts w:ascii="Times New Roman" w:hAnsi="Times New Roman" w:cs="Times New Roman"/>
              </w:rPr>
              <w:t xml:space="preserve"> — the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must match the certificate's subject</w:t>
            </w:r>
          </w:p>
        </w:tc>
      </w:tr>
      <w:tr w:rsidR="00A631DB" w:rsidRPr="00A631DB" w14:paraId="17E855EE" w14:textId="77777777" w:rsidTr="00611B3C">
        <w:trPr>
          <w:trHeight w:val="1325"/>
        </w:trPr>
        <w:tc>
          <w:tcPr>
            <w:tcW w:w="0" w:type="auto"/>
            <w:tcMar>
              <w:top w:w="100" w:type="dxa"/>
              <w:left w:w="100" w:type="dxa"/>
              <w:bottom w:w="100" w:type="dxa"/>
              <w:right w:w="100" w:type="dxa"/>
            </w:tcMar>
            <w:hideMark/>
          </w:tcPr>
          <w:p w14:paraId="50BEB1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w:t>
            </w:r>
          </w:p>
        </w:tc>
        <w:tc>
          <w:tcPr>
            <w:tcW w:w="0" w:type="auto"/>
            <w:tcMar>
              <w:top w:w="100" w:type="dxa"/>
              <w:left w:w="100" w:type="dxa"/>
              <w:bottom w:w="100" w:type="dxa"/>
              <w:right w:w="100" w:type="dxa"/>
            </w:tcMar>
            <w:hideMark/>
          </w:tcPr>
          <w:p w14:paraId="3EA663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TLS server certificate</w:t>
            </w:r>
          </w:p>
        </w:tc>
        <w:tc>
          <w:tcPr>
            <w:tcW w:w="0" w:type="auto"/>
            <w:tcMar>
              <w:top w:w="100" w:type="dxa"/>
              <w:left w:w="100" w:type="dxa"/>
              <w:bottom w:w="100" w:type="dxa"/>
              <w:right w:w="100" w:type="dxa"/>
            </w:tcMar>
            <w:hideMark/>
          </w:tcPr>
          <w:p w14:paraId="103FFF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w:t>
            </w:r>
          </w:p>
        </w:tc>
        <w:tc>
          <w:tcPr>
            <w:tcW w:w="0" w:type="auto"/>
            <w:tcMar>
              <w:top w:w="100" w:type="dxa"/>
              <w:left w:w="100" w:type="dxa"/>
              <w:bottom w:w="100" w:type="dxa"/>
              <w:right w:w="100" w:type="dxa"/>
            </w:tcMar>
            <w:hideMark/>
          </w:tcPr>
          <w:p w14:paraId="022C060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w:t>
            </w:r>
          </w:p>
        </w:tc>
        <w:tc>
          <w:tcPr>
            <w:tcW w:w="0" w:type="auto"/>
            <w:tcMar>
              <w:top w:w="100" w:type="dxa"/>
              <w:left w:w="100" w:type="dxa"/>
              <w:bottom w:w="100" w:type="dxa"/>
              <w:right w:w="100" w:type="dxa"/>
            </w:tcMar>
            <w:hideMark/>
          </w:tcPr>
          <w:p w14:paraId="6DF047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35FBCC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server authentication; PSPs verify this certificate to confirm they are talking to the genuine NPCI switch and not a man-in-the-middle</w:t>
            </w:r>
          </w:p>
        </w:tc>
      </w:tr>
      <w:tr w:rsidR="00A631DB" w:rsidRPr="00A631DB" w14:paraId="5B16F993" w14:textId="77777777" w:rsidTr="00611B3C">
        <w:trPr>
          <w:trHeight w:val="2930"/>
        </w:trPr>
        <w:tc>
          <w:tcPr>
            <w:tcW w:w="0" w:type="auto"/>
            <w:tcMar>
              <w:top w:w="100" w:type="dxa"/>
              <w:left w:w="100" w:type="dxa"/>
              <w:bottom w:w="100" w:type="dxa"/>
              <w:right w:w="100" w:type="dxa"/>
            </w:tcMar>
            <w:hideMark/>
          </w:tcPr>
          <w:p w14:paraId="473544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w:t>
            </w:r>
          </w:p>
        </w:tc>
        <w:tc>
          <w:tcPr>
            <w:tcW w:w="0" w:type="auto"/>
            <w:tcMar>
              <w:top w:w="100" w:type="dxa"/>
              <w:left w:w="100" w:type="dxa"/>
              <w:bottom w:w="100" w:type="dxa"/>
              <w:right w:w="100" w:type="dxa"/>
            </w:tcMar>
            <w:hideMark/>
          </w:tcPr>
          <w:p w14:paraId="6199A4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Application Certificate (CRT file)</w:t>
            </w:r>
          </w:p>
        </w:tc>
        <w:tc>
          <w:tcPr>
            <w:tcW w:w="0" w:type="auto"/>
            <w:tcMar>
              <w:top w:w="100" w:type="dxa"/>
              <w:left w:w="100" w:type="dxa"/>
              <w:bottom w:w="100" w:type="dxa"/>
              <w:right w:w="100" w:type="dxa"/>
            </w:tcMar>
            <w:hideMark/>
          </w:tcPr>
          <w:p w14:paraId="5E5800E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(X.509 derivative)</w:t>
            </w:r>
          </w:p>
        </w:tc>
        <w:tc>
          <w:tcPr>
            <w:tcW w:w="0" w:type="auto"/>
            <w:tcMar>
              <w:top w:w="100" w:type="dxa"/>
              <w:left w:w="100" w:type="dxa"/>
              <w:bottom w:w="100" w:type="dxa"/>
              <w:right w:w="100" w:type="dxa"/>
            </w:tcMar>
            <w:hideMark/>
          </w:tcPr>
          <w:p w14:paraId="712715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(self-signed or IDRBT CA-signed)</w:t>
            </w:r>
          </w:p>
        </w:tc>
        <w:tc>
          <w:tcPr>
            <w:tcW w:w="0" w:type="auto"/>
            <w:tcMar>
              <w:top w:w="100" w:type="dxa"/>
              <w:left w:w="100" w:type="dxa"/>
              <w:bottom w:w="100" w:type="dxa"/>
              <w:right w:w="100" w:type="dxa"/>
            </w:tcMar>
            <w:hideMark/>
          </w:tcPr>
          <w:p w14:paraId="038008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Embedded inside every UPI APK (Google Pay, PhonePe, BHIM, etc.)</w:t>
            </w:r>
          </w:p>
        </w:tc>
        <w:tc>
          <w:tcPr>
            <w:tcW w:w="0" w:type="auto"/>
            <w:tcMar>
              <w:top w:w="100" w:type="dxa"/>
              <w:left w:w="100" w:type="dxa"/>
              <w:bottom w:w="100" w:type="dxa"/>
              <w:right w:w="100" w:type="dxa"/>
            </w:tcMar>
            <w:hideMark/>
          </w:tcPr>
          <w:p w14:paraId="61C198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Contains NPCI's RSA-2048 public key used by the CL to encrypt the PIN credential payload; identified by ki = "20150822" (date-stamped key index); CL Spec Gist confirms this CRT is validated against the IDRBT CA CRL at https://idrbtca.org.in/crl_27B0.crl — it remains valid (not revoked) despite appearing date-expired</w:t>
            </w:r>
          </w:p>
        </w:tc>
      </w:tr>
      <w:tr w:rsidR="00A631DB" w:rsidRPr="00A631DB" w14:paraId="09BC7D64" w14:textId="77777777" w:rsidTr="00611B3C">
        <w:trPr>
          <w:trHeight w:val="3245"/>
        </w:trPr>
        <w:tc>
          <w:tcPr>
            <w:tcW w:w="0" w:type="auto"/>
            <w:tcMar>
              <w:top w:w="100" w:type="dxa"/>
              <w:left w:w="100" w:type="dxa"/>
              <w:bottom w:w="100" w:type="dxa"/>
              <w:right w:w="100" w:type="dxa"/>
            </w:tcMar>
            <w:hideMark/>
          </w:tcPr>
          <w:p w14:paraId="1B716A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4</w:t>
            </w:r>
          </w:p>
        </w:tc>
        <w:tc>
          <w:tcPr>
            <w:tcW w:w="0" w:type="auto"/>
            <w:tcMar>
              <w:top w:w="100" w:type="dxa"/>
              <w:left w:w="100" w:type="dxa"/>
              <w:bottom w:w="100" w:type="dxa"/>
              <w:right w:w="100" w:type="dxa"/>
            </w:tcMar>
            <w:hideMark/>
          </w:tcPr>
          <w:p w14:paraId="6902F7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certificate / public key</w:t>
            </w:r>
          </w:p>
        </w:tc>
        <w:tc>
          <w:tcPr>
            <w:tcW w:w="0" w:type="auto"/>
            <w:tcMar>
              <w:top w:w="100" w:type="dxa"/>
              <w:left w:w="100" w:type="dxa"/>
              <w:bottom w:w="100" w:type="dxa"/>
              <w:right w:w="100" w:type="dxa"/>
            </w:tcMar>
            <w:hideMark/>
          </w:tcPr>
          <w:p w14:paraId="31E9107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VAE registry entry (not a full X.509 in the traditional sense — a public key uploaded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w:t>
            </w:r>
          </w:p>
        </w:tc>
        <w:tc>
          <w:tcPr>
            <w:tcW w:w="0" w:type="auto"/>
            <w:tcMar>
              <w:top w:w="100" w:type="dxa"/>
              <w:left w:w="100" w:type="dxa"/>
              <w:bottom w:w="100" w:type="dxa"/>
              <w:right w:w="100" w:type="dxa"/>
            </w:tcMar>
            <w:hideMark/>
          </w:tcPr>
          <w:p w14:paraId="5529B0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VAE registry (NPCI acts as the registrar)</w:t>
            </w:r>
          </w:p>
        </w:tc>
        <w:tc>
          <w:tcPr>
            <w:tcW w:w="0" w:type="auto"/>
            <w:tcMar>
              <w:top w:w="100" w:type="dxa"/>
              <w:left w:w="100" w:type="dxa"/>
              <w:bottom w:w="100" w:type="dxa"/>
              <w:right w:w="100" w:type="dxa"/>
            </w:tcMar>
            <w:hideMark/>
          </w:tcPr>
          <w:p w14:paraId="3B6E71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server; cached by PSP servers</w:t>
            </w:r>
          </w:p>
        </w:tc>
        <w:tc>
          <w:tcPr>
            <w:tcW w:w="0" w:type="auto"/>
            <w:tcMar>
              <w:top w:w="100" w:type="dxa"/>
              <w:left w:w="100" w:type="dxa"/>
              <w:bottom w:w="100" w:type="dxa"/>
              <w:right w:w="100" w:type="dxa"/>
            </w:tcMar>
            <w:hideMark/>
          </w:tcPr>
          <w:p w14:paraId="1703D98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QR signature verification; PSP downloads all merchant public keys daily; used at scan time to verify the &amp;sign= field in the QR URI</w:t>
            </w:r>
          </w:p>
        </w:tc>
      </w:tr>
      <w:tr w:rsidR="00A631DB" w:rsidRPr="00A631DB" w14:paraId="04F7C21D" w14:textId="77777777" w:rsidTr="00611B3C">
        <w:trPr>
          <w:trHeight w:val="1595"/>
        </w:trPr>
        <w:tc>
          <w:tcPr>
            <w:tcW w:w="0" w:type="auto"/>
            <w:tcMar>
              <w:top w:w="100" w:type="dxa"/>
              <w:left w:w="100" w:type="dxa"/>
              <w:bottom w:w="100" w:type="dxa"/>
              <w:right w:w="100" w:type="dxa"/>
            </w:tcMar>
            <w:hideMark/>
          </w:tcPr>
          <w:p w14:paraId="1F2310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5</w:t>
            </w:r>
          </w:p>
        </w:tc>
        <w:tc>
          <w:tcPr>
            <w:tcW w:w="0" w:type="auto"/>
            <w:tcMar>
              <w:top w:w="100" w:type="dxa"/>
              <w:left w:w="100" w:type="dxa"/>
              <w:bottom w:w="100" w:type="dxa"/>
              <w:right w:w="100" w:type="dxa"/>
            </w:tcMar>
            <w:hideMark/>
          </w:tcPr>
          <w:p w14:paraId="1F2B17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Play Integrity certificate</w:t>
            </w:r>
          </w:p>
        </w:tc>
        <w:tc>
          <w:tcPr>
            <w:tcW w:w="0" w:type="auto"/>
            <w:tcMar>
              <w:top w:w="100" w:type="dxa"/>
              <w:left w:w="100" w:type="dxa"/>
              <w:bottom w:w="100" w:type="dxa"/>
              <w:right w:w="100" w:type="dxa"/>
            </w:tcMar>
            <w:hideMark/>
          </w:tcPr>
          <w:p w14:paraId="5336B76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(Google CA)</w:t>
            </w:r>
          </w:p>
        </w:tc>
        <w:tc>
          <w:tcPr>
            <w:tcW w:w="0" w:type="auto"/>
            <w:tcMar>
              <w:top w:w="100" w:type="dxa"/>
              <w:left w:w="100" w:type="dxa"/>
              <w:bottom w:w="100" w:type="dxa"/>
              <w:right w:w="100" w:type="dxa"/>
            </w:tcMar>
            <w:hideMark/>
          </w:tcPr>
          <w:p w14:paraId="7526FF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Root CA</w:t>
            </w:r>
          </w:p>
        </w:tc>
        <w:tc>
          <w:tcPr>
            <w:tcW w:w="0" w:type="auto"/>
            <w:tcMar>
              <w:top w:w="100" w:type="dxa"/>
              <w:left w:w="100" w:type="dxa"/>
              <w:bottom w:w="100" w:type="dxa"/>
              <w:right w:w="100" w:type="dxa"/>
            </w:tcMar>
            <w:hideMark/>
          </w:tcPr>
          <w:p w14:paraId="743402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attestation infrastructure</w:t>
            </w:r>
          </w:p>
        </w:tc>
        <w:tc>
          <w:tcPr>
            <w:tcW w:w="0" w:type="auto"/>
            <w:tcMar>
              <w:top w:w="100" w:type="dxa"/>
              <w:left w:w="100" w:type="dxa"/>
              <w:bottom w:w="100" w:type="dxa"/>
              <w:right w:w="100" w:type="dxa"/>
            </w:tcMar>
            <w:hideMark/>
          </w:tcPr>
          <w:p w14:paraId="0A589F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integrity verdict returned to the PSP app is signed by Google's CA; PSP server verifies the signature using Google's public attestation certificate to trust the verdict</w:t>
            </w:r>
          </w:p>
        </w:tc>
      </w:tr>
      <w:tr w:rsidR="00A631DB" w:rsidRPr="00A631DB" w14:paraId="38BD1335" w14:textId="77777777" w:rsidTr="00611B3C">
        <w:trPr>
          <w:trHeight w:val="1595"/>
        </w:trPr>
        <w:tc>
          <w:tcPr>
            <w:tcW w:w="0" w:type="auto"/>
            <w:tcMar>
              <w:top w:w="100" w:type="dxa"/>
              <w:left w:w="100" w:type="dxa"/>
              <w:bottom w:w="100" w:type="dxa"/>
              <w:right w:w="100" w:type="dxa"/>
            </w:tcMar>
            <w:hideMark/>
          </w:tcPr>
          <w:p w14:paraId="2FDE73F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6</w:t>
            </w:r>
          </w:p>
        </w:tc>
        <w:tc>
          <w:tcPr>
            <w:tcW w:w="0" w:type="auto"/>
            <w:tcMar>
              <w:top w:w="100" w:type="dxa"/>
              <w:left w:w="100" w:type="dxa"/>
              <w:bottom w:w="100" w:type="dxa"/>
              <w:right w:w="100" w:type="dxa"/>
            </w:tcMar>
            <w:hideMark/>
          </w:tcPr>
          <w:p w14:paraId="041331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attestation certificate</w:t>
            </w:r>
          </w:p>
        </w:tc>
        <w:tc>
          <w:tcPr>
            <w:tcW w:w="0" w:type="auto"/>
            <w:tcMar>
              <w:top w:w="100" w:type="dxa"/>
              <w:left w:w="100" w:type="dxa"/>
              <w:bottom w:w="100" w:type="dxa"/>
              <w:right w:w="100" w:type="dxa"/>
            </w:tcMar>
            <w:hideMark/>
          </w:tcPr>
          <w:p w14:paraId="6F6F4C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w:t>
            </w:r>
          </w:p>
        </w:tc>
        <w:tc>
          <w:tcPr>
            <w:tcW w:w="0" w:type="auto"/>
            <w:tcMar>
              <w:top w:w="100" w:type="dxa"/>
              <w:left w:w="100" w:type="dxa"/>
              <w:bottom w:w="100" w:type="dxa"/>
              <w:right w:w="100" w:type="dxa"/>
            </w:tcMar>
            <w:hideMark/>
          </w:tcPr>
          <w:p w14:paraId="1BD9B0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hardware attestation root CA</w:t>
            </w:r>
          </w:p>
        </w:tc>
        <w:tc>
          <w:tcPr>
            <w:tcW w:w="0" w:type="auto"/>
            <w:tcMar>
              <w:top w:w="100" w:type="dxa"/>
              <w:left w:w="100" w:type="dxa"/>
              <w:bottom w:w="100" w:type="dxa"/>
              <w:right w:w="100" w:type="dxa"/>
            </w:tcMar>
            <w:hideMark/>
          </w:tcPr>
          <w:p w14:paraId="09602C4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Android TEE / </w:t>
            </w:r>
            <w:proofErr w:type="spellStart"/>
            <w:r w:rsidRPr="00A631DB">
              <w:rPr>
                <w:rFonts w:ascii="Times New Roman" w:hAnsi="Times New Roman" w:cs="Times New Roman"/>
              </w:rPr>
              <w:t>StrongBox</w:t>
            </w:r>
            <w:proofErr w:type="spellEnd"/>
            <w:r w:rsidRPr="00A631DB">
              <w:rPr>
                <w:rFonts w:ascii="Times New Roman" w:hAnsi="Times New Roman" w:cs="Times New Roman"/>
              </w:rPr>
              <w:t xml:space="preserve"> on the device</w:t>
            </w:r>
          </w:p>
        </w:tc>
        <w:tc>
          <w:tcPr>
            <w:tcW w:w="0" w:type="auto"/>
            <w:tcMar>
              <w:top w:w="100" w:type="dxa"/>
              <w:left w:w="100" w:type="dxa"/>
              <w:bottom w:w="100" w:type="dxa"/>
              <w:right w:w="100" w:type="dxa"/>
            </w:tcMar>
            <w:hideMark/>
          </w:tcPr>
          <w:p w14:paraId="49901D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Proves the device-binding key pair is genuinely hardware-backed (TEE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 and not extractable; PSP backend validates this at device registration time</w:t>
            </w:r>
          </w:p>
        </w:tc>
      </w:tr>
      <w:tr w:rsidR="00A631DB" w:rsidRPr="00A631DB" w14:paraId="67649AF8" w14:textId="77777777" w:rsidTr="00611B3C">
        <w:trPr>
          <w:trHeight w:val="1325"/>
        </w:trPr>
        <w:tc>
          <w:tcPr>
            <w:tcW w:w="0" w:type="auto"/>
            <w:tcMar>
              <w:top w:w="100" w:type="dxa"/>
              <w:left w:w="100" w:type="dxa"/>
              <w:bottom w:w="100" w:type="dxa"/>
              <w:right w:w="100" w:type="dxa"/>
            </w:tcMar>
            <w:hideMark/>
          </w:tcPr>
          <w:p w14:paraId="48969E6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7</w:t>
            </w:r>
          </w:p>
        </w:tc>
        <w:tc>
          <w:tcPr>
            <w:tcW w:w="0" w:type="auto"/>
            <w:tcMar>
              <w:top w:w="100" w:type="dxa"/>
              <w:left w:w="100" w:type="dxa"/>
              <w:bottom w:w="100" w:type="dxa"/>
              <w:right w:w="100" w:type="dxa"/>
            </w:tcMar>
            <w:hideMark/>
          </w:tcPr>
          <w:p w14:paraId="554716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TLS certificate</w:t>
            </w:r>
          </w:p>
        </w:tc>
        <w:tc>
          <w:tcPr>
            <w:tcW w:w="0" w:type="auto"/>
            <w:tcMar>
              <w:top w:w="100" w:type="dxa"/>
              <w:left w:w="100" w:type="dxa"/>
              <w:bottom w:w="100" w:type="dxa"/>
              <w:right w:w="100" w:type="dxa"/>
            </w:tcMar>
            <w:hideMark/>
          </w:tcPr>
          <w:p w14:paraId="2333507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w:t>
            </w:r>
          </w:p>
        </w:tc>
        <w:tc>
          <w:tcPr>
            <w:tcW w:w="0" w:type="auto"/>
            <w:tcMar>
              <w:top w:w="100" w:type="dxa"/>
              <w:left w:w="100" w:type="dxa"/>
              <w:bottom w:w="100" w:type="dxa"/>
              <w:right w:w="100" w:type="dxa"/>
            </w:tcMar>
            <w:hideMark/>
          </w:tcPr>
          <w:p w14:paraId="02A310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w:t>
            </w:r>
          </w:p>
        </w:tc>
        <w:tc>
          <w:tcPr>
            <w:tcW w:w="0" w:type="auto"/>
            <w:tcMar>
              <w:top w:w="100" w:type="dxa"/>
              <w:left w:w="100" w:type="dxa"/>
              <w:bottom w:w="100" w:type="dxa"/>
              <w:right w:w="100" w:type="dxa"/>
            </w:tcMar>
            <w:hideMark/>
          </w:tcPr>
          <w:p w14:paraId="44C61A3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issuing and acquiring bank</w:t>
            </w:r>
          </w:p>
        </w:tc>
        <w:tc>
          <w:tcPr>
            <w:tcW w:w="0" w:type="auto"/>
            <w:tcMar>
              <w:top w:w="100" w:type="dxa"/>
              <w:left w:w="100" w:type="dxa"/>
              <w:bottom w:w="100" w:type="dxa"/>
              <w:right w:w="100" w:type="dxa"/>
            </w:tcMar>
            <w:hideMark/>
          </w:tcPr>
          <w:p w14:paraId="7EE9B8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Mutual TLS on the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link; same IDRBT CA PKI as the PSP certificates</w:t>
            </w:r>
          </w:p>
        </w:tc>
      </w:tr>
    </w:tbl>
    <w:p w14:paraId="199A02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2198622D">
          <v:rect id="_x0000_i18840" style="width:0;height:1.5pt" o:hralign="center" o:hrstd="t" o:hr="t" fillcolor="#a0a0a0" stroked="f"/>
        </w:pict>
      </w:r>
    </w:p>
    <w:p w14:paraId="4470CCFE"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Q8. Which Entity Owns the Keys?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1978"/>
        <w:gridCol w:w="3363"/>
        <w:gridCol w:w="1875"/>
      </w:tblGrid>
      <w:tr w:rsidR="00A631DB" w:rsidRPr="00A631DB" w14:paraId="24F3D777" w14:textId="77777777" w:rsidTr="00611B3C">
        <w:trPr>
          <w:trHeight w:val="500"/>
        </w:trPr>
        <w:tc>
          <w:tcPr>
            <w:tcW w:w="0" w:type="auto"/>
            <w:tcMar>
              <w:top w:w="100" w:type="dxa"/>
              <w:left w:w="100" w:type="dxa"/>
              <w:bottom w:w="100" w:type="dxa"/>
              <w:right w:w="100" w:type="dxa"/>
            </w:tcMar>
            <w:hideMark/>
          </w:tcPr>
          <w:p w14:paraId="3675118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442D44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Owner</w:t>
            </w:r>
          </w:p>
        </w:tc>
        <w:tc>
          <w:tcPr>
            <w:tcW w:w="0" w:type="auto"/>
            <w:tcMar>
              <w:top w:w="100" w:type="dxa"/>
              <w:left w:w="100" w:type="dxa"/>
              <w:bottom w:w="100" w:type="dxa"/>
              <w:right w:w="100" w:type="dxa"/>
            </w:tcMar>
            <w:hideMark/>
          </w:tcPr>
          <w:p w14:paraId="17ABA20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Where Stored</w:t>
            </w:r>
          </w:p>
        </w:tc>
        <w:tc>
          <w:tcPr>
            <w:tcW w:w="0" w:type="auto"/>
            <w:tcMar>
              <w:top w:w="100" w:type="dxa"/>
              <w:left w:w="100" w:type="dxa"/>
              <w:bottom w:w="100" w:type="dxa"/>
              <w:right w:w="100" w:type="dxa"/>
            </w:tcMar>
            <w:hideMark/>
          </w:tcPr>
          <w:p w14:paraId="2E73A0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Exportable?</w:t>
            </w:r>
          </w:p>
        </w:tc>
      </w:tr>
      <w:tr w:rsidR="00A631DB" w:rsidRPr="00A631DB" w14:paraId="5963F119" w14:textId="77777777" w:rsidTr="00611B3C">
        <w:trPr>
          <w:trHeight w:val="1325"/>
        </w:trPr>
        <w:tc>
          <w:tcPr>
            <w:tcW w:w="0" w:type="auto"/>
            <w:tcMar>
              <w:top w:w="100" w:type="dxa"/>
              <w:left w:w="100" w:type="dxa"/>
              <w:bottom w:w="100" w:type="dxa"/>
              <w:right w:w="100" w:type="dxa"/>
            </w:tcMar>
            <w:hideMark/>
          </w:tcPr>
          <w:p w14:paraId="399DA3A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private key (payload decryption)</w:t>
            </w:r>
          </w:p>
        </w:tc>
        <w:tc>
          <w:tcPr>
            <w:tcW w:w="0" w:type="auto"/>
            <w:tcMar>
              <w:top w:w="100" w:type="dxa"/>
              <w:left w:w="100" w:type="dxa"/>
              <w:bottom w:w="100" w:type="dxa"/>
              <w:right w:w="100" w:type="dxa"/>
            </w:tcMar>
            <w:hideMark/>
          </w:tcPr>
          <w:p w14:paraId="6F9B48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333B4D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HSM (FIPS 140-2 Level 3 or equivalent)</w:t>
            </w:r>
          </w:p>
        </w:tc>
        <w:tc>
          <w:tcPr>
            <w:tcW w:w="0" w:type="auto"/>
            <w:tcMar>
              <w:top w:w="100" w:type="dxa"/>
              <w:left w:w="100" w:type="dxa"/>
              <w:bottom w:w="100" w:type="dxa"/>
              <w:right w:w="100" w:type="dxa"/>
            </w:tcMar>
            <w:hideMark/>
          </w:tcPr>
          <w:p w14:paraId="050985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 HSM tamper-zeroizes on extraction attempt</w:t>
            </w:r>
          </w:p>
        </w:tc>
      </w:tr>
      <w:tr w:rsidR="00A631DB" w:rsidRPr="00A631DB" w14:paraId="62F5EF94" w14:textId="77777777" w:rsidTr="00611B3C">
        <w:trPr>
          <w:trHeight w:val="1325"/>
        </w:trPr>
        <w:tc>
          <w:tcPr>
            <w:tcW w:w="0" w:type="auto"/>
            <w:tcMar>
              <w:top w:w="100" w:type="dxa"/>
              <w:left w:w="100" w:type="dxa"/>
              <w:bottom w:w="100" w:type="dxa"/>
              <w:right w:w="100" w:type="dxa"/>
            </w:tcMar>
            <w:hideMark/>
          </w:tcPr>
          <w:p w14:paraId="6A252CA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RSA-2048 public key</w:t>
            </w:r>
          </w:p>
        </w:tc>
        <w:tc>
          <w:tcPr>
            <w:tcW w:w="0" w:type="auto"/>
            <w:tcMar>
              <w:top w:w="100" w:type="dxa"/>
              <w:left w:w="100" w:type="dxa"/>
              <w:bottom w:w="100" w:type="dxa"/>
              <w:right w:w="100" w:type="dxa"/>
            </w:tcMar>
            <w:hideMark/>
          </w:tcPr>
          <w:p w14:paraId="2F2F54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(public, intentionally distributed)</w:t>
            </w:r>
          </w:p>
        </w:tc>
        <w:tc>
          <w:tcPr>
            <w:tcW w:w="0" w:type="auto"/>
            <w:tcMar>
              <w:top w:w="100" w:type="dxa"/>
              <w:left w:w="100" w:type="dxa"/>
              <w:bottom w:w="100" w:type="dxa"/>
              <w:right w:w="100" w:type="dxa"/>
            </w:tcMar>
            <w:hideMark/>
          </w:tcPr>
          <w:p w14:paraId="45D3C9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file inside every UPI APK on user devices</w:t>
            </w:r>
          </w:p>
        </w:tc>
        <w:tc>
          <w:tcPr>
            <w:tcW w:w="0" w:type="auto"/>
            <w:tcMar>
              <w:top w:w="100" w:type="dxa"/>
              <w:left w:w="100" w:type="dxa"/>
              <w:bottom w:w="100" w:type="dxa"/>
              <w:right w:w="100" w:type="dxa"/>
            </w:tcMar>
            <w:hideMark/>
          </w:tcPr>
          <w:p w14:paraId="68DF8B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Yes — it is a public key, intentionally public</w:t>
            </w:r>
          </w:p>
        </w:tc>
      </w:tr>
      <w:tr w:rsidR="00A631DB" w:rsidRPr="00A631DB" w14:paraId="4A2FDBB2" w14:textId="77777777" w:rsidTr="00611B3C">
        <w:trPr>
          <w:trHeight w:val="1595"/>
        </w:trPr>
        <w:tc>
          <w:tcPr>
            <w:tcW w:w="0" w:type="auto"/>
            <w:tcMar>
              <w:top w:w="100" w:type="dxa"/>
              <w:left w:w="100" w:type="dxa"/>
              <w:bottom w:w="100" w:type="dxa"/>
              <w:right w:w="100" w:type="dxa"/>
            </w:tcMar>
            <w:hideMark/>
          </w:tcPr>
          <w:p w14:paraId="0FF4E6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Mar>
              <w:top w:w="100" w:type="dxa"/>
              <w:left w:w="100" w:type="dxa"/>
              <w:bottom w:w="100" w:type="dxa"/>
              <w:right w:w="100" w:type="dxa"/>
            </w:tcMar>
            <w:hideMark/>
          </w:tcPr>
          <w:p w14:paraId="412B0A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(on-device) + NPCI (server-side, after decrypting the Initial Challenge)</w:t>
            </w:r>
          </w:p>
        </w:tc>
        <w:tc>
          <w:tcPr>
            <w:tcW w:w="0" w:type="auto"/>
            <w:tcMar>
              <w:top w:w="100" w:type="dxa"/>
              <w:left w:w="100" w:type="dxa"/>
              <w:bottom w:w="100" w:type="dxa"/>
              <w:right w:w="100" w:type="dxa"/>
            </w:tcMar>
            <w:hideMark/>
          </w:tcPr>
          <w:p w14:paraId="2B32E8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process RAM (device); NPCI backend (server) — neither stores it persistently after the session</w:t>
            </w:r>
          </w:p>
        </w:tc>
        <w:tc>
          <w:tcPr>
            <w:tcW w:w="0" w:type="auto"/>
            <w:tcMar>
              <w:top w:w="100" w:type="dxa"/>
              <w:left w:w="100" w:type="dxa"/>
              <w:bottom w:w="100" w:type="dxa"/>
              <w:right w:w="100" w:type="dxa"/>
            </w:tcMar>
            <w:hideMark/>
          </w:tcPr>
          <w:p w14:paraId="5B1B87A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applicable — ephemeral RAM key</w:t>
            </w:r>
          </w:p>
        </w:tc>
      </w:tr>
      <w:tr w:rsidR="00A631DB" w:rsidRPr="00A631DB" w14:paraId="24BF4F19" w14:textId="77777777" w:rsidTr="00611B3C">
        <w:trPr>
          <w:trHeight w:val="1055"/>
        </w:trPr>
        <w:tc>
          <w:tcPr>
            <w:tcW w:w="0" w:type="auto"/>
            <w:tcMar>
              <w:top w:w="100" w:type="dxa"/>
              <w:left w:w="100" w:type="dxa"/>
              <w:bottom w:w="100" w:type="dxa"/>
              <w:right w:w="100" w:type="dxa"/>
            </w:tcMar>
            <w:hideMark/>
          </w:tcPr>
          <w:p w14:paraId="290C273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datak</w:t>
            </w:r>
            <w:proofErr w:type="spellEnd"/>
            <w:r w:rsidRPr="00A631DB">
              <w:rPr>
                <w:rFonts w:ascii="Times New Roman" w:hAnsi="Times New Roman" w:cs="Times New Roman"/>
              </w:rPr>
              <w:t xml:space="preserve"> (AES-256 K0 wrapper key)</w:t>
            </w:r>
          </w:p>
        </w:tc>
        <w:tc>
          <w:tcPr>
            <w:tcW w:w="0" w:type="auto"/>
            <w:tcMar>
              <w:top w:w="100" w:type="dxa"/>
              <w:left w:w="100" w:type="dxa"/>
              <w:bottom w:w="100" w:type="dxa"/>
              <w:right w:w="100" w:type="dxa"/>
            </w:tcMar>
            <w:hideMark/>
          </w:tcPr>
          <w:p w14:paraId="524829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w:t>
            </w:r>
          </w:p>
        </w:tc>
        <w:tc>
          <w:tcPr>
            <w:tcW w:w="0" w:type="auto"/>
            <w:tcMar>
              <w:top w:w="100" w:type="dxa"/>
              <w:left w:w="100" w:type="dxa"/>
              <w:bottom w:w="100" w:type="dxa"/>
              <w:right w:w="100" w:type="dxa"/>
            </w:tcMar>
            <w:hideMark/>
          </w:tcPr>
          <w:p w14:paraId="355A4A5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process RAM only — never transmitted</w:t>
            </w:r>
          </w:p>
        </w:tc>
        <w:tc>
          <w:tcPr>
            <w:tcW w:w="0" w:type="auto"/>
            <w:tcMar>
              <w:top w:w="100" w:type="dxa"/>
              <w:left w:w="100" w:type="dxa"/>
              <w:bottom w:w="100" w:type="dxa"/>
              <w:right w:w="100" w:type="dxa"/>
            </w:tcMar>
            <w:hideMark/>
          </w:tcPr>
          <w:p w14:paraId="63E35E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Ephemeral RAM only</w:t>
            </w:r>
          </w:p>
        </w:tc>
      </w:tr>
      <w:tr w:rsidR="00A631DB" w:rsidRPr="00A631DB" w14:paraId="3AB4ECDD" w14:textId="77777777" w:rsidTr="00611B3C">
        <w:trPr>
          <w:trHeight w:val="1055"/>
        </w:trPr>
        <w:tc>
          <w:tcPr>
            <w:tcW w:w="0" w:type="auto"/>
            <w:tcMar>
              <w:top w:w="100" w:type="dxa"/>
              <w:left w:w="100" w:type="dxa"/>
              <w:bottom w:w="100" w:type="dxa"/>
              <w:right w:w="100" w:type="dxa"/>
            </w:tcMar>
            <w:hideMark/>
          </w:tcPr>
          <w:p w14:paraId="5A4A47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(AES key for Trust)</w:t>
            </w:r>
          </w:p>
        </w:tc>
        <w:tc>
          <w:tcPr>
            <w:tcW w:w="0" w:type="auto"/>
            <w:tcMar>
              <w:top w:w="100" w:type="dxa"/>
              <w:left w:w="100" w:type="dxa"/>
              <w:bottom w:w="100" w:type="dxa"/>
              <w:right w:w="100" w:type="dxa"/>
            </w:tcMar>
            <w:hideMark/>
          </w:tcPr>
          <w:p w14:paraId="6EA016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0E8429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application server (encrypted at rest per standard banking security controls)</w:t>
            </w:r>
          </w:p>
        </w:tc>
        <w:tc>
          <w:tcPr>
            <w:tcW w:w="0" w:type="auto"/>
            <w:tcMar>
              <w:top w:w="100" w:type="dxa"/>
              <w:left w:w="100" w:type="dxa"/>
              <w:bottom w:w="100" w:type="dxa"/>
              <w:right w:w="100" w:type="dxa"/>
            </w:tcMar>
            <w:hideMark/>
          </w:tcPr>
          <w:p w14:paraId="7F45FA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Restricted</w:t>
            </w:r>
          </w:p>
        </w:tc>
      </w:tr>
      <w:tr w:rsidR="00A631DB" w:rsidRPr="00A631DB" w14:paraId="237F7CA6" w14:textId="77777777" w:rsidTr="00611B3C">
        <w:trPr>
          <w:trHeight w:val="1325"/>
        </w:trPr>
        <w:tc>
          <w:tcPr>
            <w:tcW w:w="0" w:type="auto"/>
            <w:tcMar>
              <w:top w:w="100" w:type="dxa"/>
              <w:left w:w="100" w:type="dxa"/>
              <w:bottom w:w="100" w:type="dxa"/>
              <w:right w:w="100" w:type="dxa"/>
            </w:tcMar>
            <w:hideMark/>
          </w:tcPr>
          <w:p w14:paraId="49EF9D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private key (re-encrypted PIN decryption)</w:t>
            </w:r>
          </w:p>
        </w:tc>
        <w:tc>
          <w:tcPr>
            <w:tcW w:w="0" w:type="auto"/>
            <w:tcMar>
              <w:top w:w="100" w:type="dxa"/>
              <w:left w:w="100" w:type="dxa"/>
              <w:bottom w:w="100" w:type="dxa"/>
              <w:right w:w="100" w:type="dxa"/>
            </w:tcMar>
            <w:hideMark/>
          </w:tcPr>
          <w:p w14:paraId="0874289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(HDFC, ICICI, SBI, etc.)</w:t>
            </w:r>
          </w:p>
        </w:tc>
        <w:tc>
          <w:tcPr>
            <w:tcW w:w="0" w:type="auto"/>
            <w:tcMar>
              <w:top w:w="100" w:type="dxa"/>
              <w:left w:w="100" w:type="dxa"/>
              <w:bottom w:w="100" w:type="dxa"/>
              <w:right w:w="100" w:type="dxa"/>
            </w:tcMar>
            <w:hideMark/>
          </w:tcPr>
          <w:p w14:paraId="6B46DB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bank's HSM (mandatory under Procedural Guidelines)</w:t>
            </w:r>
          </w:p>
        </w:tc>
        <w:tc>
          <w:tcPr>
            <w:tcW w:w="0" w:type="auto"/>
            <w:tcMar>
              <w:top w:w="100" w:type="dxa"/>
              <w:left w:w="100" w:type="dxa"/>
              <w:bottom w:w="100" w:type="dxa"/>
              <w:right w:w="100" w:type="dxa"/>
            </w:tcMar>
            <w:hideMark/>
          </w:tcPr>
          <w:p w14:paraId="185582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 HSM-enforced</w:t>
            </w:r>
          </w:p>
        </w:tc>
      </w:tr>
      <w:tr w:rsidR="00A631DB" w:rsidRPr="00A631DB" w14:paraId="69BFE1AA" w14:textId="77777777" w:rsidTr="00611B3C">
        <w:trPr>
          <w:trHeight w:val="1055"/>
        </w:trPr>
        <w:tc>
          <w:tcPr>
            <w:tcW w:w="0" w:type="auto"/>
            <w:tcMar>
              <w:top w:w="100" w:type="dxa"/>
              <w:left w:w="100" w:type="dxa"/>
              <w:bottom w:w="100" w:type="dxa"/>
              <w:right w:w="100" w:type="dxa"/>
            </w:tcMar>
            <w:hideMark/>
          </w:tcPr>
          <w:p w14:paraId="6CDDC3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public key</w:t>
            </w:r>
          </w:p>
        </w:tc>
        <w:tc>
          <w:tcPr>
            <w:tcW w:w="0" w:type="auto"/>
            <w:tcMar>
              <w:top w:w="100" w:type="dxa"/>
              <w:left w:w="100" w:type="dxa"/>
              <w:bottom w:w="100" w:type="dxa"/>
              <w:right w:w="100" w:type="dxa"/>
            </w:tcMar>
            <w:hideMark/>
          </w:tcPr>
          <w:p w14:paraId="129170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(registered with NPCI)</w:t>
            </w:r>
          </w:p>
        </w:tc>
        <w:tc>
          <w:tcPr>
            <w:tcW w:w="0" w:type="auto"/>
            <w:tcMar>
              <w:top w:w="100" w:type="dxa"/>
              <w:left w:w="100" w:type="dxa"/>
              <w:bottom w:w="100" w:type="dxa"/>
              <w:right w:w="100" w:type="dxa"/>
            </w:tcMar>
            <w:hideMark/>
          </w:tcPr>
          <w:p w14:paraId="70927B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key registry; NPCI HSM retrieves it for re-encryption</w:t>
            </w:r>
          </w:p>
        </w:tc>
        <w:tc>
          <w:tcPr>
            <w:tcW w:w="0" w:type="auto"/>
            <w:tcMar>
              <w:top w:w="100" w:type="dxa"/>
              <w:left w:w="100" w:type="dxa"/>
              <w:bottom w:w="100" w:type="dxa"/>
              <w:right w:w="100" w:type="dxa"/>
            </w:tcMar>
            <w:hideMark/>
          </w:tcPr>
          <w:p w14:paraId="3E9809E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Yes — it is a public key</w:t>
            </w:r>
          </w:p>
        </w:tc>
      </w:tr>
      <w:tr w:rsidR="00A631DB" w:rsidRPr="00A631DB" w14:paraId="6EF8C662" w14:textId="77777777" w:rsidTr="00611B3C">
        <w:trPr>
          <w:trHeight w:val="1325"/>
        </w:trPr>
        <w:tc>
          <w:tcPr>
            <w:tcW w:w="0" w:type="auto"/>
            <w:tcMar>
              <w:top w:w="100" w:type="dxa"/>
              <w:left w:w="100" w:type="dxa"/>
              <w:bottom w:w="100" w:type="dxa"/>
              <w:right w:w="100" w:type="dxa"/>
            </w:tcMar>
            <w:hideMark/>
          </w:tcPr>
          <w:p w14:paraId="01412A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private key (QR signing)</w:t>
            </w:r>
          </w:p>
        </w:tc>
        <w:tc>
          <w:tcPr>
            <w:tcW w:w="0" w:type="auto"/>
            <w:tcMar>
              <w:top w:w="100" w:type="dxa"/>
              <w:left w:w="100" w:type="dxa"/>
              <w:bottom w:w="100" w:type="dxa"/>
              <w:right w:w="100" w:type="dxa"/>
            </w:tcMar>
            <w:hideMark/>
          </w:tcPr>
          <w:p w14:paraId="3C0082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or acquiring bank (on behalf of merchant)</w:t>
            </w:r>
          </w:p>
        </w:tc>
        <w:tc>
          <w:tcPr>
            <w:tcW w:w="0" w:type="auto"/>
            <w:tcMar>
              <w:top w:w="100" w:type="dxa"/>
              <w:left w:w="100" w:type="dxa"/>
              <w:bottom w:w="100" w:type="dxa"/>
              <w:right w:w="100" w:type="dxa"/>
            </w:tcMar>
            <w:hideMark/>
          </w:tcPr>
          <w:p w14:paraId="7AAA6A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Merchant's system or acquiring bank's HSM</w:t>
            </w:r>
          </w:p>
        </w:tc>
        <w:tc>
          <w:tcPr>
            <w:tcW w:w="0" w:type="auto"/>
            <w:tcMar>
              <w:top w:w="100" w:type="dxa"/>
              <w:left w:w="100" w:type="dxa"/>
              <w:bottom w:w="100" w:type="dxa"/>
              <w:right w:w="100" w:type="dxa"/>
            </w:tcMar>
            <w:hideMark/>
          </w:tcPr>
          <w:p w14:paraId="76C497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Restricted to merchant / acquiring bank</w:t>
            </w:r>
          </w:p>
        </w:tc>
      </w:tr>
      <w:tr w:rsidR="00A631DB" w:rsidRPr="00A631DB" w14:paraId="4BE43DA7" w14:textId="77777777" w:rsidTr="00611B3C">
        <w:trPr>
          <w:trHeight w:val="785"/>
        </w:trPr>
        <w:tc>
          <w:tcPr>
            <w:tcW w:w="0" w:type="auto"/>
            <w:tcMar>
              <w:top w:w="100" w:type="dxa"/>
              <w:left w:w="100" w:type="dxa"/>
              <w:bottom w:w="100" w:type="dxa"/>
              <w:right w:w="100" w:type="dxa"/>
            </w:tcMar>
            <w:hideMark/>
          </w:tcPr>
          <w:p w14:paraId="58DF9C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public key</w:t>
            </w:r>
          </w:p>
        </w:tc>
        <w:tc>
          <w:tcPr>
            <w:tcW w:w="0" w:type="auto"/>
            <w:tcMar>
              <w:top w:w="100" w:type="dxa"/>
              <w:left w:w="100" w:type="dxa"/>
              <w:bottom w:w="100" w:type="dxa"/>
              <w:right w:w="100" w:type="dxa"/>
            </w:tcMar>
            <w:hideMark/>
          </w:tcPr>
          <w:p w14:paraId="15933B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(as registry holder)</w:t>
            </w:r>
          </w:p>
        </w:tc>
        <w:tc>
          <w:tcPr>
            <w:tcW w:w="0" w:type="auto"/>
            <w:tcMar>
              <w:top w:w="100" w:type="dxa"/>
              <w:left w:w="100" w:type="dxa"/>
              <w:bottom w:w="100" w:type="dxa"/>
              <w:right w:w="100" w:type="dxa"/>
            </w:tcMar>
            <w:hideMark/>
          </w:tcPr>
          <w:p w14:paraId="4C5072C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VAE registry; cached by all PSP servers</w:t>
            </w:r>
          </w:p>
        </w:tc>
        <w:tc>
          <w:tcPr>
            <w:tcW w:w="0" w:type="auto"/>
            <w:tcMar>
              <w:top w:w="100" w:type="dxa"/>
              <w:left w:w="100" w:type="dxa"/>
              <w:bottom w:w="100" w:type="dxa"/>
              <w:right w:w="100" w:type="dxa"/>
            </w:tcMar>
            <w:hideMark/>
          </w:tcPr>
          <w:p w14:paraId="4550E8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Yes — it is a public key</w:t>
            </w:r>
          </w:p>
        </w:tc>
      </w:tr>
      <w:tr w:rsidR="00A631DB" w:rsidRPr="00A631DB" w14:paraId="436A025B" w14:textId="77777777" w:rsidTr="00611B3C">
        <w:trPr>
          <w:trHeight w:val="1055"/>
        </w:trPr>
        <w:tc>
          <w:tcPr>
            <w:tcW w:w="0" w:type="auto"/>
            <w:tcMar>
              <w:top w:w="100" w:type="dxa"/>
              <w:left w:w="100" w:type="dxa"/>
              <w:bottom w:w="100" w:type="dxa"/>
              <w:right w:w="100" w:type="dxa"/>
            </w:tcMar>
            <w:hideMark/>
          </w:tcPr>
          <w:p w14:paraId="0E1E09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private key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client)</w:t>
            </w:r>
          </w:p>
        </w:tc>
        <w:tc>
          <w:tcPr>
            <w:tcW w:w="0" w:type="auto"/>
            <w:tcMar>
              <w:top w:w="100" w:type="dxa"/>
              <w:left w:w="100" w:type="dxa"/>
              <w:bottom w:w="100" w:type="dxa"/>
              <w:right w:w="100" w:type="dxa"/>
            </w:tcMar>
            <w:hideMark/>
          </w:tcPr>
          <w:p w14:paraId="315412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(Axis, HDFC, ICICI, SBI)</w:t>
            </w:r>
          </w:p>
        </w:tc>
        <w:tc>
          <w:tcPr>
            <w:tcW w:w="0" w:type="auto"/>
            <w:tcMar>
              <w:top w:w="100" w:type="dxa"/>
              <w:left w:w="100" w:type="dxa"/>
              <w:bottom w:w="100" w:type="dxa"/>
              <w:right w:w="100" w:type="dxa"/>
            </w:tcMar>
            <w:hideMark/>
          </w:tcPr>
          <w:p w14:paraId="0153566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secure key store / HSM</w:t>
            </w:r>
          </w:p>
        </w:tc>
        <w:tc>
          <w:tcPr>
            <w:tcW w:w="0" w:type="auto"/>
            <w:tcMar>
              <w:top w:w="100" w:type="dxa"/>
              <w:left w:w="100" w:type="dxa"/>
              <w:bottom w:w="100" w:type="dxa"/>
              <w:right w:w="100" w:type="dxa"/>
            </w:tcMar>
            <w:hideMark/>
          </w:tcPr>
          <w:p w14:paraId="7525BA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r>
      <w:tr w:rsidR="00A631DB" w:rsidRPr="00A631DB" w14:paraId="58775D98" w14:textId="77777777" w:rsidTr="00611B3C">
        <w:trPr>
          <w:trHeight w:val="1055"/>
        </w:trPr>
        <w:tc>
          <w:tcPr>
            <w:tcW w:w="0" w:type="auto"/>
            <w:tcMar>
              <w:top w:w="100" w:type="dxa"/>
              <w:left w:w="100" w:type="dxa"/>
              <w:bottom w:w="100" w:type="dxa"/>
              <w:right w:w="100" w:type="dxa"/>
            </w:tcMar>
            <w:hideMark/>
          </w:tcPr>
          <w:p w14:paraId="54E93A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TLS private key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server)</w:t>
            </w:r>
          </w:p>
        </w:tc>
        <w:tc>
          <w:tcPr>
            <w:tcW w:w="0" w:type="auto"/>
            <w:tcMar>
              <w:top w:w="100" w:type="dxa"/>
              <w:left w:w="100" w:type="dxa"/>
              <w:bottom w:w="100" w:type="dxa"/>
              <w:right w:w="100" w:type="dxa"/>
            </w:tcMar>
            <w:hideMark/>
          </w:tcPr>
          <w:p w14:paraId="127021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72B97C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TLS infrastructure</w:t>
            </w:r>
          </w:p>
        </w:tc>
        <w:tc>
          <w:tcPr>
            <w:tcW w:w="0" w:type="auto"/>
            <w:tcMar>
              <w:top w:w="100" w:type="dxa"/>
              <w:left w:w="100" w:type="dxa"/>
              <w:bottom w:w="100" w:type="dxa"/>
              <w:right w:w="100" w:type="dxa"/>
            </w:tcMar>
            <w:hideMark/>
          </w:tcPr>
          <w:p w14:paraId="50E767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r>
      <w:tr w:rsidR="00A631DB" w:rsidRPr="00A631DB" w14:paraId="4B8A608D" w14:textId="77777777" w:rsidTr="00611B3C">
        <w:trPr>
          <w:trHeight w:val="1055"/>
        </w:trPr>
        <w:tc>
          <w:tcPr>
            <w:tcW w:w="0" w:type="auto"/>
            <w:tcMar>
              <w:top w:w="100" w:type="dxa"/>
              <w:left w:w="100" w:type="dxa"/>
              <w:bottom w:w="100" w:type="dxa"/>
              <w:right w:w="100" w:type="dxa"/>
            </w:tcMar>
            <w:hideMark/>
          </w:tcPr>
          <w:p w14:paraId="764E755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 private key</w:t>
            </w:r>
          </w:p>
        </w:tc>
        <w:tc>
          <w:tcPr>
            <w:tcW w:w="0" w:type="auto"/>
            <w:tcMar>
              <w:top w:w="100" w:type="dxa"/>
              <w:left w:w="100" w:type="dxa"/>
              <w:bottom w:w="100" w:type="dxa"/>
              <w:right w:w="100" w:type="dxa"/>
            </w:tcMar>
            <w:hideMark/>
          </w:tcPr>
          <w:p w14:paraId="3AF99F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User's device (hardware)</w:t>
            </w:r>
          </w:p>
        </w:tc>
        <w:tc>
          <w:tcPr>
            <w:tcW w:w="0" w:type="auto"/>
            <w:tcMar>
              <w:top w:w="100" w:type="dxa"/>
              <w:left w:w="100" w:type="dxa"/>
              <w:bottom w:w="100" w:type="dxa"/>
              <w:right w:w="100" w:type="dxa"/>
            </w:tcMar>
            <w:hideMark/>
          </w:tcPr>
          <w:p w14:paraId="156C5B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Android Keystore — TEE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 never leaves hardware</w:t>
            </w:r>
          </w:p>
        </w:tc>
        <w:tc>
          <w:tcPr>
            <w:tcW w:w="0" w:type="auto"/>
            <w:tcMar>
              <w:top w:w="100" w:type="dxa"/>
              <w:left w:w="100" w:type="dxa"/>
              <w:bottom w:w="100" w:type="dxa"/>
              <w:right w:w="100" w:type="dxa"/>
            </w:tcMar>
            <w:hideMark/>
          </w:tcPr>
          <w:p w14:paraId="78F434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 hardware-enforced non-exportability</w:t>
            </w:r>
          </w:p>
        </w:tc>
      </w:tr>
      <w:tr w:rsidR="00A631DB" w:rsidRPr="00A631DB" w14:paraId="6A9C2614" w14:textId="77777777" w:rsidTr="00611B3C">
        <w:trPr>
          <w:trHeight w:val="1055"/>
        </w:trPr>
        <w:tc>
          <w:tcPr>
            <w:tcW w:w="0" w:type="auto"/>
            <w:tcMar>
              <w:top w:w="100" w:type="dxa"/>
              <w:left w:w="100" w:type="dxa"/>
              <w:bottom w:w="100" w:type="dxa"/>
              <w:right w:w="100" w:type="dxa"/>
            </w:tcMar>
            <w:hideMark/>
          </w:tcPr>
          <w:p w14:paraId="16A6F0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 public key</w:t>
            </w:r>
          </w:p>
        </w:tc>
        <w:tc>
          <w:tcPr>
            <w:tcW w:w="0" w:type="auto"/>
            <w:tcMar>
              <w:top w:w="100" w:type="dxa"/>
              <w:left w:w="100" w:type="dxa"/>
              <w:bottom w:w="100" w:type="dxa"/>
              <w:right w:w="100" w:type="dxa"/>
            </w:tcMar>
            <w:hideMark/>
          </w:tcPr>
          <w:p w14:paraId="1D53A2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(stored at registration)</w:t>
            </w:r>
          </w:p>
        </w:tc>
        <w:tc>
          <w:tcPr>
            <w:tcW w:w="0" w:type="auto"/>
            <w:tcMar>
              <w:top w:w="100" w:type="dxa"/>
              <w:left w:w="100" w:type="dxa"/>
              <w:bottom w:w="100" w:type="dxa"/>
              <w:right w:w="100" w:type="dxa"/>
            </w:tcMar>
            <w:hideMark/>
          </w:tcPr>
          <w:p w14:paraId="2C852D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database + NPCI's device registry</w:t>
            </w:r>
          </w:p>
        </w:tc>
        <w:tc>
          <w:tcPr>
            <w:tcW w:w="0" w:type="auto"/>
            <w:tcMar>
              <w:top w:w="100" w:type="dxa"/>
              <w:left w:w="100" w:type="dxa"/>
              <w:bottom w:w="100" w:type="dxa"/>
              <w:right w:w="100" w:type="dxa"/>
            </w:tcMar>
            <w:hideMark/>
          </w:tcPr>
          <w:p w14:paraId="0C3BBB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Yes — it is a public key</w:t>
            </w:r>
          </w:p>
        </w:tc>
      </w:tr>
      <w:tr w:rsidR="00A631DB" w:rsidRPr="00A631DB" w14:paraId="4DC0709A" w14:textId="77777777" w:rsidTr="00611B3C">
        <w:trPr>
          <w:trHeight w:val="1055"/>
        </w:trPr>
        <w:tc>
          <w:tcPr>
            <w:tcW w:w="0" w:type="auto"/>
            <w:tcMar>
              <w:top w:w="100" w:type="dxa"/>
              <w:left w:w="100" w:type="dxa"/>
              <w:bottom w:w="100" w:type="dxa"/>
              <w:right w:w="100" w:type="dxa"/>
            </w:tcMar>
            <w:hideMark/>
          </w:tcPr>
          <w:p w14:paraId="036DB0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CA private key</w:t>
            </w:r>
          </w:p>
        </w:tc>
        <w:tc>
          <w:tcPr>
            <w:tcW w:w="0" w:type="auto"/>
            <w:tcMar>
              <w:top w:w="100" w:type="dxa"/>
              <w:left w:w="100" w:type="dxa"/>
              <w:bottom w:w="100" w:type="dxa"/>
              <w:right w:w="100" w:type="dxa"/>
            </w:tcMar>
            <w:hideMark/>
          </w:tcPr>
          <w:p w14:paraId="221D98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w:t>
            </w:r>
          </w:p>
        </w:tc>
        <w:tc>
          <w:tcPr>
            <w:tcW w:w="0" w:type="auto"/>
            <w:tcMar>
              <w:top w:w="100" w:type="dxa"/>
              <w:left w:w="100" w:type="dxa"/>
              <w:bottom w:w="100" w:type="dxa"/>
              <w:right w:w="100" w:type="dxa"/>
            </w:tcMar>
            <w:hideMark/>
          </w:tcPr>
          <w:p w14:paraId="645F38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HSM infrastructure</w:t>
            </w:r>
          </w:p>
        </w:tc>
        <w:tc>
          <w:tcPr>
            <w:tcW w:w="0" w:type="auto"/>
            <w:tcMar>
              <w:top w:w="100" w:type="dxa"/>
              <w:left w:w="100" w:type="dxa"/>
              <w:bottom w:w="100" w:type="dxa"/>
              <w:right w:w="100" w:type="dxa"/>
            </w:tcMar>
            <w:hideMark/>
          </w:tcPr>
          <w:p w14:paraId="33FB60E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r>
      <w:tr w:rsidR="00A631DB" w:rsidRPr="00A631DB" w14:paraId="4557451B" w14:textId="77777777" w:rsidTr="00611B3C">
        <w:trPr>
          <w:trHeight w:val="1055"/>
        </w:trPr>
        <w:tc>
          <w:tcPr>
            <w:tcW w:w="0" w:type="auto"/>
            <w:tcMar>
              <w:top w:w="100" w:type="dxa"/>
              <w:left w:w="100" w:type="dxa"/>
              <w:bottom w:w="100" w:type="dxa"/>
              <w:right w:w="100" w:type="dxa"/>
            </w:tcMar>
            <w:hideMark/>
          </w:tcPr>
          <w:p w14:paraId="6AACAE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hash + account salt (not a key per se)</w:t>
            </w:r>
          </w:p>
        </w:tc>
        <w:tc>
          <w:tcPr>
            <w:tcW w:w="0" w:type="auto"/>
            <w:tcMar>
              <w:top w:w="100" w:type="dxa"/>
              <w:left w:w="100" w:type="dxa"/>
              <w:bottom w:w="100" w:type="dxa"/>
              <w:right w:w="100" w:type="dxa"/>
            </w:tcMar>
            <w:hideMark/>
          </w:tcPr>
          <w:p w14:paraId="7DA09D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w:t>
            </w:r>
          </w:p>
        </w:tc>
        <w:tc>
          <w:tcPr>
            <w:tcW w:w="0" w:type="auto"/>
            <w:tcMar>
              <w:top w:w="100" w:type="dxa"/>
              <w:left w:w="100" w:type="dxa"/>
              <w:bottom w:w="100" w:type="dxa"/>
              <w:right w:w="100" w:type="dxa"/>
            </w:tcMar>
            <w:hideMark/>
          </w:tcPr>
          <w:p w14:paraId="15C700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CBS database (secure storage) + HSM for computation</w:t>
            </w:r>
          </w:p>
        </w:tc>
        <w:tc>
          <w:tcPr>
            <w:tcW w:w="0" w:type="auto"/>
            <w:tcMar>
              <w:top w:w="100" w:type="dxa"/>
              <w:left w:w="100" w:type="dxa"/>
              <w:bottom w:w="100" w:type="dxa"/>
              <w:right w:w="100" w:type="dxa"/>
            </w:tcMar>
            <w:hideMark/>
          </w:tcPr>
          <w:p w14:paraId="0E78A4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r>
    </w:tbl>
    <w:p w14:paraId="400307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DFB26F2">
          <v:rect id="_x0000_i18841" style="width:0;height:1.5pt" o:hralign="center" o:hrstd="t" o:hr="t" fillcolor="#a0a0a0" stroked="f"/>
        </w:pict>
      </w:r>
    </w:p>
    <w:p w14:paraId="4F46B2C0"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Q9. Who Generates the Keys?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829"/>
        <w:gridCol w:w="2279"/>
        <w:gridCol w:w="3103"/>
      </w:tblGrid>
      <w:tr w:rsidR="00A631DB" w:rsidRPr="00A631DB" w14:paraId="6913A15D" w14:textId="77777777" w:rsidTr="00611B3C">
        <w:trPr>
          <w:trHeight w:val="500"/>
        </w:trPr>
        <w:tc>
          <w:tcPr>
            <w:tcW w:w="0" w:type="auto"/>
            <w:tcMar>
              <w:top w:w="100" w:type="dxa"/>
              <w:left w:w="100" w:type="dxa"/>
              <w:bottom w:w="100" w:type="dxa"/>
              <w:right w:w="100" w:type="dxa"/>
            </w:tcMar>
            <w:hideMark/>
          </w:tcPr>
          <w:p w14:paraId="66443E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631E8AA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Generated By</w:t>
            </w:r>
          </w:p>
        </w:tc>
        <w:tc>
          <w:tcPr>
            <w:tcW w:w="0" w:type="auto"/>
            <w:tcMar>
              <w:top w:w="100" w:type="dxa"/>
              <w:left w:w="100" w:type="dxa"/>
              <w:bottom w:w="100" w:type="dxa"/>
              <w:right w:w="100" w:type="dxa"/>
            </w:tcMar>
            <w:hideMark/>
          </w:tcPr>
          <w:p w14:paraId="25BA979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When</w:t>
            </w:r>
          </w:p>
        </w:tc>
        <w:tc>
          <w:tcPr>
            <w:tcW w:w="0" w:type="auto"/>
            <w:tcMar>
              <w:top w:w="100" w:type="dxa"/>
              <w:left w:w="100" w:type="dxa"/>
              <w:bottom w:w="100" w:type="dxa"/>
              <w:right w:w="100" w:type="dxa"/>
            </w:tcMar>
            <w:hideMark/>
          </w:tcPr>
          <w:p w14:paraId="025745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How</w:t>
            </w:r>
          </w:p>
        </w:tc>
      </w:tr>
      <w:tr w:rsidR="00A631DB" w:rsidRPr="00A631DB" w14:paraId="5C56E34B" w14:textId="77777777" w:rsidTr="00611B3C">
        <w:trPr>
          <w:trHeight w:val="1325"/>
        </w:trPr>
        <w:tc>
          <w:tcPr>
            <w:tcW w:w="0" w:type="auto"/>
            <w:tcMar>
              <w:top w:w="100" w:type="dxa"/>
              <w:left w:w="100" w:type="dxa"/>
              <w:bottom w:w="100" w:type="dxa"/>
              <w:right w:w="100" w:type="dxa"/>
            </w:tcMar>
            <w:hideMark/>
          </w:tcPr>
          <w:p w14:paraId="31224BA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key pair (application layer)</w:t>
            </w:r>
          </w:p>
        </w:tc>
        <w:tc>
          <w:tcPr>
            <w:tcW w:w="0" w:type="auto"/>
            <w:tcMar>
              <w:top w:w="100" w:type="dxa"/>
              <w:left w:w="100" w:type="dxa"/>
              <w:bottom w:w="100" w:type="dxa"/>
              <w:right w:w="100" w:type="dxa"/>
            </w:tcMar>
            <w:hideMark/>
          </w:tcPr>
          <w:p w14:paraId="0BBCE8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69224F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Once (August 22, 2015 — ki="20150822"); rotated infrequently</w:t>
            </w:r>
          </w:p>
        </w:tc>
        <w:tc>
          <w:tcPr>
            <w:tcW w:w="0" w:type="auto"/>
            <w:tcMar>
              <w:top w:w="100" w:type="dxa"/>
              <w:left w:w="100" w:type="dxa"/>
              <w:bottom w:w="100" w:type="dxa"/>
              <w:right w:w="100" w:type="dxa"/>
            </w:tcMar>
            <w:hideMark/>
          </w:tcPr>
          <w:p w14:paraId="644F96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HSM internal key generation; private key never leaves HSM</w:t>
            </w:r>
          </w:p>
        </w:tc>
      </w:tr>
      <w:tr w:rsidR="00A631DB" w:rsidRPr="00A631DB" w14:paraId="4097E896" w14:textId="77777777" w:rsidTr="00611B3C">
        <w:trPr>
          <w:trHeight w:val="1595"/>
        </w:trPr>
        <w:tc>
          <w:tcPr>
            <w:tcW w:w="0" w:type="auto"/>
            <w:tcMar>
              <w:top w:w="100" w:type="dxa"/>
              <w:left w:w="100" w:type="dxa"/>
              <w:bottom w:w="100" w:type="dxa"/>
              <w:right w:w="100" w:type="dxa"/>
            </w:tcMar>
            <w:hideMark/>
          </w:tcPr>
          <w:p w14:paraId="0C5AA02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Mar>
              <w:top w:w="100" w:type="dxa"/>
              <w:left w:w="100" w:type="dxa"/>
              <w:bottom w:w="100" w:type="dxa"/>
              <w:right w:w="100" w:type="dxa"/>
            </w:tcMar>
            <w:hideMark/>
          </w:tcPr>
          <w:p w14:paraId="0BBE74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 inside the CL process on the user's device</w:t>
            </w:r>
          </w:p>
        </w:tc>
        <w:tc>
          <w:tcPr>
            <w:tcW w:w="0" w:type="auto"/>
            <w:tcMar>
              <w:top w:w="100" w:type="dxa"/>
              <w:left w:w="100" w:type="dxa"/>
              <w:bottom w:w="100" w:type="dxa"/>
              <w:right w:w="100" w:type="dxa"/>
            </w:tcMar>
            <w:hideMark/>
          </w:tcPr>
          <w:p w14:paraId="248809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the start of every CL session (each payment initiation)</w:t>
            </w:r>
          </w:p>
        </w:tc>
        <w:tc>
          <w:tcPr>
            <w:tcW w:w="0" w:type="auto"/>
            <w:tcMar>
              <w:top w:w="100" w:type="dxa"/>
              <w:left w:w="100" w:type="dxa"/>
              <w:bottom w:w="100" w:type="dxa"/>
              <w:right w:w="100" w:type="dxa"/>
            </w:tcMar>
            <w:hideMark/>
          </w:tcPr>
          <w:p w14:paraId="11ECB2E6"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 OS cryptographic entropy (Android's /dev/</w:t>
            </w:r>
            <w:proofErr w:type="spellStart"/>
            <w:r w:rsidRPr="00A631DB">
              <w:rPr>
                <w:rFonts w:ascii="Times New Roman" w:hAnsi="Times New Roman" w:cs="Times New Roman"/>
              </w:rPr>
              <w:t>urandom</w:t>
            </w:r>
            <w:proofErr w:type="spellEnd"/>
            <w:r w:rsidRPr="00A631DB">
              <w:rPr>
                <w:rFonts w:ascii="Times New Roman" w:hAnsi="Times New Roman" w:cs="Times New Roman"/>
              </w:rPr>
              <w:t xml:space="preserve"> or </w:t>
            </w:r>
            <w:proofErr w:type="spellStart"/>
            <w:r w:rsidRPr="00A631DB">
              <w:rPr>
                <w:rFonts w:ascii="Times New Roman" w:hAnsi="Times New Roman" w:cs="Times New Roman"/>
              </w:rPr>
              <w:t>SecureRandom</w:t>
            </w:r>
            <w:proofErr w:type="spellEnd"/>
            <w:r w:rsidRPr="00A631DB">
              <w:rPr>
                <w:rFonts w:ascii="Times New Roman" w:hAnsi="Times New Roman" w:cs="Times New Roman"/>
              </w:rPr>
              <w:t>)</w:t>
            </w:r>
          </w:p>
        </w:tc>
      </w:tr>
      <w:tr w:rsidR="00A631DB" w:rsidRPr="00A631DB" w14:paraId="4E1043FE" w14:textId="77777777" w:rsidTr="00611B3C">
        <w:trPr>
          <w:trHeight w:val="1325"/>
        </w:trPr>
        <w:tc>
          <w:tcPr>
            <w:tcW w:w="0" w:type="auto"/>
            <w:tcMar>
              <w:top w:w="100" w:type="dxa"/>
              <w:left w:w="100" w:type="dxa"/>
              <w:bottom w:w="100" w:type="dxa"/>
              <w:right w:w="100" w:type="dxa"/>
            </w:tcMar>
            <w:hideMark/>
          </w:tcPr>
          <w:p w14:paraId="1EC2A3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token (256-bit session token companion to K0)</w:t>
            </w:r>
          </w:p>
        </w:tc>
        <w:tc>
          <w:tcPr>
            <w:tcW w:w="0" w:type="auto"/>
            <w:tcMar>
              <w:top w:w="100" w:type="dxa"/>
              <w:left w:w="100" w:type="dxa"/>
              <w:bottom w:w="100" w:type="dxa"/>
              <w:right w:w="100" w:type="dxa"/>
            </w:tcMar>
            <w:hideMark/>
          </w:tcPr>
          <w:p w14:paraId="2C13AD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w:t>
            </w:r>
          </w:p>
        </w:tc>
        <w:tc>
          <w:tcPr>
            <w:tcW w:w="0" w:type="auto"/>
            <w:tcMar>
              <w:top w:w="100" w:type="dxa"/>
              <w:left w:w="100" w:type="dxa"/>
              <w:bottom w:w="100" w:type="dxa"/>
              <w:right w:w="100" w:type="dxa"/>
            </w:tcMar>
            <w:hideMark/>
          </w:tcPr>
          <w:p w14:paraId="09F869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moment as K0</w:t>
            </w:r>
          </w:p>
        </w:tc>
        <w:tc>
          <w:tcPr>
            <w:tcW w:w="0" w:type="auto"/>
            <w:tcMar>
              <w:top w:w="100" w:type="dxa"/>
              <w:left w:w="100" w:type="dxa"/>
              <w:bottom w:w="100" w:type="dxa"/>
              <w:right w:w="100" w:type="dxa"/>
            </w:tcMar>
            <w:hideMark/>
          </w:tcPr>
          <w:p w14:paraId="19FB058A"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w:t>
            </w:r>
          </w:p>
        </w:tc>
      </w:tr>
      <w:tr w:rsidR="00A631DB" w:rsidRPr="00A631DB" w14:paraId="263A01B9" w14:textId="77777777" w:rsidTr="00611B3C">
        <w:trPr>
          <w:trHeight w:val="1055"/>
        </w:trPr>
        <w:tc>
          <w:tcPr>
            <w:tcW w:w="0" w:type="auto"/>
            <w:tcMar>
              <w:top w:w="100" w:type="dxa"/>
              <w:left w:w="100" w:type="dxa"/>
              <w:bottom w:w="100" w:type="dxa"/>
              <w:right w:w="100" w:type="dxa"/>
            </w:tcMar>
            <w:hideMark/>
          </w:tcPr>
          <w:p w14:paraId="610D3E57"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lastRenderedPageBreak/>
              <w:t>datak</w:t>
            </w:r>
            <w:proofErr w:type="spellEnd"/>
            <w:r w:rsidRPr="00A631DB">
              <w:rPr>
                <w:rFonts w:ascii="Times New Roman" w:hAnsi="Times New Roman" w:cs="Times New Roman"/>
              </w:rPr>
              <w:t xml:space="preserve"> (AES-256 K0 wrapper key)</w:t>
            </w:r>
          </w:p>
        </w:tc>
        <w:tc>
          <w:tcPr>
            <w:tcW w:w="0" w:type="auto"/>
            <w:tcMar>
              <w:top w:w="100" w:type="dxa"/>
              <w:left w:w="100" w:type="dxa"/>
              <w:bottom w:w="100" w:type="dxa"/>
              <w:right w:w="100" w:type="dxa"/>
            </w:tcMar>
            <w:hideMark/>
          </w:tcPr>
          <w:p w14:paraId="541D6B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w:t>
            </w:r>
          </w:p>
        </w:tc>
        <w:tc>
          <w:tcPr>
            <w:tcW w:w="0" w:type="auto"/>
            <w:tcMar>
              <w:top w:w="100" w:type="dxa"/>
              <w:left w:w="100" w:type="dxa"/>
              <w:bottom w:w="100" w:type="dxa"/>
              <w:right w:w="100" w:type="dxa"/>
            </w:tcMar>
            <w:hideMark/>
          </w:tcPr>
          <w:p w14:paraId="07C4C7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moment as K0</w:t>
            </w:r>
          </w:p>
        </w:tc>
        <w:tc>
          <w:tcPr>
            <w:tcW w:w="0" w:type="auto"/>
            <w:tcMar>
              <w:top w:w="100" w:type="dxa"/>
              <w:left w:w="100" w:type="dxa"/>
              <w:bottom w:w="100" w:type="dxa"/>
              <w:right w:w="100" w:type="dxa"/>
            </w:tcMar>
            <w:hideMark/>
          </w:tcPr>
          <w:p w14:paraId="232D91AB"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r>
      <w:tr w:rsidR="00A631DB" w:rsidRPr="00A631DB" w14:paraId="587ACA3F" w14:textId="77777777" w:rsidTr="00611B3C">
        <w:trPr>
          <w:trHeight w:val="1055"/>
        </w:trPr>
        <w:tc>
          <w:tcPr>
            <w:tcW w:w="0" w:type="auto"/>
            <w:tcMar>
              <w:top w:w="100" w:type="dxa"/>
              <w:left w:w="100" w:type="dxa"/>
              <w:bottom w:w="100" w:type="dxa"/>
              <w:right w:w="100" w:type="dxa"/>
            </w:tcMar>
            <w:hideMark/>
          </w:tcPr>
          <w:p w14:paraId="1A60DD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IV (12 bytes)</w:t>
            </w:r>
          </w:p>
        </w:tc>
        <w:tc>
          <w:tcPr>
            <w:tcW w:w="0" w:type="auto"/>
            <w:tcMar>
              <w:top w:w="100" w:type="dxa"/>
              <w:left w:w="100" w:type="dxa"/>
              <w:bottom w:w="100" w:type="dxa"/>
              <w:right w:w="100" w:type="dxa"/>
            </w:tcMar>
            <w:hideMark/>
          </w:tcPr>
          <w:p w14:paraId="11172E5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w:t>
            </w:r>
          </w:p>
        </w:tc>
        <w:tc>
          <w:tcPr>
            <w:tcW w:w="0" w:type="auto"/>
            <w:tcMar>
              <w:top w:w="100" w:type="dxa"/>
              <w:left w:w="100" w:type="dxa"/>
              <w:bottom w:w="100" w:type="dxa"/>
              <w:right w:w="100" w:type="dxa"/>
            </w:tcMar>
            <w:hideMark/>
          </w:tcPr>
          <w:p w14:paraId="415A79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transaction encryption time (per payment attempt)</w:t>
            </w:r>
          </w:p>
        </w:tc>
        <w:tc>
          <w:tcPr>
            <w:tcW w:w="0" w:type="auto"/>
            <w:tcMar>
              <w:top w:w="100" w:type="dxa"/>
              <w:left w:w="100" w:type="dxa"/>
              <w:bottom w:w="100" w:type="dxa"/>
              <w:right w:w="100" w:type="dxa"/>
            </w:tcMar>
            <w:hideMark/>
          </w:tcPr>
          <w:p w14:paraId="46F8F925"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w:t>
            </w:r>
          </w:p>
        </w:tc>
      </w:tr>
      <w:tr w:rsidR="00A631DB" w:rsidRPr="00A631DB" w14:paraId="0D1F6594" w14:textId="77777777" w:rsidTr="00611B3C">
        <w:trPr>
          <w:trHeight w:val="1325"/>
        </w:trPr>
        <w:tc>
          <w:tcPr>
            <w:tcW w:w="0" w:type="auto"/>
            <w:tcMar>
              <w:top w:w="100" w:type="dxa"/>
              <w:left w:w="100" w:type="dxa"/>
              <w:bottom w:w="100" w:type="dxa"/>
              <w:right w:w="100" w:type="dxa"/>
            </w:tcMar>
            <w:hideMark/>
          </w:tcPr>
          <w:p w14:paraId="79ADA9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computation 16-byte random nonce</w:t>
            </w:r>
          </w:p>
        </w:tc>
        <w:tc>
          <w:tcPr>
            <w:tcW w:w="0" w:type="auto"/>
            <w:tcMar>
              <w:top w:w="100" w:type="dxa"/>
              <w:left w:w="100" w:type="dxa"/>
              <w:bottom w:w="100" w:type="dxa"/>
              <w:right w:w="100" w:type="dxa"/>
            </w:tcMar>
            <w:hideMark/>
          </w:tcPr>
          <w:p w14:paraId="164C92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12A8B3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When building the Salt + Trust response to the app</w:t>
            </w:r>
          </w:p>
        </w:tc>
        <w:tc>
          <w:tcPr>
            <w:tcW w:w="0" w:type="auto"/>
            <w:tcMar>
              <w:top w:w="100" w:type="dxa"/>
              <w:left w:w="100" w:type="dxa"/>
              <w:bottom w:w="100" w:type="dxa"/>
              <w:right w:w="100" w:type="dxa"/>
            </w:tcMar>
            <w:hideMark/>
          </w:tcPr>
          <w:p w14:paraId="6D02526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Server-side CSPRNG</w:t>
            </w:r>
          </w:p>
        </w:tc>
      </w:tr>
      <w:tr w:rsidR="00A631DB" w:rsidRPr="00A631DB" w14:paraId="63C02737" w14:textId="77777777" w:rsidTr="00611B3C">
        <w:trPr>
          <w:trHeight w:val="1055"/>
        </w:trPr>
        <w:tc>
          <w:tcPr>
            <w:tcW w:w="0" w:type="auto"/>
            <w:tcMar>
              <w:top w:w="100" w:type="dxa"/>
              <w:left w:w="100" w:type="dxa"/>
              <w:bottom w:w="100" w:type="dxa"/>
              <w:right w:w="100" w:type="dxa"/>
            </w:tcMar>
            <w:hideMark/>
          </w:tcPr>
          <w:p w14:paraId="0888888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Txn.id</w:t>
            </w:r>
          </w:p>
        </w:tc>
        <w:tc>
          <w:tcPr>
            <w:tcW w:w="0" w:type="auto"/>
            <w:tcMar>
              <w:top w:w="100" w:type="dxa"/>
              <w:left w:w="100" w:type="dxa"/>
              <w:bottom w:w="100" w:type="dxa"/>
              <w:right w:w="100" w:type="dxa"/>
            </w:tcMar>
            <w:hideMark/>
          </w:tcPr>
          <w:p w14:paraId="78E977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2F875F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Per transaction</w:t>
            </w:r>
          </w:p>
        </w:tc>
        <w:tc>
          <w:tcPr>
            <w:tcW w:w="0" w:type="auto"/>
            <w:tcMar>
              <w:top w:w="100" w:type="dxa"/>
              <w:left w:w="100" w:type="dxa"/>
              <w:bottom w:w="100" w:type="dxa"/>
              <w:right w:w="100" w:type="dxa"/>
            </w:tcMar>
            <w:hideMark/>
          </w:tcPr>
          <w:p w14:paraId="7771CC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UUID v4 scheme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-equivalent, 128 bits, 122 bits of randomness)</w:t>
            </w:r>
          </w:p>
        </w:tc>
      </w:tr>
      <w:tr w:rsidR="00A631DB" w:rsidRPr="00A631DB" w14:paraId="0785260B" w14:textId="77777777" w:rsidTr="00611B3C">
        <w:trPr>
          <w:trHeight w:val="1055"/>
        </w:trPr>
        <w:tc>
          <w:tcPr>
            <w:tcW w:w="0" w:type="auto"/>
            <w:tcMar>
              <w:top w:w="100" w:type="dxa"/>
              <w:left w:w="100" w:type="dxa"/>
              <w:bottom w:w="100" w:type="dxa"/>
              <w:right w:w="100" w:type="dxa"/>
            </w:tcMar>
            <w:hideMark/>
          </w:tcPr>
          <w:p w14:paraId="5DAD50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key pair</w:t>
            </w:r>
          </w:p>
        </w:tc>
        <w:tc>
          <w:tcPr>
            <w:tcW w:w="0" w:type="auto"/>
            <w:tcMar>
              <w:top w:w="100" w:type="dxa"/>
              <w:left w:w="100" w:type="dxa"/>
              <w:bottom w:w="100" w:type="dxa"/>
              <w:right w:w="100" w:type="dxa"/>
            </w:tcMar>
            <w:hideMark/>
          </w:tcPr>
          <w:p w14:paraId="5CFA2C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issuing bank</w:t>
            </w:r>
          </w:p>
        </w:tc>
        <w:tc>
          <w:tcPr>
            <w:tcW w:w="0" w:type="auto"/>
            <w:tcMar>
              <w:top w:w="100" w:type="dxa"/>
              <w:left w:w="100" w:type="dxa"/>
              <w:bottom w:w="100" w:type="dxa"/>
              <w:right w:w="100" w:type="dxa"/>
            </w:tcMar>
            <w:hideMark/>
          </w:tcPr>
          <w:p w14:paraId="047D29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bank onboarding to UPI; rotated periodically</w:t>
            </w:r>
          </w:p>
        </w:tc>
        <w:tc>
          <w:tcPr>
            <w:tcW w:w="0" w:type="auto"/>
            <w:tcMar>
              <w:top w:w="100" w:type="dxa"/>
              <w:left w:w="100" w:type="dxa"/>
              <w:bottom w:w="100" w:type="dxa"/>
              <w:right w:w="100" w:type="dxa"/>
            </w:tcMar>
            <w:hideMark/>
          </w:tcPr>
          <w:p w14:paraId="50B33F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HSM internal key generation</w:t>
            </w:r>
          </w:p>
        </w:tc>
      </w:tr>
      <w:tr w:rsidR="00A631DB" w:rsidRPr="00A631DB" w14:paraId="4FE59CC4" w14:textId="77777777" w:rsidTr="00611B3C">
        <w:trPr>
          <w:trHeight w:val="785"/>
        </w:trPr>
        <w:tc>
          <w:tcPr>
            <w:tcW w:w="0" w:type="auto"/>
            <w:tcMar>
              <w:top w:w="100" w:type="dxa"/>
              <w:left w:w="100" w:type="dxa"/>
              <w:bottom w:w="100" w:type="dxa"/>
              <w:right w:w="100" w:type="dxa"/>
            </w:tcMar>
            <w:hideMark/>
          </w:tcPr>
          <w:p w14:paraId="1A11203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key pair</w:t>
            </w:r>
          </w:p>
        </w:tc>
        <w:tc>
          <w:tcPr>
            <w:tcW w:w="0" w:type="auto"/>
            <w:tcMar>
              <w:top w:w="100" w:type="dxa"/>
              <w:left w:w="100" w:type="dxa"/>
              <w:bottom w:w="100" w:type="dxa"/>
              <w:right w:w="100" w:type="dxa"/>
            </w:tcMar>
            <w:hideMark/>
          </w:tcPr>
          <w:p w14:paraId="1E0D4B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or acquiring bank</w:t>
            </w:r>
          </w:p>
        </w:tc>
        <w:tc>
          <w:tcPr>
            <w:tcW w:w="0" w:type="auto"/>
            <w:tcMar>
              <w:top w:w="100" w:type="dxa"/>
              <w:left w:w="100" w:type="dxa"/>
              <w:bottom w:w="100" w:type="dxa"/>
              <w:right w:w="100" w:type="dxa"/>
            </w:tcMar>
            <w:hideMark/>
          </w:tcPr>
          <w:p w14:paraId="7F09C0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merchant onboarding</w:t>
            </w:r>
          </w:p>
        </w:tc>
        <w:tc>
          <w:tcPr>
            <w:tcW w:w="0" w:type="auto"/>
            <w:tcMar>
              <w:top w:w="100" w:type="dxa"/>
              <w:left w:w="100" w:type="dxa"/>
              <w:bottom w:w="100" w:type="dxa"/>
              <w:right w:w="100" w:type="dxa"/>
            </w:tcMar>
            <w:hideMark/>
          </w:tcPr>
          <w:p w14:paraId="342A254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Merchant's system or acquiring bank's HSM</w:t>
            </w:r>
          </w:p>
        </w:tc>
      </w:tr>
      <w:tr w:rsidR="00A631DB" w:rsidRPr="00A631DB" w14:paraId="07FF3BA1" w14:textId="77777777" w:rsidTr="00611B3C">
        <w:trPr>
          <w:trHeight w:val="1595"/>
        </w:trPr>
        <w:tc>
          <w:tcPr>
            <w:tcW w:w="0" w:type="auto"/>
            <w:tcMar>
              <w:top w:w="100" w:type="dxa"/>
              <w:left w:w="100" w:type="dxa"/>
              <w:bottom w:w="100" w:type="dxa"/>
              <w:right w:w="100" w:type="dxa"/>
            </w:tcMar>
            <w:hideMark/>
          </w:tcPr>
          <w:p w14:paraId="36BBE1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 key pair</w:t>
            </w:r>
          </w:p>
        </w:tc>
        <w:tc>
          <w:tcPr>
            <w:tcW w:w="0" w:type="auto"/>
            <w:tcMar>
              <w:top w:w="100" w:type="dxa"/>
              <w:left w:w="100" w:type="dxa"/>
              <w:bottom w:w="100" w:type="dxa"/>
              <w:right w:w="100" w:type="dxa"/>
            </w:tcMar>
            <w:hideMark/>
          </w:tcPr>
          <w:p w14:paraId="60D8CD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on the user's device</w:t>
            </w:r>
          </w:p>
        </w:tc>
        <w:tc>
          <w:tcPr>
            <w:tcW w:w="0" w:type="auto"/>
            <w:tcMar>
              <w:top w:w="100" w:type="dxa"/>
              <w:left w:w="100" w:type="dxa"/>
              <w:bottom w:w="100" w:type="dxa"/>
              <w:right w:w="100" w:type="dxa"/>
            </w:tcMar>
            <w:hideMark/>
          </w:tcPr>
          <w:p w14:paraId="78628B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first UPI registration on the device</w:t>
            </w:r>
          </w:p>
        </w:tc>
        <w:tc>
          <w:tcPr>
            <w:tcW w:w="0" w:type="auto"/>
            <w:tcMar>
              <w:top w:w="100" w:type="dxa"/>
              <w:left w:w="100" w:type="dxa"/>
              <w:bottom w:w="100" w:type="dxa"/>
              <w:right w:w="100" w:type="dxa"/>
            </w:tcMar>
            <w:hideMark/>
          </w:tcPr>
          <w:p w14:paraId="77A1748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KeyPairGenerator</w:t>
            </w:r>
            <w:proofErr w:type="spellEnd"/>
            <w:r w:rsidRPr="00A631DB">
              <w:rPr>
                <w:rFonts w:ascii="Times New Roman" w:hAnsi="Times New Roman" w:cs="Times New Roman"/>
              </w:rPr>
              <w:t xml:space="preserve"> with </w:t>
            </w:r>
            <w:proofErr w:type="spellStart"/>
            <w:r w:rsidRPr="00A631DB">
              <w:rPr>
                <w:rFonts w:ascii="Times New Roman" w:hAnsi="Times New Roman" w:cs="Times New Roman"/>
              </w:rPr>
              <w:t>AndroidKeyStore</w:t>
            </w:r>
            <w:proofErr w:type="spellEnd"/>
            <w:r w:rsidRPr="00A631DB">
              <w:rPr>
                <w:rFonts w:ascii="Times New Roman" w:hAnsi="Times New Roman" w:cs="Times New Roman"/>
              </w:rPr>
              <w:t xml:space="preserve"> provider — key material generated inside TEE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 never in main OS memory</w:t>
            </w:r>
          </w:p>
        </w:tc>
      </w:tr>
      <w:tr w:rsidR="00A631DB" w:rsidRPr="00A631DB" w14:paraId="1B680DD5" w14:textId="77777777" w:rsidTr="00611B3C">
        <w:trPr>
          <w:trHeight w:val="1325"/>
        </w:trPr>
        <w:tc>
          <w:tcPr>
            <w:tcW w:w="0" w:type="auto"/>
            <w:tcMar>
              <w:top w:w="100" w:type="dxa"/>
              <w:left w:w="100" w:type="dxa"/>
              <w:bottom w:w="100" w:type="dxa"/>
              <w:right w:w="100" w:type="dxa"/>
            </w:tcMar>
            <w:hideMark/>
          </w:tcPr>
          <w:p w14:paraId="659F3C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key pairs</w:t>
            </w:r>
          </w:p>
        </w:tc>
        <w:tc>
          <w:tcPr>
            <w:tcW w:w="0" w:type="auto"/>
            <w:tcMar>
              <w:top w:w="100" w:type="dxa"/>
              <w:left w:w="100" w:type="dxa"/>
              <w:bottom w:w="100" w:type="dxa"/>
              <w:right w:w="100" w:type="dxa"/>
            </w:tcMar>
            <w:hideMark/>
          </w:tcPr>
          <w:p w14:paraId="28F2D9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PSP</w:t>
            </w:r>
          </w:p>
        </w:tc>
        <w:tc>
          <w:tcPr>
            <w:tcW w:w="0" w:type="auto"/>
            <w:tcMar>
              <w:top w:w="100" w:type="dxa"/>
              <w:left w:w="100" w:type="dxa"/>
              <w:bottom w:w="100" w:type="dxa"/>
              <w:right w:w="100" w:type="dxa"/>
            </w:tcMar>
            <w:hideMark/>
          </w:tcPr>
          <w:p w14:paraId="079864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PSP onboarding; renewed per certificate validity period</w:t>
            </w:r>
          </w:p>
        </w:tc>
        <w:tc>
          <w:tcPr>
            <w:tcW w:w="0" w:type="auto"/>
            <w:tcMar>
              <w:top w:w="100" w:type="dxa"/>
              <w:left w:w="100" w:type="dxa"/>
              <w:bottom w:w="100" w:type="dxa"/>
              <w:right w:w="100" w:type="dxa"/>
            </w:tcMar>
            <w:hideMark/>
          </w:tcPr>
          <w:p w14:paraId="7C5672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HSM or key generation system; CSR submitted to IDRBT CA for signing</w:t>
            </w:r>
          </w:p>
        </w:tc>
      </w:tr>
      <w:tr w:rsidR="00A631DB" w:rsidRPr="00A631DB" w14:paraId="4AE518EA" w14:textId="77777777" w:rsidTr="00611B3C">
        <w:trPr>
          <w:trHeight w:val="1055"/>
        </w:trPr>
        <w:tc>
          <w:tcPr>
            <w:tcW w:w="0" w:type="auto"/>
            <w:tcMar>
              <w:top w:w="100" w:type="dxa"/>
              <w:left w:w="100" w:type="dxa"/>
              <w:bottom w:w="100" w:type="dxa"/>
              <w:right w:w="100" w:type="dxa"/>
            </w:tcMar>
            <w:hideMark/>
          </w:tcPr>
          <w:p w14:paraId="01E76F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TLS key pair</w:t>
            </w:r>
          </w:p>
        </w:tc>
        <w:tc>
          <w:tcPr>
            <w:tcW w:w="0" w:type="auto"/>
            <w:tcMar>
              <w:top w:w="100" w:type="dxa"/>
              <w:left w:w="100" w:type="dxa"/>
              <w:bottom w:w="100" w:type="dxa"/>
              <w:right w:w="100" w:type="dxa"/>
            </w:tcMar>
            <w:hideMark/>
          </w:tcPr>
          <w:p w14:paraId="26A315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598B44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NPCI infrastructure setup; renewed periodically</w:t>
            </w:r>
          </w:p>
        </w:tc>
        <w:tc>
          <w:tcPr>
            <w:tcW w:w="0" w:type="auto"/>
            <w:tcMar>
              <w:top w:w="100" w:type="dxa"/>
              <w:left w:w="100" w:type="dxa"/>
              <w:bottom w:w="100" w:type="dxa"/>
              <w:right w:w="100" w:type="dxa"/>
            </w:tcMar>
            <w:hideMark/>
          </w:tcPr>
          <w:p w14:paraId="4ED7E12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infrastructure; CSR signed by IDRBT CA</w:t>
            </w:r>
          </w:p>
        </w:tc>
      </w:tr>
      <w:tr w:rsidR="00A631DB" w:rsidRPr="00A631DB" w14:paraId="33ADC63A" w14:textId="77777777" w:rsidTr="00611B3C">
        <w:trPr>
          <w:trHeight w:val="1055"/>
        </w:trPr>
        <w:tc>
          <w:tcPr>
            <w:tcW w:w="0" w:type="auto"/>
            <w:tcMar>
              <w:top w:w="100" w:type="dxa"/>
              <w:left w:w="100" w:type="dxa"/>
              <w:bottom w:w="100" w:type="dxa"/>
              <w:right w:w="100" w:type="dxa"/>
            </w:tcMar>
            <w:hideMark/>
          </w:tcPr>
          <w:p w14:paraId="51F9A5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signing key</w:t>
            </w:r>
          </w:p>
        </w:tc>
        <w:tc>
          <w:tcPr>
            <w:tcW w:w="0" w:type="auto"/>
            <w:tcMar>
              <w:top w:w="100" w:type="dxa"/>
              <w:left w:w="100" w:type="dxa"/>
              <w:bottom w:w="100" w:type="dxa"/>
              <w:right w:w="100" w:type="dxa"/>
            </w:tcMar>
            <w:hideMark/>
          </w:tcPr>
          <w:p w14:paraId="7161EB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w:t>
            </w:r>
          </w:p>
        </w:tc>
        <w:tc>
          <w:tcPr>
            <w:tcW w:w="0" w:type="auto"/>
            <w:tcMar>
              <w:top w:w="100" w:type="dxa"/>
              <w:left w:w="100" w:type="dxa"/>
              <w:bottom w:w="100" w:type="dxa"/>
              <w:right w:w="100" w:type="dxa"/>
            </w:tcMar>
            <w:hideMark/>
          </w:tcPr>
          <w:p w14:paraId="5483FD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own infrastructure lifecycle</w:t>
            </w:r>
          </w:p>
        </w:tc>
        <w:tc>
          <w:tcPr>
            <w:tcW w:w="0" w:type="auto"/>
            <w:tcMar>
              <w:top w:w="100" w:type="dxa"/>
              <w:left w:w="100" w:type="dxa"/>
              <w:bottom w:w="100" w:type="dxa"/>
              <w:right w:w="100" w:type="dxa"/>
            </w:tcMar>
            <w:hideMark/>
          </w:tcPr>
          <w:p w14:paraId="66A71A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HSM; users have no visibility</w:t>
            </w:r>
          </w:p>
        </w:tc>
      </w:tr>
    </w:tbl>
    <w:p w14:paraId="2C9A77DD" w14:textId="77777777" w:rsidR="00A631DB" w:rsidRPr="00A631DB" w:rsidRDefault="00A631DB" w:rsidP="00A631DB">
      <w:pPr>
        <w:ind w:left="284" w:firstLine="0"/>
        <w:rPr>
          <w:rFonts w:ascii="Times New Roman" w:hAnsi="Times New Roman" w:cs="Times New Roman"/>
        </w:rPr>
      </w:pPr>
    </w:p>
    <w:p w14:paraId="3CF5162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Q10. Who Distributes the Keys?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601"/>
        <w:gridCol w:w="1353"/>
        <w:gridCol w:w="1631"/>
        <w:gridCol w:w="3126"/>
      </w:tblGrid>
      <w:tr w:rsidR="00A631DB" w:rsidRPr="00A631DB" w14:paraId="58908AAB" w14:textId="77777777" w:rsidTr="00611B3C">
        <w:trPr>
          <w:trHeight w:val="785"/>
        </w:trPr>
        <w:tc>
          <w:tcPr>
            <w:tcW w:w="0" w:type="auto"/>
            <w:tcMar>
              <w:top w:w="100" w:type="dxa"/>
              <w:left w:w="100" w:type="dxa"/>
              <w:bottom w:w="100" w:type="dxa"/>
              <w:right w:w="100" w:type="dxa"/>
            </w:tcMar>
            <w:hideMark/>
          </w:tcPr>
          <w:p w14:paraId="215EB6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49863D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Distribution Method</w:t>
            </w:r>
          </w:p>
        </w:tc>
        <w:tc>
          <w:tcPr>
            <w:tcW w:w="0" w:type="auto"/>
            <w:tcMar>
              <w:top w:w="100" w:type="dxa"/>
              <w:left w:w="100" w:type="dxa"/>
              <w:bottom w:w="100" w:type="dxa"/>
              <w:right w:w="100" w:type="dxa"/>
            </w:tcMar>
            <w:hideMark/>
          </w:tcPr>
          <w:p w14:paraId="3DEAFCC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Distributed By</w:t>
            </w:r>
          </w:p>
        </w:tc>
        <w:tc>
          <w:tcPr>
            <w:tcW w:w="0" w:type="auto"/>
            <w:tcMar>
              <w:top w:w="100" w:type="dxa"/>
              <w:left w:w="100" w:type="dxa"/>
              <w:bottom w:w="100" w:type="dxa"/>
              <w:right w:w="100" w:type="dxa"/>
            </w:tcMar>
            <w:hideMark/>
          </w:tcPr>
          <w:p w14:paraId="7AEF580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Distributed To</w:t>
            </w:r>
          </w:p>
        </w:tc>
        <w:tc>
          <w:tcPr>
            <w:tcW w:w="0" w:type="auto"/>
            <w:tcMar>
              <w:top w:w="100" w:type="dxa"/>
              <w:left w:w="100" w:type="dxa"/>
              <w:bottom w:w="100" w:type="dxa"/>
              <w:right w:w="100" w:type="dxa"/>
            </w:tcMar>
            <w:hideMark/>
          </w:tcPr>
          <w:p w14:paraId="4B10A4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Verification at Receipt</w:t>
            </w:r>
          </w:p>
        </w:tc>
      </w:tr>
      <w:tr w:rsidR="00A631DB" w:rsidRPr="00A631DB" w14:paraId="6600B028" w14:textId="77777777" w:rsidTr="00611B3C">
        <w:trPr>
          <w:trHeight w:val="2690"/>
        </w:trPr>
        <w:tc>
          <w:tcPr>
            <w:tcW w:w="0" w:type="auto"/>
            <w:tcMar>
              <w:top w:w="100" w:type="dxa"/>
              <w:left w:w="100" w:type="dxa"/>
              <w:bottom w:w="100" w:type="dxa"/>
              <w:right w:w="100" w:type="dxa"/>
            </w:tcMar>
            <w:hideMark/>
          </w:tcPr>
          <w:p w14:paraId="3C24B5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 key</w:t>
            </w:r>
          </w:p>
        </w:tc>
        <w:tc>
          <w:tcPr>
            <w:tcW w:w="0" w:type="auto"/>
            <w:tcMar>
              <w:top w:w="100" w:type="dxa"/>
              <w:left w:w="100" w:type="dxa"/>
              <w:bottom w:w="100" w:type="dxa"/>
              <w:right w:w="100" w:type="dxa"/>
            </w:tcMar>
            <w:hideMark/>
          </w:tcPr>
          <w:p w14:paraId="6759F1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Embedded as a CRT file inside the APK at build time; also delivered via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response (signed </w:t>
            </w:r>
            <w:proofErr w:type="spellStart"/>
            <w:r w:rsidRPr="00A631DB">
              <w:rPr>
                <w:rFonts w:ascii="Times New Roman" w:hAnsi="Times New Roman" w:cs="Times New Roman"/>
              </w:rPr>
              <w:t>xmlPayload</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00997F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 PSP (at PSP onboarding) → included in APK build</w:t>
            </w:r>
          </w:p>
        </w:tc>
        <w:tc>
          <w:tcPr>
            <w:tcW w:w="0" w:type="auto"/>
            <w:tcMar>
              <w:top w:w="100" w:type="dxa"/>
              <w:left w:w="100" w:type="dxa"/>
              <w:bottom w:w="100" w:type="dxa"/>
              <w:right w:w="100" w:type="dxa"/>
            </w:tcMar>
            <w:hideMark/>
          </w:tcPr>
          <w:p w14:paraId="1BBDEC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Every UPI APK (Google Pay, PhonePe, BHIM, etc.) on user devices worldwide</w:t>
            </w:r>
          </w:p>
        </w:tc>
        <w:tc>
          <w:tcPr>
            <w:tcW w:w="0" w:type="auto"/>
            <w:tcMar>
              <w:top w:w="100" w:type="dxa"/>
              <w:left w:w="100" w:type="dxa"/>
              <w:bottom w:w="100" w:type="dxa"/>
              <w:right w:w="100" w:type="dxa"/>
            </w:tcMar>
            <w:hideMark/>
          </w:tcPr>
          <w:p w14:paraId="60382C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validates the CRT against IDRBT CA's CRL (https://idrbtca.org.in/crl_27B0.crl);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is NPCI-signed</w:t>
            </w:r>
          </w:p>
        </w:tc>
      </w:tr>
      <w:tr w:rsidR="00A631DB" w:rsidRPr="00A631DB" w14:paraId="71A74CE4" w14:textId="77777777" w:rsidTr="00611B3C">
        <w:trPr>
          <w:trHeight w:val="4070"/>
        </w:trPr>
        <w:tc>
          <w:tcPr>
            <w:tcW w:w="0" w:type="auto"/>
            <w:tcMar>
              <w:top w:w="100" w:type="dxa"/>
              <w:left w:w="100" w:type="dxa"/>
              <w:bottom w:w="100" w:type="dxa"/>
              <w:right w:w="100" w:type="dxa"/>
            </w:tcMar>
            <w:hideMark/>
          </w:tcPr>
          <w:p w14:paraId="4372D4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Mar>
              <w:top w:w="100" w:type="dxa"/>
              <w:left w:w="100" w:type="dxa"/>
              <w:bottom w:w="100" w:type="dxa"/>
              <w:right w:w="100" w:type="dxa"/>
            </w:tcMar>
            <w:hideMark/>
          </w:tcPr>
          <w:p w14:paraId="274C81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Encrypted inside the RSA-OAEP Initial Challenge blob; the CL sends the encrypted blob to the PSP backend, which relays it to NPCI's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endpoint</w:t>
            </w:r>
          </w:p>
        </w:tc>
        <w:tc>
          <w:tcPr>
            <w:tcW w:w="0" w:type="auto"/>
            <w:tcMar>
              <w:top w:w="100" w:type="dxa"/>
              <w:left w:w="100" w:type="dxa"/>
              <w:bottom w:w="100" w:type="dxa"/>
              <w:right w:w="100" w:type="dxa"/>
            </w:tcMar>
            <w:hideMark/>
          </w:tcPr>
          <w:p w14:paraId="3D0B9A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(device) → PSP backend relay → NPCI HSM</w:t>
            </w:r>
          </w:p>
        </w:tc>
        <w:tc>
          <w:tcPr>
            <w:tcW w:w="0" w:type="auto"/>
            <w:tcMar>
              <w:top w:w="100" w:type="dxa"/>
              <w:left w:w="100" w:type="dxa"/>
              <w:bottom w:w="100" w:type="dxa"/>
              <w:right w:w="100" w:type="dxa"/>
            </w:tcMar>
            <w:hideMark/>
          </w:tcPr>
          <w:p w14:paraId="0140CE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(the only entity that can decrypt it using NPCI's RSA private key)</w:t>
            </w:r>
          </w:p>
        </w:tc>
        <w:tc>
          <w:tcPr>
            <w:tcW w:w="0" w:type="auto"/>
            <w:tcMar>
              <w:top w:w="100" w:type="dxa"/>
              <w:left w:w="100" w:type="dxa"/>
              <w:bottom w:w="100" w:type="dxa"/>
              <w:right w:w="100" w:type="dxa"/>
            </w:tcMar>
            <w:hideMark/>
          </w:tcPr>
          <w:p w14:paraId="2E2F8F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verifies the Initial Challenge decrypts to a well-formed token | K0 |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responds with </w:t>
            </w:r>
            <w:proofErr w:type="spellStart"/>
            <w:r w:rsidRPr="00A631DB">
              <w:rPr>
                <w:rFonts w:ascii="Times New Roman" w:hAnsi="Times New Roman" w:cs="Times New Roman"/>
              </w:rPr>
              <w:t>NPCIGetTokenResponse</w:t>
            </w:r>
            <w:proofErr w:type="spellEnd"/>
            <w:r w:rsidRPr="00A631DB">
              <w:rPr>
                <w:rFonts w:ascii="Times New Roman" w:hAnsi="Times New Roman" w:cs="Times New Roman"/>
              </w:rPr>
              <w:t xml:space="preserve"> checksum that CL verifies</w:t>
            </w:r>
          </w:p>
        </w:tc>
      </w:tr>
      <w:tr w:rsidR="00A631DB" w:rsidRPr="00A631DB" w14:paraId="1772D3FD" w14:textId="77777777" w:rsidTr="00611B3C">
        <w:trPr>
          <w:trHeight w:val="2420"/>
        </w:trPr>
        <w:tc>
          <w:tcPr>
            <w:tcW w:w="0" w:type="auto"/>
            <w:tcMar>
              <w:top w:w="100" w:type="dxa"/>
              <w:left w:w="100" w:type="dxa"/>
              <w:bottom w:w="100" w:type="dxa"/>
              <w:right w:w="100" w:type="dxa"/>
            </w:tcMar>
            <w:hideMark/>
          </w:tcPr>
          <w:p w14:paraId="3A3DAD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public key</w:t>
            </w:r>
          </w:p>
        </w:tc>
        <w:tc>
          <w:tcPr>
            <w:tcW w:w="0" w:type="auto"/>
            <w:tcMar>
              <w:top w:w="100" w:type="dxa"/>
              <w:left w:w="100" w:type="dxa"/>
              <w:bottom w:w="100" w:type="dxa"/>
              <w:right w:w="100" w:type="dxa"/>
            </w:tcMar>
            <w:hideMark/>
          </w:tcPr>
          <w:p w14:paraId="6B44EB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Via 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each bank registers its public key with NPCI </w:t>
            </w:r>
            <w:r w:rsidRPr="00A631DB">
              <w:rPr>
                <w:rFonts w:ascii="Times New Roman" w:hAnsi="Times New Roman" w:cs="Times New Roman"/>
              </w:rPr>
              <w:lastRenderedPageBreak/>
              <w:t>at onboarding</w:t>
            </w:r>
          </w:p>
        </w:tc>
        <w:tc>
          <w:tcPr>
            <w:tcW w:w="0" w:type="auto"/>
            <w:tcMar>
              <w:top w:w="100" w:type="dxa"/>
              <w:left w:w="100" w:type="dxa"/>
              <w:bottom w:w="100" w:type="dxa"/>
              <w:right w:w="100" w:type="dxa"/>
            </w:tcMar>
            <w:hideMark/>
          </w:tcPr>
          <w:p w14:paraId="4DF863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Issuing bank → NPCI registry</w:t>
            </w:r>
          </w:p>
        </w:tc>
        <w:tc>
          <w:tcPr>
            <w:tcW w:w="0" w:type="auto"/>
            <w:tcMar>
              <w:top w:w="100" w:type="dxa"/>
              <w:left w:w="100" w:type="dxa"/>
              <w:bottom w:w="100" w:type="dxa"/>
              <w:right w:w="100" w:type="dxa"/>
            </w:tcMar>
            <w:hideMark/>
          </w:tcPr>
          <w:p w14:paraId="4D1877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(retrieves it at re-encryption time)</w:t>
            </w:r>
          </w:p>
        </w:tc>
        <w:tc>
          <w:tcPr>
            <w:tcW w:w="0" w:type="auto"/>
            <w:tcMar>
              <w:top w:w="100" w:type="dxa"/>
              <w:left w:w="100" w:type="dxa"/>
              <w:bottom w:w="100" w:type="dxa"/>
              <w:right w:w="100" w:type="dxa"/>
            </w:tcMar>
            <w:hideMark/>
          </w:tcPr>
          <w:p w14:paraId="3EB3EC0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validates the key registration as part of bank onboarding; key is stored in NPCI's authenticated registry</w:t>
            </w:r>
          </w:p>
        </w:tc>
      </w:tr>
      <w:tr w:rsidR="00A631DB" w:rsidRPr="00A631DB" w14:paraId="56876A11" w14:textId="77777777" w:rsidTr="00611B3C">
        <w:trPr>
          <w:trHeight w:val="3245"/>
        </w:trPr>
        <w:tc>
          <w:tcPr>
            <w:tcW w:w="0" w:type="auto"/>
            <w:tcMar>
              <w:top w:w="100" w:type="dxa"/>
              <w:left w:w="100" w:type="dxa"/>
              <w:bottom w:w="100" w:type="dxa"/>
              <w:right w:w="100" w:type="dxa"/>
            </w:tcMar>
            <w:hideMark/>
          </w:tcPr>
          <w:p w14:paraId="2B3B45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public key</w:t>
            </w:r>
          </w:p>
        </w:tc>
        <w:tc>
          <w:tcPr>
            <w:tcW w:w="0" w:type="auto"/>
            <w:tcMar>
              <w:top w:w="100" w:type="dxa"/>
              <w:left w:w="100" w:type="dxa"/>
              <w:bottom w:w="100" w:type="dxa"/>
              <w:right w:w="100" w:type="dxa"/>
            </w:tcMar>
            <w:hideMark/>
          </w:tcPr>
          <w:p w14:paraId="1BEC39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uploads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to NPCI's VAE registry; NPCI distributes to all PSP servers via a bulk key download mechanism</w:t>
            </w:r>
          </w:p>
        </w:tc>
        <w:tc>
          <w:tcPr>
            <w:tcW w:w="0" w:type="auto"/>
            <w:tcMar>
              <w:top w:w="100" w:type="dxa"/>
              <w:left w:w="100" w:type="dxa"/>
              <w:bottom w:w="100" w:type="dxa"/>
              <w:right w:w="100" w:type="dxa"/>
            </w:tcMar>
            <w:hideMark/>
          </w:tcPr>
          <w:p w14:paraId="50645D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 acquiring bank → NPCI VAE → all PSP servers</w:t>
            </w:r>
          </w:p>
        </w:tc>
        <w:tc>
          <w:tcPr>
            <w:tcW w:w="0" w:type="auto"/>
            <w:tcMar>
              <w:top w:w="100" w:type="dxa"/>
              <w:left w:w="100" w:type="dxa"/>
              <w:bottom w:w="100" w:type="dxa"/>
              <w:right w:w="100" w:type="dxa"/>
            </w:tcMar>
            <w:hideMark/>
          </w:tcPr>
          <w:p w14:paraId="356D3C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PSP servers (daily batch download and cache)</w:t>
            </w:r>
          </w:p>
        </w:tc>
        <w:tc>
          <w:tcPr>
            <w:tcW w:w="0" w:type="auto"/>
            <w:tcMar>
              <w:top w:w="100" w:type="dxa"/>
              <w:left w:w="100" w:type="dxa"/>
              <w:bottom w:w="100" w:type="dxa"/>
              <w:right w:w="100" w:type="dxa"/>
            </w:tcMar>
            <w:hideMark/>
          </w:tcPr>
          <w:p w14:paraId="3AC945C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downloads are authenticated (the download API uses the same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channel); PSP verifies signature on the QR at scan time using the cached key</w:t>
            </w:r>
          </w:p>
        </w:tc>
      </w:tr>
      <w:tr w:rsidR="00A631DB" w:rsidRPr="00A631DB" w14:paraId="1A65908F" w14:textId="77777777" w:rsidTr="00611B3C">
        <w:trPr>
          <w:trHeight w:val="3245"/>
        </w:trPr>
        <w:tc>
          <w:tcPr>
            <w:tcW w:w="0" w:type="auto"/>
            <w:tcMar>
              <w:top w:w="100" w:type="dxa"/>
              <w:left w:w="100" w:type="dxa"/>
              <w:bottom w:w="100" w:type="dxa"/>
              <w:right w:w="100" w:type="dxa"/>
            </w:tcMar>
            <w:hideMark/>
          </w:tcPr>
          <w:p w14:paraId="23FCE8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public key</w:t>
            </w:r>
          </w:p>
        </w:tc>
        <w:tc>
          <w:tcPr>
            <w:tcW w:w="0" w:type="auto"/>
            <w:tcMar>
              <w:top w:w="100" w:type="dxa"/>
              <w:left w:w="100" w:type="dxa"/>
              <w:bottom w:w="100" w:type="dxa"/>
              <w:right w:w="100" w:type="dxa"/>
            </w:tcMar>
            <w:hideMark/>
          </w:tcPr>
          <w:p w14:paraId="3871D2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Sent by the PSP app to the PSP backend during device registration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PSP backend stores it and may register it with NPCI</w:t>
            </w:r>
          </w:p>
        </w:tc>
        <w:tc>
          <w:tcPr>
            <w:tcW w:w="0" w:type="auto"/>
            <w:tcMar>
              <w:top w:w="100" w:type="dxa"/>
              <w:left w:w="100" w:type="dxa"/>
              <w:bottom w:w="100" w:type="dxa"/>
              <w:right w:w="100" w:type="dxa"/>
            </w:tcMar>
            <w:hideMark/>
          </w:tcPr>
          <w:p w14:paraId="019A91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User's device (Keystore generates it) → PSP app → PSP backend → NPCI device registry</w:t>
            </w:r>
          </w:p>
        </w:tc>
        <w:tc>
          <w:tcPr>
            <w:tcW w:w="0" w:type="auto"/>
            <w:tcMar>
              <w:top w:w="100" w:type="dxa"/>
              <w:left w:w="100" w:type="dxa"/>
              <w:bottom w:w="100" w:type="dxa"/>
              <w:right w:w="100" w:type="dxa"/>
            </w:tcMar>
            <w:hideMark/>
          </w:tcPr>
          <w:p w14:paraId="21C3151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database; NPCI device registry</w:t>
            </w:r>
          </w:p>
        </w:tc>
        <w:tc>
          <w:tcPr>
            <w:tcW w:w="0" w:type="auto"/>
            <w:tcMar>
              <w:top w:w="100" w:type="dxa"/>
              <w:left w:w="100" w:type="dxa"/>
              <w:bottom w:w="100" w:type="dxa"/>
              <w:right w:w="100" w:type="dxa"/>
            </w:tcMar>
            <w:hideMark/>
          </w:tcPr>
          <w:p w14:paraId="540D39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validates the public key submission via the registration flow; Keystore attestation certificate proves the key is hardware-backed</w:t>
            </w:r>
          </w:p>
        </w:tc>
      </w:tr>
      <w:tr w:rsidR="00A631DB" w:rsidRPr="00A631DB" w14:paraId="0FBBBA51" w14:textId="77777777" w:rsidTr="00611B3C">
        <w:trPr>
          <w:trHeight w:val="3245"/>
        </w:trPr>
        <w:tc>
          <w:tcPr>
            <w:tcW w:w="0" w:type="auto"/>
            <w:tcMar>
              <w:top w:w="100" w:type="dxa"/>
              <w:left w:w="100" w:type="dxa"/>
              <w:bottom w:w="100" w:type="dxa"/>
              <w:right w:w="100" w:type="dxa"/>
            </w:tcMar>
            <w:hideMark/>
          </w:tcPr>
          <w:p w14:paraId="45676D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PSP TLS certificates</w:t>
            </w:r>
          </w:p>
        </w:tc>
        <w:tc>
          <w:tcPr>
            <w:tcW w:w="0" w:type="auto"/>
            <w:tcMar>
              <w:top w:w="100" w:type="dxa"/>
              <w:left w:w="100" w:type="dxa"/>
              <w:bottom w:w="100" w:type="dxa"/>
              <w:right w:w="100" w:type="dxa"/>
            </w:tcMar>
            <w:hideMark/>
          </w:tcPr>
          <w:p w14:paraId="2BF01A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submits a Certificate Signing Request (CSR) to IDRBT CA; IDRBT CA issues and signs the certificate; PSP installs it on its servers</w:t>
            </w:r>
          </w:p>
        </w:tc>
        <w:tc>
          <w:tcPr>
            <w:tcW w:w="0" w:type="auto"/>
            <w:tcMar>
              <w:top w:w="100" w:type="dxa"/>
              <w:left w:w="100" w:type="dxa"/>
              <w:bottom w:w="100" w:type="dxa"/>
              <w:right w:w="100" w:type="dxa"/>
            </w:tcMar>
            <w:hideMark/>
          </w:tcPr>
          <w:p w14:paraId="352FA3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 PSP</w:t>
            </w:r>
          </w:p>
        </w:tc>
        <w:tc>
          <w:tcPr>
            <w:tcW w:w="0" w:type="auto"/>
            <w:tcMar>
              <w:top w:w="100" w:type="dxa"/>
              <w:left w:w="100" w:type="dxa"/>
              <w:bottom w:w="100" w:type="dxa"/>
              <w:right w:w="100" w:type="dxa"/>
            </w:tcMar>
            <w:hideMark/>
          </w:tcPr>
          <w:p w14:paraId="7FA3E1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(validates at every connection)</w:t>
            </w:r>
          </w:p>
        </w:tc>
        <w:tc>
          <w:tcPr>
            <w:tcW w:w="0" w:type="auto"/>
            <w:tcMar>
              <w:top w:w="100" w:type="dxa"/>
              <w:left w:w="100" w:type="dxa"/>
              <w:bottom w:w="100" w:type="dxa"/>
              <w:right w:w="100" w:type="dxa"/>
            </w:tcMar>
            <w:hideMark/>
          </w:tcPr>
          <w:p w14:paraId="4D0339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X.509 chain validation against IDRBT CA root; CRL/OCSP checking</w:t>
            </w:r>
          </w:p>
        </w:tc>
      </w:tr>
      <w:tr w:rsidR="00A631DB" w:rsidRPr="00A631DB" w14:paraId="7CDED131" w14:textId="77777777" w:rsidTr="00611B3C">
        <w:trPr>
          <w:trHeight w:val="1055"/>
        </w:trPr>
        <w:tc>
          <w:tcPr>
            <w:tcW w:w="0" w:type="auto"/>
            <w:tcMar>
              <w:top w:w="100" w:type="dxa"/>
              <w:left w:w="100" w:type="dxa"/>
              <w:bottom w:w="100" w:type="dxa"/>
              <w:right w:w="100" w:type="dxa"/>
            </w:tcMar>
            <w:hideMark/>
          </w:tcPr>
          <w:p w14:paraId="2FE764A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TLS certificate</w:t>
            </w:r>
          </w:p>
        </w:tc>
        <w:tc>
          <w:tcPr>
            <w:tcW w:w="0" w:type="auto"/>
            <w:tcMar>
              <w:top w:w="100" w:type="dxa"/>
              <w:left w:w="100" w:type="dxa"/>
              <w:bottom w:w="100" w:type="dxa"/>
              <w:right w:w="100" w:type="dxa"/>
            </w:tcMar>
            <w:hideMark/>
          </w:tcPr>
          <w:p w14:paraId="5B0C5EF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CSR → IDRBT CA process</w:t>
            </w:r>
          </w:p>
        </w:tc>
        <w:tc>
          <w:tcPr>
            <w:tcW w:w="0" w:type="auto"/>
            <w:tcMar>
              <w:top w:w="100" w:type="dxa"/>
              <w:left w:w="100" w:type="dxa"/>
              <w:bottom w:w="100" w:type="dxa"/>
              <w:right w:w="100" w:type="dxa"/>
            </w:tcMar>
            <w:hideMark/>
          </w:tcPr>
          <w:p w14:paraId="04A3E1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 NPCI</w:t>
            </w:r>
          </w:p>
        </w:tc>
        <w:tc>
          <w:tcPr>
            <w:tcW w:w="0" w:type="auto"/>
            <w:tcMar>
              <w:top w:w="100" w:type="dxa"/>
              <w:left w:w="100" w:type="dxa"/>
              <w:bottom w:w="100" w:type="dxa"/>
              <w:right w:w="100" w:type="dxa"/>
            </w:tcMar>
            <w:hideMark/>
          </w:tcPr>
          <w:p w14:paraId="1E0DE4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PSPs (validate at every connection)</w:t>
            </w:r>
          </w:p>
        </w:tc>
        <w:tc>
          <w:tcPr>
            <w:tcW w:w="0" w:type="auto"/>
            <w:tcMar>
              <w:top w:w="100" w:type="dxa"/>
              <w:left w:w="100" w:type="dxa"/>
              <w:bottom w:w="100" w:type="dxa"/>
              <w:right w:w="100" w:type="dxa"/>
            </w:tcMar>
            <w:hideMark/>
          </w:tcPr>
          <w:p w14:paraId="1605F0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X.509 chain validation</w:t>
            </w:r>
          </w:p>
        </w:tc>
      </w:tr>
      <w:tr w:rsidR="00A631DB" w:rsidRPr="00A631DB" w14:paraId="4BFD2A6F" w14:textId="77777777" w:rsidTr="00611B3C">
        <w:trPr>
          <w:trHeight w:val="3515"/>
        </w:trPr>
        <w:tc>
          <w:tcPr>
            <w:tcW w:w="0" w:type="auto"/>
            <w:tcMar>
              <w:top w:w="100" w:type="dxa"/>
              <w:left w:w="100" w:type="dxa"/>
              <w:bottom w:w="100" w:type="dxa"/>
              <w:right w:w="100" w:type="dxa"/>
            </w:tcMar>
            <w:hideMark/>
          </w:tcPr>
          <w:p w14:paraId="0B0C2E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Salt + Trust (session parameters, not keys, but contain the 16-byte nonce)</w:t>
            </w:r>
          </w:p>
        </w:tc>
        <w:tc>
          <w:tcPr>
            <w:tcW w:w="0" w:type="auto"/>
            <w:tcMar>
              <w:top w:w="100" w:type="dxa"/>
              <w:left w:w="100" w:type="dxa"/>
              <w:bottom w:w="100" w:type="dxa"/>
              <w:right w:w="100" w:type="dxa"/>
            </w:tcMar>
            <w:hideMark/>
          </w:tcPr>
          <w:p w14:paraId="6D4D90B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backend sends Salt JSON and Trust value to the Google Pay app over the same HTTPS/TLS-pinned channel used for all </w:t>
            </w:r>
            <w:proofErr w:type="spellStart"/>
            <w:r w:rsidRPr="00A631DB">
              <w:rPr>
                <w:rFonts w:ascii="Times New Roman" w:hAnsi="Times New Roman" w:cs="Times New Roman"/>
              </w:rPr>
              <w:t>PSP↔app</w:t>
            </w:r>
            <w:proofErr w:type="spellEnd"/>
            <w:r w:rsidRPr="00A631DB">
              <w:rPr>
                <w:rFonts w:ascii="Times New Roman" w:hAnsi="Times New Roman" w:cs="Times New Roman"/>
              </w:rPr>
              <w:t xml:space="preserve"> communication</w:t>
            </w:r>
          </w:p>
        </w:tc>
        <w:tc>
          <w:tcPr>
            <w:tcW w:w="0" w:type="auto"/>
            <w:tcMar>
              <w:top w:w="100" w:type="dxa"/>
              <w:left w:w="100" w:type="dxa"/>
              <w:bottom w:w="100" w:type="dxa"/>
              <w:right w:w="100" w:type="dxa"/>
            </w:tcMar>
            <w:hideMark/>
          </w:tcPr>
          <w:p w14:paraId="53B67B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 Google Pay app</w:t>
            </w:r>
          </w:p>
        </w:tc>
        <w:tc>
          <w:tcPr>
            <w:tcW w:w="0" w:type="auto"/>
            <w:tcMar>
              <w:top w:w="100" w:type="dxa"/>
              <w:left w:w="100" w:type="dxa"/>
              <w:bottom w:w="100" w:type="dxa"/>
              <w:right w:w="100" w:type="dxa"/>
            </w:tcMar>
            <w:hideMark/>
          </w:tcPr>
          <w:p w14:paraId="1AA22E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Common Library (the app passes them into </w:t>
            </w:r>
            <w:proofErr w:type="spellStart"/>
            <w:proofErr w:type="gramStart"/>
            <w:r w:rsidRPr="00A631DB">
              <w:rPr>
                <w:rFonts w:ascii="Times New Roman" w:hAnsi="Times New Roman" w:cs="Times New Roman"/>
              </w:rPr>
              <w:t>getCredential</w:t>
            </w:r>
            <w:proofErr w:type="spellEnd"/>
            <w:r w:rsidRPr="00A631DB">
              <w:rPr>
                <w:rFonts w:ascii="Times New Roman" w:hAnsi="Times New Roman" w:cs="Times New Roman"/>
              </w:rPr>
              <w:t>(</w:t>
            </w:r>
            <w:proofErr w:type="gramEnd"/>
            <w:r w:rsidRPr="00A631DB">
              <w:rPr>
                <w:rFonts w:ascii="Times New Roman" w:hAnsi="Times New Roman" w:cs="Times New Roman"/>
              </w:rPr>
              <w:t>))</w:t>
            </w:r>
          </w:p>
        </w:tc>
        <w:tc>
          <w:tcPr>
            <w:tcW w:w="0" w:type="auto"/>
            <w:tcMar>
              <w:top w:w="100" w:type="dxa"/>
              <w:left w:w="100" w:type="dxa"/>
              <w:bottom w:w="100" w:type="dxa"/>
              <w:right w:w="100" w:type="dxa"/>
            </w:tcMar>
            <w:hideMark/>
          </w:tcPr>
          <w:p w14:paraId="5ADF84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recomputes Trust from Salt fields and session token; L20 fires if mismatch</w:t>
            </w:r>
          </w:p>
        </w:tc>
      </w:tr>
      <w:tr w:rsidR="00A631DB" w:rsidRPr="00A631DB" w14:paraId="70C656B0" w14:textId="77777777" w:rsidTr="00611B3C">
        <w:trPr>
          <w:trHeight w:val="2150"/>
        </w:trPr>
        <w:tc>
          <w:tcPr>
            <w:tcW w:w="0" w:type="auto"/>
            <w:tcMar>
              <w:top w:w="100" w:type="dxa"/>
              <w:left w:w="100" w:type="dxa"/>
              <w:bottom w:w="100" w:type="dxa"/>
              <w:right w:w="100" w:type="dxa"/>
            </w:tcMar>
            <w:hideMark/>
          </w:tcPr>
          <w:p w14:paraId="4A51C6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IDRBT CA root certificate</w:t>
            </w:r>
          </w:p>
        </w:tc>
        <w:tc>
          <w:tcPr>
            <w:tcW w:w="0" w:type="auto"/>
            <w:tcMar>
              <w:top w:w="100" w:type="dxa"/>
              <w:left w:w="100" w:type="dxa"/>
              <w:bottom w:w="100" w:type="dxa"/>
              <w:right w:w="100" w:type="dxa"/>
            </w:tcMar>
            <w:hideMark/>
          </w:tcPr>
          <w:p w14:paraId="3E3274D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Pre-installed in PSP applications and in Android's system trust store</w:t>
            </w:r>
          </w:p>
        </w:tc>
        <w:tc>
          <w:tcPr>
            <w:tcW w:w="0" w:type="auto"/>
            <w:tcMar>
              <w:top w:w="100" w:type="dxa"/>
              <w:left w:w="100" w:type="dxa"/>
              <w:bottom w:w="100" w:type="dxa"/>
              <w:right w:w="100" w:type="dxa"/>
            </w:tcMar>
            <w:hideMark/>
          </w:tcPr>
          <w:p w14:paraId="30B8F3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w:t>
            </w:r>
          </w:p>
        </w:tc>
        <w:tc>
          <w:tcPr>
            <w:tcW w:w="0" w:type="auto"/>
            <w:tcMar>
              <w:top w:w="100" w:type="dxa"/>
              <w:left w:w="100" w:type="dxa"/>
              <w:bottom w:w="100" w:type="dxa"/>
              <w:right w:w="100" w:type="dxa"/>
            </w:tcMar>
            <w:hideMark/>
          </w:tcPr>
          <w:p w14:paraId="4272E886" w14:textId="77777777" w:rsidR="00A631DB" w:rsidRPr="00A631DB" w:rsidRDefault="00A631DB" w:rsidP="00A631DB">
            <w:pPr>
              <w:ind w:left="284" w:firstLine="0"/>
              <w:rPr>
                <w:rFonts w:ascii="Times New Roman" w:hAnsi="Times New Roman" w:cs="Times New Roman"/>
              </w:rPr>
            </w:pPr>
          </w:p>
        </w:tc>
        <w:tc>
          <w:tcPr>
            <w:tcW w:w="0" w:type="auto"/>
            <w:tcMar>
              <w:top w:w="100" w:type="dxa"/>
              <w:left w:w="100" w:type="dxa"/>
              <w:bottom w:w="100" w:type="dxa"/>
              <w:right w:w="100" w:type="dxa"/>
            </w:tcMar>
            <w:hideMark/>
          </w:tcPr>
          <w:p w14:paraId="4D4F2835" w14:textId="77777777" w:rsidR="00A631DB" w:rsidRPr="00A631DB" w:rsidRDefault="00A631DB" w:rsidP="00A631DB">
            <w:pPr>
              <w:ind w:left="284" w:firstLine="0"/>
              <w:rPr>
                <w:rFonts w:ascii="Times New Roman" w:hAnsi="Times New Roman" w:cs="Times New Roman"/>
              </w:rPr>
            </w:pPr>
          </w:p>
        </w:tc>
      </w:tr>
    </w:tbl>
    <w:p w14:paraId="03F88B30" w14:textId="77777777" w:rsidR="00A631DB" w:rsidRPr="00A631DB" w:rsidRDefault="00A631DB" w:rsidP="00A631DB">
      <w:pPr>
        <w:ind w:left="284" w:firstLine="0"/>
        <w:rPr>
          <w:rFonts w:ascii="Times New Roman" w:hAnsi="Times New Roman" w:cs="Times New Roman"/>
        </w:rPr>
      </w:pPr>
    </w:p>
    <w:p w14:paraId="476202E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Verification Status by Source</w:t>
      </w:r>
    </w:p>
    <w:tbl>
      <w:tblPr>
        <w:tblW w:w="0" w:type="auto"/>
        <w:tblCellMar>
          <w:top w:w="15" w:type="dxa"/>
          <w:left w:w="15" w:type="dxa"/>
          <w:bottom w:w="15" w:type="dxa"/>
          <w:right w:w="15" w:type="dxa"/>
        </w:tblCellMar>
        <w:tblLook w:val="04A0" w:firstRow="1" w:lastRow="0" w:firstColumn="1" w:lastColumn="0" w:noHBand="0" w:noVBand="1"/>
      </w:tblPr>
      <w:tblGrid>
        <w:gridCol w:w="2119"/>
        <w:gridCol w:w="6907"/>
      </w:tblGrid>
      <w:tr w:rsidR="00A631DB" w:rsidRPr="00A631DB" w14:paraId="5C2EF8E7" w14:textId="77777777" w:rsidTr="00611B3C">
        <w:trPr>
          <w:trHeight w:val="500"/>
        </w:trPr>
        <w:tc>
          <w:tcPr>
            <w:tcW w:w="0" w:type="auto"/>
            <w:tcBorders>
              <w:bottom w:val="single" w:sz="4" w:space="0" w:color="auto"/>
            </w:tcBorders>
            <w:tcMar>
              <w:top w:w="100" w:type="dxa"/>
              <w:left w:w="100" w:type="dxa"/>
              <w:bottom w:w="100" w:type="dxa"/>
              <w:right w:w="100" w:type="dxa"/>
            </w:tcMar>
            <w:hideMark/>
          </w:tcPr>
          <w:p w14:paraId="16176D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Source</w:t>
            </w:r>
          </w:p>
        </w:tc>
        <w:tc>
          <w:tcPr>
            <w:tcW w:w="0" w:type="auto"/>
            <w:tcBorders>
              <w:bottom w:val="single" w:sz="4" w:space="0" w:color="auto"/>
            </w:tcBorders>
            <w:tcMar>
              <w:top w:w="100" w:type="dxa"/>
              <w:left w:w="100" w:type="dxa"/>
              <w:bottom w:w="100" w:type="dxa"/>
              <w:right w:w="100" w:type="dxa"/>
            </w:tcMar>
            <w:hideMark/>
          </w:tcPr>
          <w:p w14:paraId="1BDF2F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It Verifies in the Matrix</w:t>
            </w:r>
          </w:p>
        </w:tc>
      </w:tr>
      <w:tr w:rsidR="00A631DB" w:rsidRPr="00A631DB" w14:paraId="5D9F23E1" w14:textId="77777777" w:rsidTr="00611B3C">
        <w:trPr>
          <w:trHeight w:val="188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10F8B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 Specification Gist (nk521)</w:t>
            </w:r>
            <w:r w:rsidRPr="00A631DB">
              <w:rPr>
                <w:rFonts w:ascii="Times New Roman" w:hAnsi="Times New Roman" w:cs="Times New Roman"/>
              </w:rPr>
              <w:t xml:space="preserve"> — fetched directly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C755D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RSA-OAEP with SHA-256 + MGF1-SHA256 (Section 4.3); AES-GCM with 12-byte random IV (Section 4.2); K0 as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xml:space="preserve">() (Section 3.1); pipe string format and SHA-256 hashing (Section 4.1); RSA-OAEP challenge construction (Section 3.2); </w:t>
            </w:r>
            <w:proofErr w:type="spellStart"/>
            <w:r w:rsidRPr="00A631DB">
              <w:rPr>
                <w:rFonts w:ascii="Times New Roman" w:hAnsi="Times New Roman" w:cs="Times New Roman"/>
              </w:rPr>
              <w:t>pinactivitycomponent</w:t>
            </w:r>
            <w:proofErr w:type="spellEnd"/>
            <w:r w:rsidRPr="00A631DB">
              <w:rPr>
                <w:rFonts w:ascii="Times New Roman" w:hAnsi="Times New Roman" w:cs="Times New Roman"/>
              </w:rPr>
              <w:t xml:space="preserve"> Activity (Section 2); IDRBT CA CRL URL (Section 6); ki="20150822" key index (Section 5.2)</w:t>
            </w:r>
          </w:p>
        </w:tc>
      </w:tr>
      <w:tr w:rsidR="00A631DB" w:rsidRPr="00A631DB" w14:paraId="596CEC78" w14:textId="77777777" w:rsidTr="00611B3C">
        <w:trPr>
          <w:trHeight w:val="159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D304FD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b/>
                <w:bCs/>
              </w:rPr>
              <w:t>librefin</w:t>
            </w:r>
            <w:proofErr w:type="spellEnd"/>
            <w:r w:rsidRPr="00A631DB">
              <w:rPr>
                <w:rFonts w:ascii="Times New Roman" w:hAnsi="Times New Roman" w:cs="Times New Roman"/>
                <w:b/>
                <w:bCs/>
              </w:rPr>
              <w:t>-in/cl-specification</w:t>
            </w:r>
            <w:r w:rsidRPr="00A631DB">
              <w:rPr>
                <w:rFonts w:ascii="Times New Roman" w:hAnsi="Times New Roman" w:cs="Times New Roman"/>
              </w:rPr>
              <w:t xml:space="preserve"> — fetched directly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173FA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and token as 256-bit AES keys; RSA with PKCS1Padding for initial challenge (older CL); SHA-256 of pipe string then AES encrypt; </w:t>
            </w:r>
            <w:proofErr w:type="spellStart"/>
            <w:r w:rsidRPr="00A631DB">
              <w:rPr>
                <w:rFonts w:ascii="Times New Roman" w:hAnsi="Times New Roman" w:cs="Times New Roman"/>
              </w:rPr>
              <w:t>NPCIGetTokenResponse</w:t>
            </w:r>
            <w:proofErr w:type="spellEnd"/>
            <w:r w:rsidRPr="00A631DB">
              <w:rPr>
                <w:rFonts w:ascii="Times New Roman" w:hAnsi="Times New Roman" w:cs="Times New Roman"/>
              </w:rPr>
              <w:t xml:space="preserve"> = Base64(SHA256(</w:t>
            </w:r>
            <w:proofErr w:type="spellStart"/>
            <w:r w:rsidRPr="00A631DB">
              <w:rPr>
                <w:rFonts w:ascii="Times New Roman" w:hAnsi="Times New Roman" w:cs="Times New Roman"/>
              </w:rPr>
              <w:t>appId|mobileNo|deviceId</w:t>
            </w:r>
            <w:proofErr w:type="spellEnd"/>
            <w:r w:rsidRPr="00A631DB">
              <w:rPr>
                <w:rFonts w:ascii="Times New Roman" w:hAnsi="Times New Roman" w:cs="Times New Roman"/>
              </w:rPr>
              <w:t xml:space="preserve">)); NPCI public key delivered via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key unchanged since 2015</w:t>
            </w:r>
          </w:p>
        </w:tc>
      </w:tr>
      <w:tr w:rsidR="00A631DB" w:rsidRPr="00A631DB" w14:paraId="516AFC28" w14:textId="77777777" w:rsidTr="00611B3C">
        <w:trPr>
          <w:trHeight w:val="159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2B8AA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UPI Common Library Specification V1.7</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164C1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computation — AES-256-CBC with session token as key, 16-byte random IV; Salt JSON structure with random nonce field; CL custom virtual keyboard mandate (Section 8.3); RSA-2048 mandate for credential block (Section 10); Creds block JSON structure (Section 5.4.2)</w:t>
            </w:r>
          </w:p>
        </w:tc>
      </w:tr>
      <w:tr w:rsidR="00A631DB" w:rsidRPr="00A631DB" w14:paraId="7F6D1358" w14:textId="77777777" w:rsidTr="00611B3C">
        <w:trPr>
          <w:trHeight w:val="132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05876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API Descriptions PDF</w:t>
            </w:r>
            <w:r w:rsidRPr="00A631DB">
              <w:rPr>
                <w:rFonts w:ascii="Times New Roman" w:hAnsi="Times New Roman" w:cs="Times New Roman"/>
              </w:rPr>
              <w:t xml:space="preserve"> — fetched directly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D8421D"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mandate (Section 5.1);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certificate subject binding;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for bank key distribution (Section 5.6.3); </w:t>
            </w:r>
            <w:proofErr w:type="spellStart"/>
            <w:r w:rsidRPr="00A631DB">
              <w:rPr>
                <w:rFonts w:ascii="Times New Roman" w:hAnsi="Times New Roman" w:cs="Times New Roman"/>
              </w:rPr>
              <w:t>approvalNum</w:t>
            </w:r>
            <w:proofErr w:type="spellEnd"/>
            <w:r w:rsidRPr="00A631DB">
              <w:rPr>
                <w:rFonts w:ascii="Times New Roman" w:hAnsi="Times New Roman" w:cs="Times New Roman"/>
              </w:rPr>
              <w:t xml:space="preserve"> 6-char CBS code (Section 11.2.6); Txn.id UUID mandate (Section 4.1.1); PAYREQSTART/PAYREQEND (Section 3.2.1)</w:t>
            </w:r>
          </w:p>
        </w:tc>
      </w:tr>
      <w:tr w:rsidR="00A631DB" w:rsidRPr="00A631DB" w14:paraId="638975C0" w14:textId="77777777" w:rsidTr="00611B3C">
        <w:trPr>
          <w:trHeight w:val="159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68C1B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UPI Procedural Guidelines</w:t>
            </w:r>
            <w:r w:rsidRPr="00A631DB">
              <w:rPr>
                <w:rFonts w:ascii="Times New Roman" w:hAnsi="Times New Roman" w:cs="Times New Roman"/>
              </w:rPr>
              <w:t xml:space="preserve"> — cited via provided document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111C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decrypt/re-encrypt relay (Q7); issuing bank HSM-only mandate (Q8–Q9); neither PSP nor NPCI authorized to save PIN; PSP libraries capture credentials directly</w:t>
            </w:r>
          </w:p>
        </w:tc>
      </w:tr>
      <w:tr w:rsidR="00A631DB" w:rsidRPr="00A631DB" w14:paraId="4A57AA08" w14:textId="77777777" w:rsidTr="00611B3C">
        <w:trPr>
          <w:trHeight w:val="159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B772B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UPI Linking Specification v1.6</w:t>
            </w:r>
            <w:r w:rsidRPr="00A631DB">
              <w:rPr>
                <w:rFonts w:ascii="Times New Roman" w:hAnsi="Times New Roman" w:cs="Times New Roman"/>
              </w:rPr>
              <w:t xml:space="preserve"> — fetched directly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5D93F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SHA256withRSA for merchant QR signing (Section 1.3);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for merchant public key upload; tr → </w:t>
            </w:r>
            <w:proofErr w:type="spellStart"/>
            <w:r w:rsidRPr="00A631DB">
              <w:rPr>
                <w:rFonts w:ascii="Times New Roman" w:hAnsi="Times New Roman" w:cs="Times New Roman"/>
              </w:rPr>
              <w:t>Txn.refId</w:t>
            </w:r>
            <w:proofErr w:type="spellEnd"/>
            <w:r w:rsidRPr="00A631DB">
              <w:rPr>
                <w:rFonts w:ascii="Times New Roman" w:hAnsi="Times New Roman" w:cs="Times New Roman"/>
              </w:rPr>
              <w:t xml:space="preserve"> mapping; merchant key rotation provisions</w:t>
            </w:r>
          </w:p>
        </w:tc>
      </w:tr>
      <w:tr w:rsidR="00A631DB" w:rsidRPr="00A631DB" w14:paraId="002138C5" w14:textId="77777777" w:rsidTr="00611B3C">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22D4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Circular NPCI/2025-26/IS/003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350DC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API mandate (Control B.1); certificate pinning (B.2); hardware-backed key storage (B.3); overlay detection</w:t>
            </w:r>
          </w:p>
        </w:tc>
      </w:tr>
      <w:tr w:rsidR="00A631DB" w:rsidRPr="00A631DB" w14:paraId="2B635F6F" w14:textId="77777777" w:rsidTr="00611B3C">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58B7E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NPCI Error and Response Codes V2.3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373C5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Error ZM as PSP/Bank-side code (§3) confirming PIN verification is bank-side; U54 for credential mismatch; L20 for Trust failure; U16 for risk threshold</w:t>
            </w:r>
          </w:p>
        </w:tc>
      </w:tr>
      <w:tr w:rsidR="00A631DB" w:rsidRPr="00A631DB" w14:paraId="5DE0211E" w14:textId="77777777" w:rsidTr="00611B3C">
        <w:trPr>
          <w:trHeight w:val="132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E50E4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Math Club Medium article</w:t>
            </w:r>
            <w:r w:rsidRPr="00A631DB">
              <w:rPr>
                <w:rFonts w:ascii="Times New Roman" w:hAnsi="Times New Roman" w:cs="Times New Roman"/>
              </w:rPr>
              <w:t xml:space="preserve"> — fetched directly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6BAD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SHA-256 Merkle-Damgård construction formal definition; formal state-vector model </w:t>
            </w:r>
            <w:proofErr w:type="spellStart"/>
            <w:r w:rsidRPr="00A631DB">
              <w:rPr>
                <w:rFonts w:ascii="Times New Roman" w:hAnsi="Times New Roman" w:cs="Times New Roman"/>
              </w:rPr>
              <w:t>Treq</w:t>
            </w:r>
            <w:proofErr w:type="spellEnd"/>
            <w:r w:rsidRPr="00A631DB">
              <w:rPr>
                <w:rFonts w:ascii="Times New Roman" w:hAnsi="Times New Roman" w:cs="Times New Roman"/>
              </w:rPr>
              <w:t xml:space="preserve"> = (Amount, </w:t>
            </w:r>
            <w:proofErr w:type="spellStart"/>
            <w:r w:rsidRPr="00A631DB">
              <w:rPr>
                <w:rFonts w:ascii="Times New Roman" w:hAnsi="Times New Roman" w:cs="Times New Roman"/>
              </w:rPr>
              <w:t>Payer_Addr</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Payee_Addr</w:t>
            </w:r>
            <w:proofErr w:type="spellEnd"/>
            <w:r w:rsidRPr="00A631DB">
              <w:rPr>
                <w:rFonts w:ascii="Times New Roman" w:hAnsi="Times New Roman" w:cs="Times New Roman"/>
              </w:rPr>
              <w:t xml:space="preserve">, Timestamp, </w:t>
            </w:r>
            <w:proofErr w:type="spellStart"/>
            <w:r w:rsidRPr="00A631DB">
              <w:rPr>
                <w:rFonts w:ascii="Times New Roman" w:hAnsi="Times New Roman" w:cs="Times New Roman"/>
              </w:rPr>
              <w:t>Session_Token</w:t>
            </w:r>
            <w:proofErr w:type="spellEnd"/>
            <w:r w:rsidRPr="00A631DB">
              <w:rPr>
                <w:rFonts w:ascii="Times New Roman" w:hAnsi="Times New Roman" w:cs="Times New Roman"/>
              </w:rPr>
              <w:t>, Nonce)</w:t>
            </w:r>
          </w:p>
        </w:tc>
      </w:tr>
    </w:tbl>
    <w:p w14:paraId="7A63607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8AA58F6">
          <v:rect id="_x0000_i18843" style="width:0;height:1.5pt" o:hralign="center" o:hrstd="t" o:hr="t" fillcolor="#a0a0a0" stroked="f"/>
        </w:pict>
      </w:r>
    </w:p>
    <w:p w14:paraId="517812D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Items That Are Explicitly Flagged as Inferred or Hypothesis</w:t>
      </w:r>
    </w:p>
    <w:p w14:paraId="06778D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These appear in the research integrity classification tables and are </w:t>
      </w:r>
      <w:r w:rsidRPr="00A631DB">
        <w:rPr>
          <w:rFonts w:ascii="Times New Roman" w:hAnsi="Times New Roman" w:cs="Times New Roman"/>
          <w:b/>
          <w:bCs/>
        </w:rPr>
        <w:t>not presented as verified</w:t>
      </w:r>
      <w:r w:rsidRPr="00A631DB">
        <w:rPr>
          <w:rFonts w:ascii="Times New Roman" w:hAnsi="Times New Roman" w:cs="Times New Roman"/>
        </w:rPr>
        <w:t xml:space="preserve"> in the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7"/>
        <w:gridCol w:w="5919"/>
      </w:tblGrid>
      <w:tr w:rsidR="00A631DB" w:rsidRPr="00A631DB" w14:paraId="562AD0CD" w14:textId="77777777" w:rsidTr="00611B3C">
        <w:trPr>
          <w:trHeight w:val="500"/>
        </w:trPr>
        <w:tc>
          <w:tcPr>
            <w:tcW w:w="0" w:type="auto"/>
            <w:tcMar>
              <w:top w:w="100" w:type="dxa"/>
              <w:left w:w="100" w:type="dxa"/>
              <w:bottom w:w="100" w:type="dxa"/>
              <w:right w:w="100" w:type="dxa"/>
            </w:tcMar>
            <w:hideMark/>
          </w:tcPr>
          <w:p w14:paraId="33843D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732B10A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Status</w:t>
            </w:r>
          </w:p>
        </w:tc>
      </w:tr>
      <w:tr w:rsidR="00A631DB" w:rsidRPr="00A631DB" w14:paraId="5C161950" w14:textId="77777777" w:rsidTr="00611B3C">
        <w:trPr>
          <w:trHeight w:val="785"/>
        </w:trPr>
        <w:tc>
          <w:tcPr>
            <w:tcW w:w="0" w:type="auto"/>
            <w:tcMar>
              <w:top w:w="100" w:type="dxa"/>
              <w:left w:w="100" w:type="dxa"/>
              <w:bottom w:w="100" w:type="dxa"/>
              <w:right w:w="100" w:type="dxa"/>
            </w:tcMar>
            <w:hideMark/>
          </w:tcPr>
          <w:p w14:paraId="439925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Specific millisecond timing figures</w:t>
            </w:r>
          </w:p>
        </w:tc>
        <w:tc>
          <w:tcPr>
            <w:tcW w:w="0" w:type="auto"/>
            <w:tcMar>
              <w:top w:w="100" w:type="dxa"/>
              <w:left w:w="100" w:type="dxa"/>
              <w:bottom w:w="100" w:type="dxa"/>
              <w:right w:w="100" w:type="dxa"/>
            </w:tcMar>
            <w:hideMark/>
          </w:tcPr>
          <w:p w14:paraId="653923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architecture-consistent, not in any primary spec</w:t>
            </w:r>
          </w:p>
        </w:tc>
      </w:tr>
      <w:tr w:rsidR="00A631DB" w:rsidRPr="00A631DB" w14:paraId="59ADED53" w14:textId="77777777" w:rsidTr="00611B3C">
        <w:trPr>
          <w:trHeight w:val="1055"/>
        </w:trPr>
        <w:tc>
          <w:tcPr>
            <w:tcW w:w="0" w:type="auto"/>
            <w:tcMar>
              <w:top w:w="100" w:type="dxa"/>
              <w:left w:w="100" w:type="dxa"/>
              <w:bottom w:w="100" w:type="dxa"/>
              <w:right w:w="100" w:type="dxa"/>
            </w:tcMar>
            <w:hideMark/>
          </w:tcPr>
          <w:p w14:paraId="56D5EF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ISO 9564 Format 0 or 3 for PIN block at bank HSM</w:t>
            </w:r>
          </w:p>
        </w:tc>
        <w:tc>
          <w:tcPr>
            <w:tcW w:w="0" w:type="auto"/>
            <w:tcMar>
              <w:top w:w="100" w:type="dxa"/>
              <w:left w:w="100" w:type="dxa"/>
              <w:bottom w:w="100" w:type="dxa"/>
              <w:right w:w="100" w:type="dxa"/>
            </w:tcMar>
            <w:hideMark/>
          </w:tcPr>
          <w:p w14:paraId="684928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 at pattern level — standard banking practice confirmed by Procedural Guidelines HSM mandate; exact format number not stated in available sources</w:t>
            </w:r>
          </w:p>
        </w:tc>
      </w:tr>
      <w:tr w:rsidR="00A631DB" w:rsidRPr="00A631DB" w14:paraId="12A0C0A7" w14:textId="77777777" w:rsidTr="00611B3C">
        <w:trPr>
          <w:trHeight w:val="1055"/>
        </w:trPr>
        <w:tc>
          <w:tcPr>
            <w:tcW w:w="0" w:type="auto"/>
            <w:tcMar>
              <w:top w:w="100" w:type="dxa"/>
              <w:left w:w="100" w:type="dxa"/>
              <w:bottom w:w="100" w:type="dxa"/>
              <w:right w:w="100" w:type="dxa"/>
            </w:tcMar>
            <w:hideMark/>
          </w:tcPr>
          <w:p w14:paraId="0076683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re-encryption uses RSA-OAEP specifically (vs. other RSA padding)</w:t>
            </w:r>
          </w:p>
        </w:tc>
        <w:tc>
          <w:tcPr>
            <w:tcW w:w="0" w:type="auto"/>
            <w:tcMar>
              <w:top w:w="100" w:type="dxa"/>
              <w:left w:w="100" w:type="dxa"/>
              <w:bottom w:w="100" w:type="dxa"/>
              <w:right w:w="100" w:type="dxa"/>
            </w:tcMar>
            <w:hideMark/>
          </w:tcPr>
          <w:p w14:paraId="5989B2E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HYPOTHESIS — RSA is confirmed by Procedural Guidelines; padding scheme not published in any available primary source</w:t>
            </w:r>
          </w:p>
        </w:tc>
      </w:tr>
      <w:tr w:rsidR="00A631DB" w:rsidRPr="00A631DB" w14:paraId="3657B6E0" w14:textId="77777777" w:rsidTr="00611B3C">
        <w:trPr>
          <w:trHeight w:val="1325"/>
        </w:trPr>
        <w:tc>
          <w:tcPr>
            <w:tcW w:w="0" w:type="auto"/>
            <w:tcMar>
              <w:top w:w="100" w:type="dxa"/>
              <w:left w:w="100" w:type="dxa"/>
              <w:bottom w:w="100" w:type="dxa"/>
              <w:right w:w="100" w:type="dxa"/>
            </w:tcMar>
            <w:hideMark/>
          </w:tcPr>
          <w:p w14:paraId="3C0B94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bank's RSA key size</w:t>
            </w:r>
          </w:p>
        </w:tc>
        <w:tc>
          <w:tcPr>
            <w:tcW w:w="0" w:type="auto"/>
            <w:tcMar>
              <w:top w:w="100" w:type="dxa"/>
              <w:left w:w="100" w:type="dxa"/>
              <w:bottom w:w="100" w:type="dxa"/>
              <w:right w:w="100" w:type="dxa"/>
            </w:tcMar>
            <w:hideMark/>
          </w:tcPr>
          <w:p w14:paraId="234202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explicitly stated in available sources — 2048-bit is the minimum NPCI mandate for the CL layer; bank-side key size follows the same NPCI infrastructure standards but is not confirmed in a fetched document</w:t>
            </w:r>
          </w:p>
        </w:tc>
      </w:tr>
      <w:tr w:rsidR="00A631DB" w:rsidRPr="00A631DB" w14:paraId="36D828B3" w14:textId="77777777" w:rsidTr="00611B3C">
        <w:trPr>
          <w:trHeight w:val="1055"/>
        </w:trPr>
        <w:tc>
          <w:tcPr>
            <w:tcW w:w="0" w:type="auto"/>
            <w:tcMar>
              <w:top w:w="100" w:type="dxa"/>
              <w:left w:w="100" w:type="dxa"/>
              <w:bottom w:w="100" w:type="dxa"/>
              <w:right w:w="100" w:type="dxa"/>
            </w:tcMar>
            <w:hideMark/>
          </w:tcPr>
          <w:p w14:paraId="5E0F8C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Play attestation CA specific certificate chain details</w:t>
            </w:r>
          </w:p>
        </w:tc>
        <w:tc>
          <w:tcPr>
            <w:tcW w:w="0" w:type="auto"/>
            <w:tcMar>
              <w:top w:w="100" w:type="dxa"/>
              <w:left w:w="100" w:type="dxa"/>
              <w:bottom w:w="100" w:type="dxa"/>
              <w:right w:w="100" w:type="dxa"/>
            </w:tcMar>
            <w:hideMark/>
          </w:tcPr>
          <w:p w14:paraId="159CAE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 structurally (Play Integrity API exists and is mandated by NPCI/2025-26/IS/003); the precise CA chain is Google's internal infrastructure not published in NPCI specs</w:t>
            </w:r>
          </w:p>
        </w:tc>
      </w:tr>
      <w:tr w:rsidR="00A631DB" w:rsidRPr="00A631DB" w14:paraId="70772F56" w14:textId="77777777" w:rsidTr="00611B3C">
        <w:trPr>
          <w:trHeight w:val="1055"/>
        </w:trPr>
        <w:tc>
          <w:tcPr>
            <w:tcW w:w="0" w:type="auto"/>
            <w:tcMar>
              <w:top w:w="100" w:type="dxa"/>
              <w:left w:w="100" w:type="dxa"/>
              <w:bottom w:w="100" w:type="dxa"/>
              <w:right w:w="100" w:type="dxa"/>
            </w:tcMar>
            <w:hideMark/>
          </w:tcPr>
          <w:p w14:paraId="1D9E3B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Custom keyboard renders as Canvas (not View elements)</w:t>
            </w:r>
          </w:p>
        </w:tc>
        <w:tc>
          <w:tcPr>
            <w:tcW w:w="0" w:type="auto"/>
            <w:tcMar>
              <w:top w:w="100" w:type="dxa"/>
              <w:left w:w="100" w:type="dxa"/>
              <w:bottom w:w="100" w:type="dxa"/>
              <w:right w:w="100" w:type="dxa"/>
            </w:tcMar>
            <w:hideMark/>
          </w:tcPr>
          <w:p w14:paraId="5A61AE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HYPOTHESIS — consistent with the CL's keylogging-prevention mandate but not confirmed from APK-level analysis</w:t>
            </w:r>
          </w:p>
        </w:tc>
      </w:tr>
    </w:tbl>
    <w:p w14:paraId="275FE6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A23B81F">
          <v:rect id="_x0000_i18844" style="width:0;height:1.5pt" o:hralign="center" o:hrstd="t" o:hr="t" fillcolor="#a0a0a0" stroked="f"/>
        </w:pict>
      </w:r>
    </w:p>
    <w:p w14:paraId="1C68F39C" w14:textId="11624F9C" w:rsidR="00A631DB" w:rsidRPr="00611B3C" w:rsidRDefault="00A631DB" w:rsidP="00611B3C">
      <w:pPr>
        <w:pStyle w:val="Heading2"/>
        <w:numPr>
          <w:ilvl w:val="0"/>
          <w:numId w:val="11"/>
        </w:numPr>
        <w:rPr>
          <w:b/>
          <w:bCs/>
        </w:rPr>
      </w:pPr>
      <w:r w:rsidRPr="00611B3C">
        <w:rPr>
          <w:b/>
          <w:bCs/>
        </w:rPr>
        <w:lastRenderedPageBreak/>
        <w:t>Where are public keys stored?</w:t>
      </w:r>
    </w:p>
    <w:p w14:paraId="0156711B" w14:textId="09C24164" w:rsidR="00A631DB" w:rsidRPr="00611B3C" w:rsidRDefault="00A631DB" w:rsidP="00611B3C">
      <w:pPr>
        <w:pStyle w:val="Heading2"/>
        <w:numPr>
          <w:ilvl w:val="0"/>
          <w:numId w:val="11"/>
        </w:numPr>
        <w:rPr>
          <w:b/>
          <w:bCs/>
        </w:rPr>
      </w:pPr>
      <w:r w:rsidRPr="00611B3C">
        <w:rPr>
          <w:b/>
          <w:bCs/>
        </w:rPr>
        <w:t>Where are private keys stored?</w:t>
      </w:r>
    </w:p>
    <w:p w14:paraId="6C3DCC95" w14:textId="40ED4493" w:rsidR="00A631DB" w:rsidRPr="00611B3C" w:rsidRDefault="00A631DB" w:rsidP="00611B3C">
      <w:pPr>
        <w:pStyle w:val="Heading2"/>
        <w:numPr>
          <w:ilvl w:val="0"/>
          <w:numId w:val="11"/>
        </w:numPr>
        <w:rPr>
          <w:b/>
          <w:bCs/>
        </w:rPr>
      </w:pPr>
      <w:r w:rsidRPr="00611B3C">
        <w:rPr>
          <w:b/>
          <w:bCs/>
        </w:rPr>
        <w:t>How are keys rotated?</w:t>
      </w:r>
    </w:p>
    <w:p w14:paraId="19DE5DAE" w14:textId="2059BE3A" w:rsidR="00A631DB" w:rsidRPr="00A631DB" w:rsidRDefault="00A631DB" w:rsidP="00611B3C">
      <w:pPr>
        <w:pStyle w:val="Heading2"/>
        <w:numPr>
          <w:ilvl w:val="0"/>
          <w:numId w:val="11"/>
        </w:numPr>
        <w:rPr>
          <w:b/>
          <w:bCs/>
        </w:rPr>
      </w:pPr>
      <w:r w:rsidRPr="00611B3C">
        <w:rPr>
          <w:b/>
          <w:bCs/>
        </w:rPr>
        <w:t>How are keys revoked?</w:t>
      </w:r>
    </w:p>
    <w:p w14:paraId="527885E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Where Are Public Keys Stored?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378"/>
        <w:gridCol w:w="2059"/>
        <w:gridCol w:w="2838"/>
      </w:tblGrid>
      <w:tr w:rsidR="00A631DB" w:rsidRPr="00A631DB" w14:paraId="7EC5BE70" w14:textId="77777777" w:rsidTr="00611B3C">
        <w:trPr>
          <w:trHeight w:val="500"/>
        </w:trPr>
        <w:tc>
          <w:tcPr>
            <w:tcW w:w="0" w:type="auto"/>
            <w:tcMar>
              <w:top w:w="100" w:type="dxa"/>
              <w:left w:w="100" w:type="dxa"/>
              <w:bottom w:w="100" w:type="dxa"/>
              <w:right w:w="100" w:type="dxa"/>
            </w:tcMar>
            <w:hideMark/>
          </w:tcPr>
          <w:p w14:paraId="74B712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2E4B53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Storage Location</w:t>
            </w:r>
          </w:p>
        </w:tc>
        <w:tc>
          <w:tcPr>
            <w:tcW w:w="0" w:type="auto"/>
            <w:tcMar>
              <w:top w:w="100" w:type="dxa"/>
              <w:left w:w="100" w:type="dxa"/>
              <w:bottom w:w="100" w:type="dxa"/>
              <w:right w:w="100" w:type="dxa"/>
            </w:tcMar>
            <w:hideMark/>
          </w:tcPr>
          <w:p w14:paraId="1AC066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Format</w:t>
            </w:r>
          </w:p>
        </w:tc>
        <w:tc>
          <w:tcPr>
            <w:tcW w:w="0" w:type="auto"/>
            <w:tcMar>
              <w:top w:w="100" w:type="dxa"/>
              <w:left w:w="100" w:type="dxa"/>
              <w:bottom w:w="100" w:type="dxa"/>
              <w:right w:w="100" w:type="dxa"/>
            </w:tcMar>
            <w:hideMark/>
          </w:tcPr>
          <w:p w14:paraId="621FF3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How Accessed</w:t>
            </w:r>
          </w:p>
        </w:tc>
      </w:tr>
      <w:tr w:rsidR="00A631DB" w:rsidRPr="00A631DB" w14:paraId="6946C959" w14:textId="77777777" w:rsidTr="00611B3C">
        <w:trPr>
          <w:trHeight w:val="1595"/>
        </w:trPr>
        <w:tc>
          <w:tcPr>
            <w:tcW w:w="0" w:type="auto"/>
            <w:tcMar>
              <w:top w:w="100" w:type="dxa"/>
              <w:left w:w="100" w:type="dxa"/>
              <w:bottom w:w="100" w:type="dxa"/>
              <w:right w:w="100" w:type="dxa"/>
            </w:tcMar>
            <w:hideMark/>
          </w:tcPr>
          <w:p w14:paraId="0327DD5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 key</w:t>
            </w:r>
          </w:p>
        </w:tc>
        <w:tc>
          <w:tcPr>
            <w:tcW w:w="0" w:type="auto"/>
            <w:tcMar>
              <w:top w:w="100" w:type="dxa"/>
              <w:left w:w="100" w:type="dxa"/>
              <w:bottom w:w="100" w:type="dxa"/>
              <w:right w:w="100" w:type="dxa"/>
            </w:tcMar>
            <w:hideMark/>
          </w:tcPr>
          <w:p w14:paraId="2B6399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Embedded inside every UPI APK as a CRT file at build time</w:t>
            </w:r>
          </w:p>
        </w:tc>
        <w:tc>
          <w:tcPr>
            <w:tcW w:w="0" w:type="auto"/>
            <w:tcMar>
              <w:top w:w="100" w:type="dxa"/>
              <w:left w:w="100" w:type="dxa"/>
              <w:bottom w:w="100" w:type="dxa"/>
              <w:right w:w="100" w:type="dxa"/>
            </w:tcMar>
            <w:hideMark/>
          </w:tcPr>
          <w:p w14:paraId="270626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CRT file bundled inside APK binary</w:t>
            </w:r>
          </w:p>
        </w:tc>
        <w:tc>
          <w:tcPr>
            <w:tcW w:w="0" w:type="auto"/>
            <w:tcMar>
              <w:top w:w="100" w:type="dxa"/>
              <w:left w:w="100" w:type="dxa"/>
              <w:bottom w:w="100" w:type="dxa"/>
              <w:right w:w="100" w:type="dxa"/>
            </w:tcMar>
            <w:hideMark/>
          </w:tcPr>
          <w:p w14:paraId="320AF4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reads it at runtime from the APK's assets; also delivered via signed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in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response</w:t>
            </w:r>
          </w:p>
        </w:tc>
      </w:tr>
      <w:tr w:rsidR="00A631DB" w:rsidRPr="00A631DB" w14:paraId="50C9512D" w14:textId="77777777" w:rsidTr="00611B3C">
        <w:trPr>
          <w:trHeight w:val="1325"/>
        </w:trPr>
        <w:tc>
          <w:tcPr>
            <w:tcW w:w="0" w:type="auto"/>
            <w:tcMar>
              <w:top w:w="100" w:type="dxa"/>
              <w:left w:w="100" w:type="dxa"/>
              <w:bottom w:w="100" w:type="dxa"/>
              <w:right w:w="100" w:type="dxa"/>
            </w:tcMar>
            <w:hideMark/>
          </w:tcPr>
          <w:p w14:paraId="5BA75B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 key (server copy)</w:t>
            </w:r>
          </w:p>
        </w:tc>
        <w:tc>
          <w:tcPr>
            <w:tcW w:w="0" w:type="auto"/>
            <w:tcMar>
              <w:top w:w="100" w:type="dxa"/>
              <w:left w:w="100" w:type="dxa"/>
              <w:bottom w:w="100" w:type="dxa"/>
              <w:right w:w="100" w:type="dxa"/>
            </w:tcMar>
            <w:hideMark/>
          </w:tcPr>
          <w:p w14:paraId="3E6C88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own key management infrastructure</w:t>
            </w:r>
          </w:p>
        </w:tc>
        <w:tc>
          <w:tcPr>
            <w:tcW w:w="0" w:type="auto"/>
            <w:tcMar>
              <w:top w:w="100" w:type="dxa"/>
              <w:left w:w="100" w:type="dxa"/>
              <w:bottom w:w="100" w:type="dxa"/>
              <w:right w:w="100" w:type="dxa"/>
            </w:tcMar>
            <w:hideMark/>
          </w:tcPr>
          <w:p w14:paraId="64C026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Internal key registry</w:t>
            </w:r>
          </w:p>
        </w:tc>
        <w:tc>
          <w:tcPr>
            <w:tcW w:w="0" w:type="auto"/>
            <w:tcMar>
              <w:top w:w="100" w:type="dxa"/>
              <w:left w:w="100" w:type="dxa"/>
              <w:bottom w:w="100" w:type="dxa"/>
              <w:right w:w="100" w:type="dxa"/>
            </w:tcMar>
            <w:hideMark/>
          </w:tcPr>
          <w:p w14:paraId="3A93BD1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Used by NPCI to distribute to PSPs during onboarding and via </w:t>
            </w:r>
            <w:proofErr w:type="spellStart"/>
            <w:r w:rsidRPr="00A631DB">
              <w:rPr>
                <w:rFonts w:ascii="Times New Roman" w:hAnsi="Times New Roman" w:cs="Times New Roman"/>
              </w:rPr>
              <w:t>RespListKeys</w:t>
            </w:r>
            <w:proofErr w:type="spellEnd"/>
          </w:p>
        </w:tc>
      </w:tr>
      <w:tr w:rsidR="00A631DB" w:rsidRPr="00A631DB" w14:paraId="3FF6923F" w14:textId="77777777" w:rsidTr="00611B3C">
        <w:trPr>
          <w:trHeight w:val="1325"/>
        </w:trPr>
        <w:tc>
          <w:tcPr>
            <w:tcW w:w="0" w:type="auto"/>
            <w:tcMar>
              <w:top w:w="100" w:type="dxa"/>
              <w:left w:w="100" w:type="dxa"/>
              <w:bottom w:w="100" w:type="dxa"/>
              <w:right w:w="100" w:type="dxa"/>
            </w:tcMar>
            <w:hideMark/>
          </w:tcPr>
          <w:p w14:paraId="563C0B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public key</w:t>
            </w:r>
          </w:p>
        </w:tc>
        <w:tc>
          <w:tcPr>
            <w:tcW w:w="0" w:type="auto"/>
            <w:tcMar>
              <w:top w:w="100" w:type="dxa"/>
              <w:left w:w="100" w:type="dxa"/>
              <w:bottom w:w="100" w:type="dxa"/>
              <w:right w:w="100" w:type="dxa"/>
            </w:tcMar>
            <w:hideMark/>
          </w:tcPr>
          <w:p w14:paraId="58A288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key registry</w:t>
            </w:r>
          </w:p>
        </w:tc>
        <w:tc>
          <w:tcPr>
            <w:tcW w:w="0" w:type="auto"/>
            <w:tcMar>
              <w:top w:w="100" w:type="dxa"/>
              <w:left w:w="100" w:type="dxa"/>
              <w:bottom w:w="100" w:type="dxa"/>
              <w:right w:w="100" w:type="dxa"/>
            </w:tcMar>
            <w:hideMark/>
          </w:tcPr>
          <w:p w14:paraId="6E5A49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internal key registry database</w:t>
            </w:r>
          </w:p>
        </w:tc>
        <w:tc>
          <w:tcPr>
            <w:tcW w:w="0" w:type="auto"/>
            <w:tcMar>
              <w:top w:w="100" w:type="dxa"/>
              <w:left w:w="100" w:type="dxa"/>
              <w:bottom w:w="100" w:type="dxa"/>
              <w:right w:w="100" w:type="dxa"/>
            </w:tcMar>
            <w:hideMark/>
          </w:tcPr>
          <w:p w14:paraId="18CB07C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HSM retrieves it at re-encryption time per transaction; PSPs can query it via the </w:t>
            </w:r>
            <w:proofErr w:type="spellStart"/>
            <w:r w:rsidRPr="00A631DB">
              <w:rPr>
                <w:rFonts w:ascii="Times New Roman" w:hAnsi="Times New Roman" w:cs="Times New Roman"/>
              </w:rPr>
              <w:t>ListKeys</w:t>
            </w:r>
            <w:proofErr w:type="spellEnd"/>
            <w:r w:rsidRPr="00A631DB">
              <w:rPr>
                <w:rFonts w:ascii="Times New Roman" w:hAnsi="Times New Roman" w:cs="Times New Roman"/>
              </w:rPr>
              <w:t xml:space="preserve"> API</w:t>
            </w:r>
          </w:p>
        </w:tc>
      </w:tr>
      <w:tr w:rsidR="00A631DB" w:rsidRPr="00A631DB" w14:paraId="53ED0F79" w14:textId="77777777" w:rsidTr="00611B3C">
        <w:trPr>
          <w:trHeight w:val="1595"/>
        </w:trPr>
        <w:tc>
          <w:tcPr>
            <w:tcW w:w="0" w:type="auto"/>
            <w:tcMar>
              <w:top w:w="100" w:type="dxa"/>
              <w:left w:w="100" w:type="dxa"/>
              <w:bottom w:w="100" w:type="dxa"/>
              <w:right w:w="100" w:type="dxa"/>
            </w:tcMar>
            <w:hideMark/>
          </w:tcPr>
          <w:p w14:paraId="715547C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public key</w:t>
            </w:r>
          </w:p>
        </w:tc>
        <w:tc>
          <w:tcPr>
            <w:tcW w:w="0" w:type="auto"/>
            <w:tcMar>
              <w:top w:w="100" w:type="dxa"/>
              <w:left w:w="100" w:type="dxa"/>
              <w:bottom w:w="100" w:type="dxa"/>
              <w:right w:w="100" w:type="dxa"/>
            </w:tcMar>
            <w:hideMark/>
          </w:tcPr>
          <w:p w14:paraId="6FAEEB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VAE (Verified Address Entry) registry</w:t>
            </w:r>
          </w:p>
        </w:tc>
        <w:tc>
          <w:tcPr>
            <w:tcW w:w="0" w:type="auto"/>
            <w:tcMar>
              <w:top w:w="100" w:type="dxa"/>
              <w:left w:w="100" w:type="dxa"/>
              <w:bottom w:w="100" w:type="dxa"/>
              <w:right w:w="100" w:type="dxa"/>
            </w:tcMar>
            <w:hideMark/>
          </w:tcPr>
          <w:p w14:paraId="2491D5E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Registry entry uploaded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w:t>
            </w:r>
          </w:p>
        </w:tc>
        <w:tc>
          <w:tcPr>
            <w:tcW w:w="0" w:type="auto"/>
            <w:tcMar>
              <w:top w:w="100" w:type="dxa"/>
              <w:left w:w="100" w:type="dxa"/>
              <w:bottom w:w="100" w:type="dxa"/>
              <w:right w:w="100" w:type="dxa"/>
            </w:tcMar>
            <w:hideMark/>
          </w:tcPr>
          <w:p w14:paraId="09C7E0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download all merchant public keys in a daily batch and cache locally; used at QR scan time for signature verification</w:t>
            </w:r>
          </w:p>
        </w:tc>
      </w:tr>
      <w:tr w:rsidR="00A631DB" w:rsidRPr="00A631DB" w14:paraId="53306254" w14:textId="77777777" w:rsidTr="00611B3C">
        <w:trPr>
          <w:trHeight w:val="1325"/>
        </w:trPr>
        <w:tc>
          <w:tcPr>
            <w:tcW w:w="0" w:type="auto"/>
            <w:tcMar>
              <w:top w:w="100" w:type="dxa"/>
              <w:left w:w="100" w:type="dxa"/>
              <w:bottom w:w="100" w:type="dxa"/>
              <w:right w:w="100" w:type="dxa"/>
            </w:tcMar>
            <w:hideMark/>
          </w:tcPr>
          <w:p w14:paraId="487780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 public key</w:t>
            </w:r>
          </w:p>
        </w:tc>
        <w:tc>
          <w:tcPr>
            <w:tcW w:w="0" w:type="auto"/>
            <w:tcMar>
              <w:top w:w="100" w:type="dxa"/>
              <w:left w:w="100" w:type="dxa"/>
              <w:bottom w:w="100" w:type="dxa"/>
              <w:right w:w="100" w:type="dxa"/>
            </w:tcMar>
            <w:hideMark/>
          </w:tcPr>
          <w:p w14:paraId="2B88BB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database + NPCI device registry</w:t>
            </w:r>
          </w:p>
        </w:tc>
        <w:tc>
          <w:tcPr>
            <w:tcW w:w="0" w:type="auto"/>
            <w:tcMar>
              <w:top w:w="100" w:type="dxa"/>
              <w:left w:w="100" w:type="dxa"/>
              <w:bottom w:w="100" w:type="dxa"/>
              <w:right w:w="100" w:type="dxa"/>
            </w:tcMar>
            <w:hideMark/>
          </w:tcPr>
          <w:p w14:paraId="3784C5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Raw public key bytes, registered during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w:t>
            </w:r>
          </w:p>
        </w:tc>
        <w:tc>
          <w:tcPr>
            <w:tcW w:w="0" w:type="auto"/>
            <w:tcMar>
              <w:top w:w="100" w:type="dxa"/>
              <w:left w:w="100" w:type="dxa"/>
              <w:bottom w:w="100" w:type="dxa"/>
              <w:right w:w="100" w:type="dxa"/>
            </w:tcMar>
            <w:hideMark/>
          </w:tcPr>
          <w:p w14:paraId="7B8FB5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looks it up per-device at every transaction to verify device binding</w:t>
            </w:r>
          </w:p>
        </w:tc>
      </w:tr>
      <w:tr w:rsidR="00A631DB" w:rsidRPr="00A631DB" w14:paraId="5AB05E26" w14:textId="77777777" w:rsidTr="00611B3C">
        <w:trPr>
          <w:trHeight w:val="1325"/>
        </w:trPr>
        <w:tc>
          <w:tcPr>
            <w:tcW w:w="0" w:type="auto"/>
            <w:tcMar>
              <w:top w:w="100" w:type="dxa"/>
              <w:left w:w="100" w:type="dxa"/>
              <w:bottom w:w="100" w:type="dxa"/>
              <w:right w:w="100" w:type="dxa"/>
            </w:tcMar>
            <w:hideMark/>
          </w:tcPr>
          <w:p w14:paraId="023905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public key (inside certificate)</w:t>
            </w:r>
          </w:p>
        </w:tc>
        <w:tc>
          <w:tcPr>
            <w:tcW w:w="0" w:type="auto"/>
            <w:tcMar>
              <w:top w:w="100" w:type="dxa"/>
              <w:left w:w="100" w:type="dxa"/>
              <w:bottom w:w="100" w:type="dxa"/>
              <w:right w:w="100" w:type="dxa"/>
            </w:tcMar>
            <w:hideMark/>
          </w:tcPr>
          <w:p w14:paraId="60A29E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trust store (as the party that validates PSP connections)</w:t>
            </w:r>
          </w:p>
        </w:tc>
        <w:tc>
          <w:tcPr>
            <w:tcW w:w="0" w:type="auto"/>
            <w:tcMar>
              <w:top w:w="100" w:type="dxa"/>
              <w:left w:w="100" w:type="dxa"/>
              <w:bottom w:w="100" w:type="dxa"/>
              <w:right w:w="100" w:type="dxa"/>
            </w:tcMar>
            <w:hideMark/>
          </w:tcPr>
          <w:p w14:paraId="59A70B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certificate, IDRBT CA-signed</w:t>
            </w:r>
          </w:p>
        </w:tc>
        <w:tc>
          <w:tcPr>
            <w:tcW w:w="0" w:type="auto"/>
            <w:tcMar>
              <w:top w:w="100" w:type="dxa"/>
              <w:left w:w="100" w:type="dxa"/>
              <w:bottom w:w="100" w:type="dxa"/>
              <w:right w:w="100" w:type="dxa"/>
            </w:tcMar>
            <w:hideMark/>
          </w:tcPr>
          <w:p w14:paraId="787FD2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Presented by PSP in every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handshake; NPCI validates against its trust store</w:t>
            </w:r>
          </w:p>
        </w:tc>
      </w:tr>
      <w:tr w:rsidR="00A631DB" w:rsidRPr="00A631DB" w14:paraId="5AE79CBD" w14:textId="77777777" w:rsidTr="00611B3C">
        <w:trPr>
          <w:trHeight w:val="1325"/>
        </w:trPr>
        <w:tc>
          <w:tcPr>
            <w:tcW w:w="0" w:type="auto"/>
            <w:tcMar>
              <w:top w:w="100" w:type="dxa"/>
              <w:left w:w="100" w:type="dxa"/>
              <w:bottom w:w="100" w:type="dxa"/>
              <w:right w:w="100" w:type="dxa"/>
            </w:tcMar>
            <w:hideMark/>
          </w:tcPr>
          <w:p w14:paraId="3B18AD7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TLS public key (inside certificate)</w:t>
            </w:r>
          </w:p>
        </w:tc>
        <w:tc>
          <w:tcPr>
            <w:tcW w:w="0" w:type="auto"/>
            <w:tcMar>
              <w:top w:w="100" w:type="dxa"/>
              <w:left w:w="100" w:type="dxa"/>
              <w:bottom w:w="100" w:type="dxa"/>
              <w:right w:w="100" w:type="dxa"/>
            </w:tcMar>
            <w:hideMark/>
          </w:tcPr>
          <w:p w14:paraId="3CC2DFD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Pre-installed in PSP application trust stores; </w:t>
            </w:r>
            <w:proofErr w:type="gramStart"/>
            <w:r w:rsidRPr="00A631DB">
              <w:rPr>
                <w:rFonts w:ascii="Times New Roman" w:hAnsi="Times New Roman" w:cs="Times New Roman"/>
              </w:rPr>
              <w:t>also</w:t>
            </w:r>
            <w:proofErr w:type="gramEnd"/>
            <w:r w:rsidRPr="00A631DB">
              <w:rPr>
                <w:rFonts w:ascii="Times New Roman" w:hAnsi="Times New Roman" w:cs="Times New Roman"/>
              </w:rPr>
              <w:t xml:space="preserve"> in the OS trust store</w:t>
            </w:r>
          </w:p>
        </w:tc>
        <w:tc>
          <w:tcPr>
            <w:tcW w:w="0" w:type="auto"/>
            <w:tcMar>
              <w:top w:w="100" w:type="dxa"/>
              <w:left w:w="100" w:type="dxa"/>
              <w:bottom w:w="100" w:type="dxa"/>
              <w:right w:w="100" w:type="dxa"/>
            </w:tcMar>
            <w:hideMark/>
          </w:tcPr>
          <w:p w14:paraId="1B12AE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certificate, IDRBT CA-signed</w:t>
            </w:r>
          </w:p>
        </w:tc>
        <w:tc>
          <w:tcPr>
            <w:tcW w:w="0" w:type="auto"/>
            <w:tcMar>
              <w:top w:w="100" w:type="dxa"/>
              <w:left w:w="100" w:type="dxa"/>
              <w:bottom w:w="100" w:type="dxa"/>
              <w:right w:w="100" w:type="dxa"/>
            </w:tcMar>
            <w:hideMark/>
          </w:tcPr>
          <w:p w14:paraId="36BF10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validates at every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connection to NPCI</w:t>
            </w:r>
          </w:p>
        </w:tc>
      </w:tr>
      <w:tr w:rsidR="00A631DB" w:rsidRPr="00A631DB" w14:paraId="78DBC7EA" w14:textId="77777777" w:rsidTr="00611B3C">
        <w:trPr>
          <w:trHeight w:val="1055"/>
        </w:trPr>
        <w:tc>
          <w:tcPr>
            <w:tcW w:w="0" w:type="auto"/>
            <w:tcMar>
              <w:top w:w="100" w:type="dxa"/>
              <w:left w:w="100" w:type="dxa"/>
              <w:bottom w:w="100" w:type="dxa"/>
              <w:right w:w="100" w:type="dxa"/>
            </w:tcMar>
            <w:hideMark/>
          </w:tcPr>
          <w:p w14:paraId="0274F4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CA public key</w:t>
            </w:r>
          </w:p>
        </w:tc>
        <w:tc>
          <w:tcPr>
            <w:tcW w:w="0" w:type="auto"/>
            <w:tcMar>
              <w:top w:w="100" w:type="dxa"/>
              <w:left w:w="100" w:type="dxa"/>
              <w:bottom w:w="100" w:type="dxa"/>
              <w:right w:w="100" w:type="dxa"/>
            </w:tcMar>
            <w:hideMark/>
          </w:tcPr>
          <w:p w14:paraId="5BC168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server (configured at integration time)</w:t>
            </w:r>
          </w:p>
        </w:tc>
        <w:tc>
          <w:tcPr>
            <w:tcW w:w="0" w:type="auto"/>
            <w:tcMar>
              <w:top w:w="100" w:type="dxa"/>
              <w:left w:w="100" w:type="dxa"/>
              <w:bottom w:w="100" w:type="dxa"/>
              <w:right w:w="100" w:type="dxa"/>
            </w:tcMar>
            <w:hideMark/>
          </w:tcPr>
          <w:p w14:paraId="25DAD7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published attestation root</w:t>
            </w:r>
          </w:p>
        </w:tc>
        <w:tc>
          <w:tcPr>
            <w:tcW w:w="0" w:type="auto"/>
            <w:tcMar>
              <w:top w:w="100" w:type="dxa"/>
              <w:left w:w="100" w:type="dxa"/>
              <w:bottom w:w="100" w:type="dxa"/>
              <w:right w:w="100" w:type="dxa"/>
            </w:tcMar>
            <w:hideMark/>
          </w:tcPr>
          <w:p w14:paraId="578087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uses it to verify Play Integrity verdict signatures</w:t>
            </w:r>
          </w:p>
        </w:tc>
      </w:tr>
      <w:tr w:rsidR="00A631DB" w:rsidRPr="00A631DB" w14:paraId="71349D11" w14:textId="77777777" w:rsidTr="00611B3C">
        <w:trPr>
          <w:trHeight w:val="1325"/>
        </w:trPr>
        <w:tc>
          <w:tcPr>
            <w:tcW w:w="0" w:type="auto"/>
            <w:tcMar>
              <w:top w:w="100" w:type="dxa"/>
              <w:left w:w="100" w:type="dxa"/>
              <w:bottom w:w="100" w:type="dxa"/>
              <w:right w:w="100" w:type="dxa"/>
            </w:tcMar>
            <w:hideMark/>
          </w:tcPr>
          <w:p w14:paraId="22914A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root certificate</w:t>
            </w:r>
          </w:p>
        </w:tc>
        <w:tc>
          <w:tcPr>
            <w:tcW w:w="0" w:type="auto"/>
            <w:tcMar>
              <w:top w:w="100" w:type="dxa"/>
              <w:left w:w="100" w:type="dxa"/>
              <w:bottom w:w="100" w:type="dxa"/>
              <w:right w:w="100" w:type="dxa"/>
            </w:tcMar>
            <w:hideMark/>
          </w:tcPr>
          <w:p w14:paraId="3AE7D3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OS trust store on bank servers and PSP servers; also explicitly pinned in UPI apps</w:t>
            </w:r>
          </w:p>
        </w:tc>
        <w:tc>
          <w:tcPr>
            <w:tcW w:w="0" w:type="auto"/>
            <w:tcMar>
              <w:top w:w="100" w:type="dxa"/>
              <w:left w:w="100" w:type="dxa"/>
              <w:bottom w:w="100" w:type="dxa"/>
              <w:right w:w="100" w:type="dxa"/>
            </w:tcMar>
            <w:hideMark/>
          </w:tcPr>
          <w:p w14:paraId="6AB09C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root certificate</w:t>
            </w:r>
          </w:p>
        </w:tc>
        <w:tc>
          <w:tcPr>
            <w:tcW w:w="0" w:type="auto"/>
            <w:tcMar>
              <w:top w:w="100" w:type="dxa"/>
              <w:left w:w="100" w:type="dxa"/>
              <w:bottom w:w="100" w:type="dxa"/>
              <w:right w:w="100" w:type="dxa"/>
            </w:tcMar>
            <w:hideMark/>
          </w:tcPr>
          <w:p w14:paraId="148299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Used as the trust anchor for validating all IDRBT CA-issued certificates in the banking PKI</w:t>
            </w:r>
          </w:p>
        </w:tc>
      </w:tr>
    </w:tbl>
    <w:p w14:paraId="0A7A8F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879777B">
          <v:rect id="_x0000_i18846" style="width:0;height:1.5pt" o:hralign="center" o:hrstd="t" o:hr="t" fillcolor="#a0a0a0" stroked="f"/>
        </w:pict>
      </w:r>
    </w:p>
    <w:p w14:paraId="1AF2854D"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Where Are Private Keys Stored?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339"/>
        <w:gridCol w:w="2949"/>
        <w:gridCol w:w="1491"/>
        <w:gridCol w:w="1908"/>
      </w:tblGrid>
      <w:tr w:rsidR="00A631DB" w:rsidRPr="00A631DB" w14:paraId="22437B0E" w14:textId="77777777" w:rsidTr="00611B3C">
        <w:trPr>
          <w:trHeight w:val="785"/>
        </w:trPr>
        <w:tc>
          <w:tcPr>
            <w:tcW w:w="0" w:type="auto"/>
            <w:tcMar>
              <w:top w:w="100" w:type="dxa"/>
              <w:left w:w="100" w:type="dxa"/>
              <w:bottom w:w="100" w:type="dxa"/>
              <w:right w:w="100" w:type="dxa"/>
            </w:tcMar>
            <w:hideMark/>
          </w:tcPr>
          <w:p w14:paraId="64F08A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7B08C9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Storage Location</w:t>
            </w:r>
          </w:p>
        </w:tc>
        <w:tc>
          <w:tcPr>
            <w:tcW w:w="0" w:type="auto"/>
            <w:tcMar>
              <w:top w:w="100" w:type="dxa"/>
              <w:left w:w="100" w:type="dxa"/>
              <w:bottom w:w="100" w:type="dxa"/>
              <w:right w:w="100" w:type="dxa"/>
            </w:tcMar>
            <w:hideMark/>
          </w:tcPr>
          <w:p w14:paraId="1B3207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Hardware Protection</w:t>
            </w:r>
          </w:p>
        </w:tc>
        <w:tc>
          <w:tcPr>
            <w:tcW w:w="0" w:type="auto"/>
            <w:tcMar>
              <w:top w:w="100" w:type="dxa"/>
              <w:left w:w="100" w:type="dxa"/>
              <w:bottom w:w="100" w:type="dxa"/>
              <w:right w:w="100" w:type="dxa"/>
            </w:tcMar>
            <w:hideMark/>
          </w:tcPr>
          <w:p w14:paraId="695781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Exportable?</w:t>
            </w:r>
          </w:p>
        </w:tc>
        <w:tc>
          <w:tcPr>
            <w:tcW w:w="0" w:type="auto"/>
            <w:tcMar>
              <w:top w:w="100" w:type="dxa"/>
              <w:left w:w="100" w:type="dxa"/>
              <w:bottom w:w="100" w:type="dxa"/>
              <w:right w:w="100" w:type="dxa"/>
            </w:tcMar>
            <w:hideMark/>
          </w:tcPr>
          <w:p w14:paraId="5D1FA68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Regulatory Basis</w:t>
            </w:r>
          </w:p>
        </w:tc>
      </w:tr>
      <w:tr w:rsidR="00A631DB" w:rsidRPr="00A631DB" w14:paraId="7F77F26C" w14:textId="77777777" w:rsidTr="00611B3C">
        <w:trPr>
          <w:trHeight w:val="2150"/>
        </w:trPr>
        <w:tc>
          <w:tcPr>
            <w:tcW w:w="0" w:type="auto"/>
            <w:tcMar>
              <w:top w:w="100" w:type="dxa"/>
              <w:left w:w="100" w:type="dxa"/>
              <w:bottom w:w="100" w:type="dxa"/>
              <w:right w:w="100" w:type="dxa"/>
            </w:tcMar>
            <w:hideMark/>
          </w:tcPr>
          <w:p w14:paraId="11D499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private key (application layer — decrypts PIN payload)</w:t>
            </w:r>
          </w:p>
        </w:tc>
        <w:tc>
          <w:tcPr>
            <w:tcW w:w="0" w:type="auto"/>
            <w:tcMar>
              <w:top w:w="100" w:type="dxa"/>
              <w:left w:w="100" w:type="dxa"/>
              <w:bottom w:w="100" w:type="dxa"/>
              <w:right w:w="100" w:type="dxa"/>
            </w:tcMar>
            <w:hideMark/>
          </w:tcPr>
          <w:p w14:paraId="2421409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HSM at NPCI's data centre</w:t>
            </w:r>
          </w:p>
        </w:tc>
        <w:tc>
          <w:tcPr>
            <w:tcW w:w="0" w:type="auto"/>
            <w:tcMar>
              <w:top w:w="100" w:type="dxa"/>
              <w:left w:w="100" w:type="dxa"/>
              <w:bottom w:w="100" w:type="dxa"/>
              <w:right w:w="100" w:type="dxa"/>
            </w:tcMar>
            <w:hideMark/>
          </w:tcPr>
          <w:p w14:paraId="2AB866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FIPS 140-2 Level 3 or equivalent HSM; tamper-zeroizes on physical intrusion</w:t>
            </w:r>
          </w:p>
        </w:tc>
        <w:tc>
          <w:tcPr>
            <w:tcW w:w="0" w:type="auto"/>
            <w:tcMar>
              <w:top w:w="100" w:type="dxa"/>
              <w:left w:w="100" w:type="dxa"/>
              <w:bottom w:w="100" w:type="dxa"/>
              <w:right w:w="100" w:type="dxa"/>
            </w:tcMar>
            <w:hideMark/>
          </w:tcPr>
          <w:p w14:paraId="7F47078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 HSM design prevents extraction</w:t>
            </w:r>
          </w:p>
        </w:tc>
        <w:tc>
          <w:tcPr>
            <w:tcW w:w="0" w:type="auto"/>
            <w:tcMar>
              <w:top w:w="100" w:type="dxa"/>
              <w:left w:w="100" w:type="dxa"/>
              <w:bottom w:w="100" w:type="dxa"/>
              <w:right w:w="100" w:type="dxa"/>
            </w:tcMar>
            <w:hideMark/>
          </w:tcPr>
          <w:p w14:paraId="62F8D7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 standard payment infrastructure HSM requirements</w:t>
            </w:r>
          </w:p>
        </w:tc>
      </w:tr>
      <w:tr w:rsidR="00A631DB" w:rsidRPr="00A631DB" w14:paraId="2F18C72D" w14:textId="77777777" w:rsidTr="00611B3C">
        <w:trPr>
          <w:trHeight w:val="2150"/>
        </w:trPr>
        <w:tc>
          <w:tcPr>
            <w:tcW w:w="0" w:type="auto"/>
            <w:tcMar>
              <w:top w:w="100" w:type="dxa"/>
              <w:left w:w="100" w:type="dxa"/>
              <w:bottom w:w="100" w:type="dxa"/>
              <w:right w:w="100" w:type="dxa"/>
            </w:tcMar>
            <w:hideMark/>
          </w:tcPr>
          <w:p w14:paraId="379C17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private key (decrypts NPCI's re-encrypted PIN block)</w:t>
            </w:r>
          </w:p>
        </w:tc>
        <w:tc>
          <w:tcPr>
            <w:tcW w:w="0" w:type="auto"/>
            <w:tcMar>
              <w:top w:w="100" w:type="dxa"/>
              <w:left w:w="100" w:type="dxa"/>
              <w:bottom w:w="100" w:type="dxa"/>
              <w:right w:w="100" w:type="dxa"/>
            </w:tcMar>
            <w:hideMark/>
          </w:tcPr>
          <w:p w14:paraId="7A4C52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bank's HSM</w:t>
            </w:r>
          </w:p>
        </w:tc>
        <w:tc>
          <w:tcPr>
            <w:tcW w:w="0" w:type="auto"/>
            <w:tcMar>
              <w:top w:w="100" w:type="dxa"/>
              <w:left w:w="100" w:type="dxa"/>
              <w:bottom w:w="100" w:type="dxa"/>
              <w:right w:w="100" w:type="dxa"/>
            </w:tcMar>
            <w:hideMark/>
          </w:tcPr>
          <w:p w14:paraId="5CFB45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Mandatory HSM — explicitly required by NPCI Procedural Guidelines: </w:t>
            </w:r>
            <w:r w:rsidRPr="00A631DB">
              <w:rPr>
                <w:rFonts w:ascii="Times New Roman" w:hAnsi="Times New Roman" w:cs="Times New Roman"/>
                <w:i/>
                <w:iCs/>
              </w:rPr>
              <w:t>"The issuer bank must mandatorily decrypt the PIN and any other such data using an HSM only — no software-only decryption path is permitted"</w:t>
            </w:r>
          </w:p>
        </w:tc>
        <w:tc>
          <w:tcPr>
            <w:tcW w:w="0" w:type="auto"/>
            <w:tcMar>
              <w:top w:w="100" w:type="dxa"/>
              <w:left w:w="100" w:type="dxa"/>
              <w:bottom w:w="100" w:type="dxa"/>
              <w:right w:w="100" w:type="dxa"/>
            </w:tcMar>
            <w:hideMark/>
          </w:tcPr>
          <w:p w14:paraId="2EB37A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c>
          <w:tcPr>
            <w:tcW w:w="0" w:type="auto"/>
            <w:tcMar>
              <w:top w:w="100" w:type="dxa"/>
              <w:left w:w="100" w:type="dxa"/>
              <w:bottom w:w="100" w:type="dxa"/>
              <w:right w:w="100" w:type="dxa"/>
            </w:tcMar>
            <w:hideMark/>
          </w:tcPr>
          <w:p w14:paraId="366DD88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 (Q8–Q9 of the provided research document)</w:t>
            </w:r>
          </w:p>
        </w:tc>
      </w:tr>
      <w:tr w:rsidR="00A631DB" w:rsidRPr="00A631DB" w14:paraId="0E2A627D" w14:textId="77777777" w:rsidTr="00611B3C">
        <w:trPr>
          <w:trHeight w:val="4070"/>
        </w:trPr>
        <w:tc>
          <w:tcPr>
            <w:tcW w:w="0" w:type="auto"/>
            <w:tcMar>
              <w:top w:w="100" w:type="dxa"/>
              <w:left w:w="100" w:type="dxa"/>
              <w:bottom w:w="100" w:type="dxa"/>
              <w:right w:w="100" w:type="dxa"/>
            </w:tcMar>
            <w:hideMark/>
          </w:tcPr>
          <w:p w14:paraId="649DE72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Device-binding RSA/EC private key</w:t>
            </w:r>
          </w:p>
        </w:tc>
        <w:tc>
          <w:tcPr>
            <w:tcW w:w="0" w:type="auto"/>
            <w:tcMar>
              <w:top w:w="100" w:type="dxa"/>
              <w:left w:w="100" w:type="dxa"/>
              <w:bottom w:w="100" w:type="dxa"/>
              <w:right w:w="100" w:type="dxa"/>
            </w:tcMar>
            <w:hideMark/>
          </w:tcPr>
          <w:p w14:paraId="18B9D3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 TEE (</w:t>
            </w:r>
            <w:proofErr w:type="spellStart"/>
            <w:r w:rsidRPr="00A631DB">
              <w:rPr>
                <w:rFonts w:ascii="Times New Roman" w:hAnsi="Times New Roman" w:cs="Times New Roman"/>
              </w:rPr>
              <w:t>TrustZone</w:t>
            </w:r>
            <w:proofErr w:type="spellEnd"/>
            <w:r w:rsidRPr="00A631DB">
              <w:rPr>
                <w:rFonts w:ascii="Times New Roman" w:hAnsi="Times New Roman" w:cs="Times New Roman"/>
              </w:rPr>
              <w:t xml:space="preserv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 xml:space="preserve"> (Titan M or equivalent dedicated security chip) on the user's physical device</w:t>
            </w:r>
          </w:p>
        </w:tc>
        <w:tc>
          <w:tcPr>
            <w:tcW w:w="0" w:type="auto"/>
            <w:tcMar>
              <w:top w:w="100" w:type="dxa"/>
              <w:left w:w="100" w:type="dxa"/>
              <w:bottom w:w="100" w:type="dxa"/>
              <w:right w:w="100" w:type="dxa"/>
            </w:tcMar>
            <w:hideMark/>
          </w:tcPr>
          <w:p w14:paraId="2BEA49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Hardware-backed; </w:t>
            </w:r>
            <w:proofErr w:type="spellStart"/>
            <w:r w:rsidRPr="00A631DB">
              <w:rPr>
                <w:rFonts w:ascii="Times New Roman" w:hAnsi="Times New Roman" w:cs="Times New Roman"/>
              </w:rPr>
              <w:t>setUserAuthenticationRequired</w:t>
            </w:r>
            <w:proofErr w:type="spellEnd"/>
            <w:r w:rsidRPr="00A631DB">
              <w:rPr>
                <w:rFonts w:ascii="Times New Roman" w:hAnsi="Times New Roman" w:cs="Times New Roman"/>
              </w:rPr>
              <w:t>(true) can gate usage behind biometric or PIN; key material generated inside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 xml:space="preserve"> and never enters main OS memory</w:t>
            </w:r>
          </w:p>
        </w:tc>
        <w:tc>
          <w:tcPr>
            <w:tcW w:w="0" w:type="auto"/>
            <w:tcMar>
              <w:top w:w="100" w:type="dxa"/>
              <w:left w:w="100" w:type="dxa"/>
              <w:bottom w:w="100" w:type="dxa"/>
              <w:right w:w="100" w:type="dxa"/>
            </w:tcMar>
            <w:hideMark/>
          </w:tcPr>
          <w:p w14:paraId="561CC6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 Android Keystore hardware-enforced non-exportability</w:t>
            </w:r>
          </w:p>
        </w:tc>
        <w:tc>
          <w:tcPr>
            <w:tcW w:w="0" w:type="auto"/>
            <w:tcMar>
              <w:top w:w="100" w:type="dxa"/>
              <w:left w:w="100" w:type="dxa"/>
              <w:bottom w:w="100" w:type="dxa"/>
              <w:right w:w="100" w:type="dxa"/>
            </w:tcMar>
            <w:hideMark/>
          </w:tcPr>
          <w:p w14:paraId="28EFAF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Mandatory Control B.3</w:t>
            </w:r>
          </w:p>
        </w:tc>
      </w:tr>
      <w:tr w:rsidR="00A631DB" w:rsidRPr="00A631DB" w14:paraId="35354F1B" w14:textId="77777777" w:rsidTr="00611B3C">
        <w:trPr>
          <w:trHeight w:val="2690"/>
        </w:trPr>
        <w:tc>
          <w:tcPr>
            <w:tcW w:w="0" w:type="auto"/>
            <w:tcMar>
              <w:top w:w="100" w:type="dxa"/>
              <w:left w:w="100" w:type="dxa"/>
              <w:bottom w:w="100" w:type="dxa"/>
              <w:right w:w="100" w:type="dxa"/>
            </w:tcMar>
            <w:hideMark/>
          </w:tcPr>
          <w:p w14:paraId="0B1100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private key</w:t>
            </w:r>
          </w:p>
        </w:tc>
        <w:tc>
          <w:tcPr>
            <w:tcW w:w="0" w:type="auto"/>
            <w:tcMar>
              <w:top w:w="100" w:type="dxa"/>
              <w:left w:w="100" w:type="dxa"/>
              <w:bottom w:w="100" w:type="dxa"/>
              <w:right w:w="100" w:type="dxa"/>
            </w:tcMar>
            <w:hideMark/>
          </w:tcPr>
          <w:p w14:paraId="263E6D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 secure key infrastructure (HSM or hardware-protected key store on PSP's servers)</w:t>
            </w:r>
          </w:p>
        </w:tc>
        <w:tc>
          <w:tcPr>
            <w:tcW w:w="0" w:type="auto"/>
            <w:tcMar>
              <w:top w:w="100" w:type="dxa"/>
              <w:left w:w="100" w:type="dxa"/>
              <w:bottom w:w="100" w:type="dxa"/>
              <w:right w:w="100" w:type="dxa"/>
            </w:tcMar>
            <w:hideMark/>
          </w:tcPr>
          <w:p w14:paraId="43F2B8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banking-grade key protection; RBI and NPCI security guidelines require HSM-level protection for all payment-critical keys</w:t>
            </w:r>
          </w:p>
        </w:tc>
        <w:tc>
          <w:tcPr>
            <w:tcW w:w="0" w:type="auto"/>
            <w:tcMar>
              <w:top w:w="100" w:type="dxa"/>
              <w:left w:w="100" w:type="dxa"/>
              <w:bottom w:w="100" w:type="dxa"/>
              <w:right w:w="100" w:type="dxa"/>
            </w:tcMar>
            <w:hideMark/>
          </w:tcPr>
          <w:p w14:paraId="51AC18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c>
          <w:tcPr>
            <w:tcW w:w="0" w:type="auto"/>
            <w:tcMar>
              <w:top w:w="100" w:type="dxa"/>
              <w:left w:w="100" w:type="dxa"/>
              <w:bottom w:w="100" w:type="dxa"/>
              <w:right w:w="100" w:type="dxa"/>
            </w:tcMar>
            <w:hideMark/>
          </w:tcPr>
          <w:p w14:paraId="522D76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RBI IT security guidelines for banks and PSPs</w:t>
            </w:r>
          </w:p>
        </w:tc>
      </w:tr>
      <w:tr w:rsidR="00A631DB" w:rsidRPr="00A631DB" w14:paraId="7E10D355" w14:textId="77777777" w:rsidTr="00611B3C">
        <w:trPr>
          <w:trHeight w:val="1325"/>
        </w:trPr>
        <w:tc>
          <w:tcPr>
            <w:tcW w:w="0" w:type="auto"/>
            <w:tcMar>
              <w:top w:w="100" w:type="dxa"/>
              <w:left w:w="100" w:type="dxa"/>
              <w:bottom w:w="100" w:type="dxa"/>
              <w:right w:w="100" w:type="dxa"/>
            </w:tcMar>
            <w:hideMark/>
          </w:tcPr>
          <w:p w14:paraId="5928845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TLS private key</w:t>
            </w:r>
          </w:p>
        </w:tc>
        <w:tc>
          <w:tcPr>
            <w:tcW w:w="0" w:type="auto"/>
            <w:tcMar>
              <w:top w:w="100" w:type="dxa"/>
              <w:left w:w="100" w:type="dxa"/>
              <w:bottom w:w="100" w:type="dxa"/>
              <w:right w:w="100" w:type="dxa"/>
            </w:tcMar>
            <w:hideMark/>
          </w:tcPr>
          <w:p w14:paraId="0269ED0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TLS infrastructure (HSM-backed)</w:t>
            </w:r>
          </w:p>
        </w:tc>
        <w:tc>
          <w:tcPr>
            <w:tcW w:w="0" w:type="auto"/>
            <w:tcMar>
              <w:top w:w="100" w:type="dxa"/>
              <w:left w:w="100" w:type="dxa"/>
              <w:bottom w:w="100" w:type="dxa"/>
              <w:right w:w="100" w:type="dxa"/>
            </w:tcMar>
            <w:hideMark/>
          </w:tcPr>
          <w:p w14:paraId="34B6DC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as NPCI's application-layer HSM requirements</w:t>
            </w:r>
          </w:p>
        </w:tc>
        <w:tc>
          <w:tcPr>
            <w:tcW w:w="0" w:type="auto"/>
            <w:tcMar>
              <w:top w:w="100" w:type="dxa"/>
              <w:left w:w="100" w:type="dxa"/>
              <w:bottom w:w="100" w:type="dxa"/>
              <w:right w:w="100" w:type="dxa"/>
            </w:tcMar>
            <w:hideMark/>
          </w:tcPr>
          <w:p w14:paraId="6642FF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c>
          <w:tcPr>
            <w:tcW w:w="0" w:type="auto"/>
            <w:tcMar>
              <w:top w:w="100" w:type="dxa"/>
              <w:left w:w="100" w:type="dxa"/>
              <w:bottom w:w="100" w:type="dxa"/>
              <w:right w:w="100" w:type="dxa"/>
            </w:tcMar>
            <w:hideMark/>
          </w:tcPr>
          <w:p w14:paraId="335FD23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internal infrastructure standards</w:t>
            </w:r>
          </w:p>
        </w:tc>
      </w:tr>
      <w:tr w:rsidR="00A631DB" w:rsidRPr="00A631DB" w14:paraId="5F6F3720" w14:textId="77777777" w:rsidTr="00611B3C">
        <w:trPr>
          <w:trHeight w:val="3245"/>
        </w:trPr>
        <w:tc>
          <w:tcPr>
            <w:tcW w:w="0" w:type="auto"/>
            <w:tcMar>
              <w:top w:w="100" w:type="dxa"/>
              <w:left w:w="100" w:type="dxa"/>
              <w:bottom w:w="100" w:type="dxa"/>
              <w:right w:w="100" w:type="dxa"/>
            </w:tcMar>
            <w:hideMark/>
          </w:tcPr>
          <w:p w14:paraId="6688630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private key</w:t>
            </w:r>
          </w:p>
        </w:tc>
        <w:tc>
          <w:tcPr>
            <w:tcW w:w="0" w:type="auto"/>
            <w:tcMar>
              <w:top w:w="100" w:type="dxa"/>
              <w:left w:w="100" w:type="dxa"/>
              <w:bottom w:w="100" w:type="dxa"/>
              <w:right w:w="100" w:type="dxa"/>
            </w:tcMar>
            <w:hideMark/>
          </w:tcPr>
          <w:p w14:paraId="194C0D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Merchant's own system or acquiring bank's HSM (if the acquiring bank generates the key pair on </w:t>
            </w:r>
            <w:r w:rsidRPr="00A631DB">
              <w:rPr>
                <w:rFonts w:ascii="Times New Roman" w:hAnsi="Times New Roman" w:cs="Times New Roman"/>
              </w:rPr>
              <w:lastRenderedPageBreak/>
              <w:t>behalf of the merchant)</w:t>
            </w:r>
          </w:p>
        </w:tc>
        <w:tc>
          <w:tcPr>
            <w:tcW w:w="0" w:type="auto"/>
            <w:tcMar>
              <w:top w:w="100" w:type="dxa"/>
              <w:left w:w="100" w:type="dxa"/>
              <w:bottom w:w="100" w:type="dxa"/>
              <w:right w:w="100" w:type="dxa"/>
            </w:tcMar>
            <w:hideMark/>
          </w:tcPr>
          <w:p w14:paraId="15A2B7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Depends on merchant's security posture; for large merchants — HSM; for small merchants — software key store</w:t>
            </w:r>
          </w:p>
        </w:tc>
        <w:tc>
          <w:tcPr>
            <w:tcW w:w="0" w:type="auto"/>
            <w:tcMar>
              <w:top w:w="100" w:type="dxa"/>
              <w:left w:w="100" w:type="dxa"/>
              <w:bottom w:w="100" w:type="dxa"/>
              <w:right w:w="100" w:type="dxa"/>
            </w:tcMar>
            <w:hideMark/>
          </w:tcPr>
          <w:p w14:paraId="1E709F1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Acquiring bank's copy: No; Merchant-held: depends on implementation</w:t>
            </w:r>
          </w:p>
        </w:tc>
        <w:tc>
          <w:tcPr>
            <w:tcW w:w="0" w:type="auto"/>
            <w:tcMar>
              <w:top w:w="100" w:type="dxa"/>
              <w:left w:w="100" w:type="dxa"/>
              <w:bottom w:w="100" w:type="dxa"/>
              <w:right w:w="100" w:type="dxa"/>
            </w:tcMar>
            <w:hideMark/>
          </w:tcPr>
          <w:p w14:paraId="6192FFE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 requires provision for key pair updates; no explicit HSM mandate for merchant keys</w:t>
            </w:r>
          </w:p>
        </w:tc>
      </w:tr>
      <w:tr w:rsidR="00A631DB" w:rsidRPr="00A631DB" w14:paraId="720CEFF3" w14:textId="77777777" w:rsidTr="00611B3C">
        <w:trPr>
          <w:trHeight w:val="2690"/>
        </w:trPr>
        <w:tc>
          <w:tcPr>
            <w:tcW w:w="0" w:type="auto"/>
            <w:tcMar>
              <w:top w:w="100" w:type="dxa"/>
              <w:left w:w="100" w:type="dxa"/>
              <w:bottom w:w="100" w:type="dxa"/>
              <w:right w:w="100" w:type="dxa"/>
            </w:tcMar>
            <w:hideMark/>
          </w:tcPr>
          <w:p w14:paraId="48A29F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Mar>
              <w:top w:w="100" w:type="dxa"/>
              <w:left w:w="100" w:type="dxa"/>
              <w:bottom w:w="100" w:type="dxa"/>
              <w:right w:w="100" w:type="dxa"/>
            </w:tcMar>
            <w:hideMark/>
          </w:tcPr>
          <w:p w14:paraId="21BC29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process RAM on the user's device only; never written to disk, never to Android Keystore</w:t>
            </w:r>
          </w:p>
        </w:tc>
        <w:tc>
          <w:tcPr>
            <w:tcW w:w="0" w:type="auto"/>
            <w:tcMar>
              <w:top w:w="100" w:type="dxa"/>
              <w:left w:w="100" w:type="dxa"/>
              <w:bottom w:w="100" w:type="dxa"/>
              <w:right w:w="100" w:type="dxa"/>
            </w:tcMar>
            <w:hideMark/>
          </w:tcPr>
          <w:p w14:paraId="4A8B896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RAM only — no hardware backing; protected by Android process isolation (each app runs in its own sandboxed process)</w:t>
            </w:r>
          </w:p>
        </w:tc>
        <w:tc>
          <w:tcPr>
            <w:tcW w:w="0" w:type="auto"/>
            <w:tcMar>
              <w:top w:w="100" w:type="dxa"/>
              <w:left w:w="100" w:type="dxa"/>
              <w:bottom w:w="100" w:type="dxa"/>
              <w:right w:w="100" w:type="dxa"/>
            </w:tcMar>
            <w:hideMark/>
          </w:tcPr>
          <w:p w14:paraId="662262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applicable — ephemeral; zeroed from RAM after RSA-OAEP encryption of the credential block completes</w:t>
            </w:r>
          </w:p>
        </w:tc>
        <w:tc>
          <w:tcPr>
            <w:tcW w:w="0" w:type="auto"/>
            <w:tcMar>
              <w:top w:w="100" w:type="dxa"/>
              <w:left w:w="100" w:type="dxa"/>
              <w:bottom w:w="100" w:type="dxa"/>
              <w:right w:w="100" w:type="dxa"/>
            </w:tcMar>
            <w:hideMark/>
          </w:tcPr>
          <w:p w14:paraId="501934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Specification Gist (nk521) Section 3.1 —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stored in local variable only</w:t>
            </w:r>
          </w:p>
        </w:tc>
      </w:tr>
      <w:tr w:rsidR="00A631DB" w:rsidRPr="00A631DB" w14:paraId="0FB79F77" w14:textId="77777777" w:rsidTr="00611B3C">
        <w:trPr>
          <w:trHeight w:val="2690"/>
        </w:trPr>
        <w:tc>
          <w:tcPr>
            <w:tcW w:w="0" w:type="auto"/>
            <w:tcMar>
              <w:top w:w="100" w:type="dxa"/>
              <w:left w:w="100" w:type="dxa"/>
              <w:bottom w:w="100" w:type="dxa"/>
              <w:right w:w="100" w:type="dxa"/>
            </w:tcMar>
            <w:hideMark/>
          </w:tcPr>
          <w:p w14:paraId="755E20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(AES key for Trust computation)</w:t>
            </w:r>
          </w:p>
        </w:tc>
        <w:tc>
          <w:tcPr>
            <w:tcW w:w="0" w:type="auto"/>
            <w:tcMar>
              <w:top w:w="100" w:type="dxa"/>
              <w:left w:w="100" w:type="dxa"/>
              <w:bottom w:w="100" w:type="dxa"/>
              <w:right w:w="100" w:type="dxa"/>
            </w:tcMar>
            <w:hideMark/>
          </w:tcPr>
          <w:p w14:paraId="37223A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application server; encrypted at rest per standard banking security controls</w:t>
            </w:r>
          </w:p>
        </w:tc>
        <w:tc>
          <w:tcPr>
            <w:tcW w:w="0" w:type="auto"/>
            <w:tcMar>
              <w:top w:w="100" w:type="dxa"/>
              <w:left w:w="100" w:type="dxa"/>
              <w:bottom w:w="100" w:type="dxa"/>
              <w:right w:w="100" w:type="dxa"/>
            </w:tcMar>
            <w:hideMark/>
          </w:tcPr>
          <w:p w14:paraId="3735C8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Server-side key management; not in an HSM in the primary sources but subject to RBI IT security standards</w:t>
            </w:r>
          </w:p>
        </w:tc>
        <w:tc>
          <w:tcPr>
            <w:tcW w:w="0" w:type="auto"/>
            <w:tcMar>
              <w:top w:w="100" w:type="dxa"/>
              <w:left w:w="100" w:type="dxa"/>
              <w:bottom w:w="100" w:type="dxa"/>
              <w:right w:w="100" w:type="dxa"/>
            </w:tcMar>
            <w:hideMark/>
          </w:tcPr>
          <w:p w14:paraId="2569DD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Restricted within PSP infrastructure</w:t>
            </w:r>
          </w:p>
        </w:tc>
        <w:tc>
          <w:tcPr>
            <w:tcW w:w="0" w:type="auto"/>
            <w:tcMar>
              <w:top w:w="100" w:type="dxa"/>
              <w:left w:w="100" w:type="dxa"/>
              <w:bottom w:w="100" w:type="dxa"/>
              <w:right w:w="100" w:type="dxa"/>
            </w:tcMar>
            <w:hideMark/>
          </w:tcPr>
          <w:p w14:paraId="695F7F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V1.7 Section 5.4.1</w:t>
            </w:r>
          </w:p>
        </w:tc>
      </w:tr>
      <w:tr w:rsidR="00A631DB" w:rsidRPr="00A631DB" w14:paraId="0ED95FBD" w14:textId="77777777" w:rsidTr="00611B3C">
        <w:trPr>
          <w:trHeight w:val="1325"/>
        </w:trPr>
        <w:tc>
          <w:tcPr>
            <w:tcW w:w="0" w:type="auto"/>
            <w:tcMar>
              <w:top w:w="100" w:type="dxa"/>
              <w:left w:w="100" w:type="dxa"/>
              <w:bottom w:w="100" w:type="dxa"/>
              <w:right w:w="100" w:type="dxa"/>
            </w:tcMar>
            <w:hideMark/>
          </w:tcPr>
          <w:p w14:paraId="126D5B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CA private key</w:t>
            </w:r>
          </w:p>
        </w:tc>
        <w:tc>
          <w:tcPr>
            <w:tcW w:w="0" w:type="auto"/>
            <w:tcMar>
              <w:top w:w="100" w:type="dxa"/>
              <w:left w:w="100" w:type="dxa"/>
              <w:bottom w:w="100" w:type="dxa"/>
              <w:right w:w="100" w:type="dxa"/>
            </w:tcMar>
            <w:hideMark/>
          </w:tcPr>
          <w:p w14:paraId="085F95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own HSM infrastructure</w:t>
            </w:r>
          </w:p>
        </w:tc>
        <w:tc>
          <w:tcPr>
            <w:tcW w:w="0" w:type="auto"/>
            <w:tcMar>
              <w:top w:w="100" w:type="dxa"/>
              <w:left w:w="100" w:type="dxa"/>
              <w:bottom w:w="100" w:type="dxa"/>
              <w:right w:w="100" w:type="dxa"/>
            </w:tcMar>
            <w:hideMark/>
          </w:tcPr>
          <w:p w14:paraId="55E44F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internal hardware security</w:t>
            </w:r>
          </w:p>
        </w:tc>
        <w:tc>
          <w:tcPr>
            <w:tcW w:w="0" w:type="auto"/>
            <w:tcMar>
              <w:top w:w="100" w:type="dxa"/>
              <w:left w:w="100" w:type="dxa"/>
              <w:bottom w:w="100" w:type="dxa"/>
              <w:right w:w="100" w:type="dxa"/>
            </w:tcMar>
            <w:hideMark/>
          </w:tcPr>
          <w:p w14:paraId="32D689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w:t>
            </w:r>
          </w:p>
        </w:tc>
        <w:tc>
          <w:tcPr>
            <w:tcW w:w="0" w:type="auto"/>
            <w:tcMar>
              <w:top w:w="100" w:type="dxa"/>
              <w:left w:w="100" w:type="dxa"/>
              <w:bottom w:w="100" w:type="dxa"/>
              <w:right w:w="100" w:type="dxa"/>
            </w:tcMar>
            <w:hideMark/>
          </w:tcPr>
          <w:p w14:paraId="6B574A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own security infrastructure; not governed by NPCI specifications</w:t>
            </w:r>
          </w:p>
        </w:tc>
      </w:tr>
    </w:tbl>
    <w:p w14:paraId="443A9D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6E957C4">
          <v:rect id="_x0000_i18847" style="width:0;height:1.5pt" o:hralign="center" o:hrstd="t" o:hr="t" fillcolor="#a0a0a0" stroked="f"/>
        </w:pict>
      </w:r>
    </w:p>
    <w:p w14:paraId="17C531B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How Are Keys Rotated?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731"/>
        <w:gridCol w:w="1720"/>
        <w:gridCol w:w="1245"/>
        <w:gridCol w:w="1722"/>
      </w:tblGrid>
      <w:tr w:rsidR="00A631DB" w:rsidRPr="00A631DB" w14:paraId="5AE6A57C" w14:textId="77777777" w:rsidTr="00611B3C">
        <w:trPr>
          <w:trHeight w:val="785"/>
        </w:trPr>
        <w:tc>
          <w:tcPr>
            <w:tcW w:w="0" w:type="auto"/>
            <w:tcMar>
              <w:top w:w="100" w:type="dxa"/>
              <w:left w:w="100" w:type="dxa"/>
              <w:bottom w:w="100" w:type="dxa"/>
              <w:right w:w="100" w:type="dxa"/>
            </w:tcMar>
            <w:hideMark/>
          </w:tcPr>
          <w:p w14:paraId="03103A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Key</w:t>
            </w:r>
          </w:p>
        </w:tc>
        <w:tc>
          <w:tcPr>
            <w:tcW w:w="0" w:type="auto"/>
            <w:tcMar>
              <w:top w:w="100" w:type="dxa"/>
              <w:left w:w="100" w:type="dxa"/>
              <w:bottom w:w="100" w:type="dxa"/>
              <w:right w:w="100" w:type="dxa"/>
            </w:tcMar>
            <w:hideMark/>
          </w:tcPr>
          <w:p w14:paraId="2094B9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Rotation Mechanism</w:t>
            </w:r>
          </w:p>
        </w:tc>
        <w:tc>
          <w:tcPr>
            <w:tcW w:w="0" w:type="auto"/>
            <w:tcMar>
              <w:top w:w="100" w:type="dxa"/>
              <w:left w:w="100" w:type="dxa"/>
              <w:bottom w:w="100" w:type="dxa"/>
              <w:right w:w="100" w:type="dxa"/>
            </w:tcMar>
            <w:hideMark/>
          </w:tcPr>
          <w:p w14:paraId="04938B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Rotation Trigger</w:t>
            </w:r>
          </w:p>
        </w:tc>
        <w:tc>
          <w:tcPr>
            <w:tcW w:w="0" w:type="auto"/>
            <w:tcMar>
              <w:top w:w="100" w:type="dxa"/>
              <w:left w:w="100" w:type="dxa"/>
              <w:bottom w:w="100" w:type="dxa"/>
              <w:right w:w="100" w:type="dxa"/>
            </w:tcMar>
            <w:hideMark/>
          </w:tcPr>
          <w:p w14:paraId="2B4CD79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Who Initiates</w:t>
            </w:r>
          </w:p>
        </w:tc>
        <w:tc>
          <w:tcPr>
            <w:tcW w:w="0" w:type="auto"/>
            <w:tcMar>
              <w:top w:w="100" w:type="dxa"/>
              <w:left w:w="100" w:type="dxa"/>
              <w:bottom w:w="100" w:type="dxa"/>
              <w:right w:w="100" w:type="dxa"/>
            </w:tcMar>
            <w:hideMark/>
          </w:tcPr>
          <w:p w14:paraId="3DF77F9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Happens During Rotation</w:t>
            </w:r>
          </w:p>
        </w:tc>
      </w:tr>
      <w:tr w:rsidR="00A631DB" w:rsidRPr="00A631DB" w14:paraId="3263FE90" w14:textId="77777777" w:rsidTr="00611B3C">
        <w:trPr>
          <w:trHeight w:val="5165"/>
        </w:trPr>
        <w:tc>
          <w:tcPr>
            <w:tcW w:w="0" w:type="auto"/>
            <w:tcMar>
              <w:top w:w="100" w:type="dxa"/>
              <w:left w:w="100" w:type="dxa"/>
              <w:bottom w:w="100" w:type="dxa"/>
              <w:right w:w="100" w:type="dxa"/>
            </w:tcMar>
            <w:hideMark/>
          </w:tcPr>
          <w:p w14:paraId="5D6779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public/private key pair (application layer)</w:t>
            </w:r>
          </w:p>
        </w:tc>
        <w:tc>
          <w:tcPr>
            <w:tcW w:w="0" w:type="auto"/>
            <w:tcMar>
              <w:top w:w="100" w:type="dxa"/>
              <w:left w:w="100" w:type="dxa"/>
              <w:bottom w:w="100" w:type="dxa"/>
              <w:right w:w="100" w:type="dxa"/>
            </w:tcMar>
            <w:hideMark/>
          </w:tcPr>
          <w:p w14:paraId="65BBCC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 new key pair is generated inside NPCI's HSM; the new public key is assigned a new ki date stamp (e.g., if rotated today: ki="20260827"); the new public key is distributed to PSPs via the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PSPs bundle the new CRT file into their next APK release</w:t>
            </w:r>
          </w:p>
        </w:tc>
        <w:tc>
          <w:tcPr>
            <w:tcW w:w="0" w:type="auto"/>
            <w:tcMar>
              <w:top w:w="100" w:type="dxa"/>
              <w:left w:w="100" w:type="dxa"/>
              <w:bottom w:w="100" w:type="dxa"/>
              <w:right w:w="100" w:type="dxa"/>
            </w:tcMar>
            <w:hideMark/>
          </w:tcPr>
          <w:p w14:paraId="7097F5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Infrequent — the key has been in use since ki="20150822" (2015) with no rotation observed in any fetched source; rotation would be triggered by key compromise suspicion or scheduled cryptographic lifecycle policy</w:t>
            </w:r>
          </w:p>
        </w:tc>
        <w:tc>
          <w:tcPr>
            <w:tcW w:w="0" w:type="auto"/>
            <w:tcMar>
              <w:top w:w="100" w:type="dxa"/>
              <w:left w:w="100" w:type="dxa"/>
              <w:bottom w:w="100" w:type="dxa"/>
              <w:right w:w="100" w:type="dxa"/>
            </w:tcMar>
            <w:hideMark/>
          </w:tcPr>
          <w:p w14:paraId="10A529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2B31D9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Old key remains valid for in-flight transactions until NPCI's HSM decommissions the old private key; new key becomes the default for new CL sessions; the ki field in the Creds block tells NPCI which private key to use for decryption — supporting simultaneous operation of multiple key versions during the transition window</w:t>
            </w:r>
          </w:p>
        </w:tc>
      </w:tr>
      <w:tr w:rsidR="00A631DB" w:rsidRPr="00A631DB" w14:paraId="6D0B6810" w14:textId="77777777" w:rsidTr="00611B3C">
        <w:trPr>
          <w:trHeight w:val="2690"/>
        </w:trPr>
        <w:tc>
          <w:tcPr>
            <w:tcW w:w="0" w:type="auto"/>
            <w:tcMar>
              <w:top w:w="100" w:type="dxa"/>
              <w:left w:w="100" w:type="dxa"/>
              <w:bottom w:w="100" w:type="dxa"/>
              <w:right w:w="100" w:type="dxa"/>
            </w:tcMar>
            <w:hideMark/>
          </w:tcPr>
          <w:p w14:paraId="4129B4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key pair</w:t>
            </w:r>
          </w:p>
        </w:tc>
        <w:tc>
          <w:tcPr>
            <w:tcW w:w="0" w:type="auto"/>
            <w:tcMar>
              <w:top w:w="100" w:type="dxa"/>
              <w:left w:w="100" w:type="dxa"/>
              <w:bottom w:w="100" w:type="dxa"/>
              <w:right w:w="100" w:type="dxa"/>
            </w:tcMar>
            <w:hideMark/>
          </w:tcPr>
          <w:p w14:paraId="780DCC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generates a new key pair in its HSM; uploads the new public key to NPCI's key registry via the key management API; NPCI updates its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446CED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Periodic rotation per bank's key management policy; </w:t>
            </w:r>
            <w:proofErr w:type="gramStart"/>
            <w:r w:rsidRPr="00A631DB">
              <w:rPr>
                <w:rFonts w:ascii="Times New Roman" w:hAnsi="Times New Roman" w:cs="Times New Roman"/>
              </w:rPr>
              <w:t>also</w:t>
            </w:r>
            <w:proofErr w:type="gramEnd"/>
            <w:r w:rsidRPr="00A631DB">
              <w:rPr>
                <w:rFonts w:ascii="Times New Roman" w:hAnsi="Times New Roman" w:cs="Times New Roman"/>
              </w:rPr>
              <w:t xml:space="preserve"> on suspicion of compromise</w:t>
            </w:r>
          </w:p>
        </w:tc>
        <w:tc>
          <w:tcPr>
            <w:tcW w:w="0" w:type="auto"/>
            <w:tcMar>
              <w:top w:w="100" w:type="dxa"/>
              <w:left w:w="100" w:type="dxa"/>
              <w:bottom w:w="100" w:type="dxa"/>
              <w:right w:w="100" w:type="dxa"/>
            </w:tcMar>
            <w:hideMark/>
          </w:tcPr>
          <w:p w14:paraId="21DC5A7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w:t>
            </w:r>
          </w:p>
        </w:tc>
        <w:tc>
          <w:tcPr>
            <w:tcW w:w="0" w:type="auto"/>
            <w:tcMar>
              <w:top w:w="100" w:type="dxa"/>
              <w:left w:w="100" w:type="dxa"/>
              <w:bottom w:w="100" w:type="dxa"/>
              <w:right w:w="100" w:type="dxa"/>
            </w:tcMar>
            <w:hideMark/>
          </w:tcPr>
          <w:p w14:paraId="1D875D1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Old key remains usable for in-flight transactions; NPCI routes the new key to its HSM for re-encryption; the key registry update is the distribution mechanism</w:t>
            </w:r>
          </w:p>
        </w:tc>
      </w:tr>
      <w:tr w:rsidR="00A631DB" w:rsidRPr="00A631DB" w14:paraId="6DC0E4F5" w14:textId="77777777" w:rsidTr="00611B3C">
        <w:trPr>
          <w:trHeight w:val="3800"/>
        </w:trPr>
        <w:tc>
          <w:tcPr>
            <w:tcW w:w="0" w:type="auto"/>
            <w:tcMar>
              <w:top w:w="100" w:type="dxa"/>
              <w:left w:w="100" w:type="dxa"/>
              <w:bottom w:w="100" w:type="dxa"/>
              <w:right w:w="100" w:type="dxa"/>
            </w:tcMar>
            <w:hideMark/>
          </w:tcPr>
          <w:p w14:paraId="69A421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Merchant RSA key pair</w:t>
            </w:r>
          </w:p>
        </w:tc>
        <w:tc>
          <w:tcPr>
            <w:tcW w:w="0" w:type="auto"/>
            <w:tcMar>
              <w:top w:w="100" w:type="dxa"/>
              <w:left w:w="100" w:type="dxa"/>
              <w:bottom w:w="100" w:type="dxa"/>
              <w:right w:w="100" w:type="dxa"/>
            </w:tcMar>
            <w:hideMark/>
          </w:tcPr>
          <w:p w14:paraId="58B196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or acquiring bank generates a new key pair; uploads the new public key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to NPCI's VAE registry; NPCI propagates the new key to all PSP servers in the next daily batch download</w:t>
            </w:r>
          </w:p>
        </w:tc>
        <w:tc>
          <w:tcPr>
            <w:tcW w:w="0" w:type="auto"/>
            <w:tcMar>
              <w:top w:w="100" w:type="dxa"/>
              <w:left w:w="100" w:type="dxa"/>
              <w:bottom w:w="100" w:type="dxa"/>
              <w:right w:w="100" w:type="dxa"/>
            </w:tcMar>
            <w:hideMark/>
          </w:tcPr>
          <w:p w14:paraId="2FDC35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Periodic rotation or on compromise; NPCI UPI Linking Spec v1.6 explicitly states: </w:t>
            </w:r>
            <w:r w:rsidRPr="00A631DB">
              <w:rPr>
                <w:rFonts w:ascii="Times New Roman" w:hAnsi="Times New Roman" w:cs="Times New Roman"/>
                <w:i/>
                <w:iCs/>
              </w:rPr>
              <w:t>"Merchant and member banks shall also add provision for update of key pairs"</w:t>
            </w:r>
          </w:p>
        </w:tc>
        <w:tc>
          <w:tcPr>
            <w:tcW w:w="0" w:type="auto"/>
            <w:tcMar>
              <w:top w:w="100" w:type="dxa"/>
              <w:left w:w="100" w:type="dxa"/>
              <w:bottom w:w="100" w:type="dxa"/>
              <w:right w:w="100" w:type="dxa"/>
            </w:tcMar>
            <w:hideMark/>
          </w:tcPr>
          <w:p w14:paraId="2E0A30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 acquiring bank</w:t>
            </w:r>
          </w:p>
        </w:tc>
        <w:tc>
          <w:tcPr>
            <w:tcW w:w="0" w:type="auto"/>
            <w:tcMar>
              <w:top w:w="100" w:type="dxa"/>
              <w:left w:w="100" w:type="dxa"/>
              <w:bottom w:w="100" w:type="dxa"/>
              <w:right w:w="100" w:type="dxa"/>
            </w:tcMar>
            <w:hideMark/>
          </w:tcPr>
          <w:p w14:paraId="57F85A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update their local cache in the next daily download cycle; QRs signed with the old key remain verifiable during the transition if the old key is still in the registry; once the old key is removed from the registry, old-signed QRs fail verification</w:t>
            </w:r>
          </w:p>
        </w:tc>
      </w:tr>
      <w:tr w:rsidR="00A631DB" w:rsidRPr="00A631DB" w14:paraId="33B5ADF4" w14:textId="77777777" w:rsidTr="00611B3C">
        <w:trPr>
          <w:trHeight w:val="1595"/>
        </w:trPr>
        <w:tc>
          <w:tcPr>
            <w:tcW w:w="0" w:type="auto"/>
            <w:tcMar>
              <w:top w:w="100" w:type="dxa"/>
              <w:left w:w="100" w:type="dxa"/>
              <w:bottom w:w="100" w:type="dxa"/>
              <w:right w:w="100" w:type="dxa"/>
            </w:tcMar>
            <w:hideMark/>
          </w:tcPr>
          <w:p w14:paraId="1C1C6D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 key pair</w:t>
            </w:r>
          </w:p>
        </w:tc>
        <w:tc>
          <w:tcPr>
            <w:tcW w:w="0" w:type="auto"/>
            <w:tcMar>
              <w:top w:w="100" w:type="dxa"/>
              <w:left w:w="100" w:type="dxa"/>
              <w:bottom w:w="100" w:type="dxa"/>
              <w:right w:w="100" w:type="dxa"/>
            </w:tcMar>
            <w:hideMark/>
          </w:tcPr>
          <w:p w14:paraId="09A015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generates a new key pair on the device when the user re-registers the device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the new public</w:t>
            </w:r>
          </w:p>
        </w:tc>
        <w:tc>
          <w:tcPr>
            <w:tcW w:w="0" w:type="auto"/>
            <w:tcMar>
              <w:top w:w="100" w:type="dxa"/>
              <w:left w:w="100" w:type="dxa"/>
              <w:bottom w:w="100" w:type="dxa"/>
              <w:right w:w="100" w:type="dxa"/>
            </w:tcMar>
            <w:hideMark/>
          </w:tcPr>
          <w:p w14:paraId="5D6283A2" w14:textId="77777777" w:rsidR="00A631DB" w:rsidRPr="00A631DB" w:rsidRDefault="00A631DB" w:rsidP="00A631DB">
            <w:pPr>
              <w:ind w:left="284" w:firstLine="0"/>
              <w:rPr>
                <w:rFonts w:ascii="Times New Roman" w:hAnsi="Times New Roman" w:cs="Times New Roman"/>
              </w:rPr>
            </w:pPr>
          </w:p>
        </w:tc>
        <w:tc>
          <w:tcPr>
            <w:tcW w:w="0" w:type="auto"/>
            <w:tcMar>
              <w:top w:w="100" w:type="dxa"/>
              <w:left w:w="100" w:type="dxa"/>
              <w:bottom w:w="100" w:type="dxa"/>
              <w:right w:w="100" w:type="dxa"/>
            </w:tcMar>
            <w:hideMark/>
          </w:tcPr>
          <w:p w14:paraId="2760CEEC" w14:textId="77777777" w:rsidR="00A631DB" w:rsidRPr="00A631DB" w:rsidRDefault="00A631DB" w:rsidP="00A631DB">
            <w:pPr>
              <w:ind w:left="284" w:firstLine="0"/>
              <w:rPr>
                <w:rFonts w:ascii="Times New Roman" w:hAnsi="Times New Roman" w:cs="Times New Roman"/>
              </w:rPr>
            </w:pPr>
          </w:p>
        </w:tc>
        <w:tc>
          <w:tcPr>
            <w:tcW w:w="0" w:type="auto"/>
            <w:tcMar>
              <w:top w:w="100" w:type="dxa"/>
              <w:left w:w="100" w:type="dxa"/>
              <w:bottom w:w="100" w:type="dxa"/>
              <w:right w:w="100" w:type="dxa"/>
            </w:tcMar>
            <w:hideMark/>
          </w:tcPr>
          <w:p w14:paraId="47EEEAE2" w14:textId="77777777" w:rsidR="00A631DB" w:rsidRPr="00A631DB" w:rsidRDefault="00A631DB" w:rsidP="00A631DB">
            <w:pPr>
              <w:ind w:left="284" w:firstLine="0"/>
              <w:rPr>
                <w:rFonts w:ascii="Times New Roman" w:hAnsi="Times New Roman" w:cs="Times New Roman"/>
              </w:rPr>
            </w:pPr>
          </w:p>
        </w:tc>
      </w:tr>
    </w:tbl>
    <w:p w14:paraId="5BDF38EA" w14:textId="77777777" w:rsidR="00A631DB" w:rsidRPr="00A631DB" w:rsidRDefault="00A631DB" w:rsidP="00A631DB">
      <w:pPr>
        <w:ind w:left="284" w:firstLine="0"/>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391"/>
        <w:gridCol w:w="2301"/>
        <w:gridCol w:w="1980"/>
        <w:gridCol w:w="1555"/>
        <w:gridCol w:w="1799"/>
      </w:tblGrid>
      <w:tr w:rsidR="00A631DB" w:rsidRPr="00A631DB" w14:paraId="53EDB97A" w14:textId="77777777" w:rsidTr="00611B3C">
        <w:trPr>
          <w:trHeight w:val="4610"/>
        </w:trPr>
        <w:tc>
          <w:tcPr>
            <w:tcW w:w="0" w:type="auto"/>
            <w:tcBorders>
              <w:bottom w:val="single" w:sz="4" w:space="0" w:color="auto"/>
            </w:tcBorders>
            <w:tcMar>
              <w:top w:w="100" w:type="dxa"/>
              <w:left w:w="100" w:type="dxa"/>
              <w:bottom w:w="100" w:type="dxa"/>
              <w:right w:w="100" w:type="dxa"/>
            </w:tcMar>
            <w:hideMark/>
          </w:tcPr>
          <w:p w14:paraId="1D9749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key pair</w:t>
            </w:r>
          </w:p>
        </w:tc>
        <w:tc>
          <w:tcPr>
            <w:tcW w:w="0" w:type="auto"/>
            <w:tcBorders>
              <w:bottom w:val="single" w:sz="4" w:space="0" w:color="auto"/>
            </w:tcBorders>
            <w:tcMar>
              <w:top w:w="100" w:type="dxa"/>
              <w:left w:w="100" w:type="dxa"/>
              <w:bottom w:w="100" w:type="dxa"/>
              <w:right w:w="100" w:type="dxa"/>
            </w:tcMar>
            <w:hideMark/>
          </w:tcPr>
          <w:p w14:paraId="4FEF04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or acquiring bank generates a new key pair; uploads the new public key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to NPCI's VAE registry; NPCI propagates the new key to all PSP servers in the next daily batch download</w:t>
            </w:r>
          </w:p>
        </w:tc>
        <w:tc>
          <w:tcPr>
            <w:tcW w:w="0" w:type="auto"/>
            <w:tcBorders>
              <w:bottom w:val="single" w:sz="4" w:space="0" w:color="auto"/>
            </w:tcBorders>
            <w:tcMar>
              <w:top w:w="100" w:type="dxa"/>
              <w:left w:w="100" w:type="dxa"/>
              <w:bottom w:w="100" w:type="dxa"/>
              <w:right w:w="100" w:type="dxa"/>
            </w:tcMar>
            <w:hideMark/>
          </w:tcPr>
          <w:p w14:paraId="1F9A78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Periodic rotation or on compromise; NPCI UPI Linking Spec v1.6 explicitly states: </w:t>
            </w:r>
            <w:r w:rsidRPr="00A631DB">
              <w:rPr>
                <w:rFonts w:ascii="Times New Roman" w:hAnsi="Times New Roman" w:cs="Times New Roman"/>
                <w:i/>
                <w:iCs/>
              </w:rPr>
              <w:t>"Merchant and member banks shall also add provision for update of key pairs"</w:t>
            </w:r>
          </w:p>
        </w:tc>
        <w:tc>
          <w:tcPr>
            <w:tcW w:w="0" w:type="auto"/>
            <w:tcBorders>
              <w:bottom w:val="single" w:sz="4" w:space="0" w:color="auto"/>
            </w:tcBorders>
            <w:tcMar>
              <w:top w:w="100" w:type="dxa"/>
              <w:left w:w="100" w:type="dxa"/>
              <w:bottom w:w="100" w:type="dxa"/>
              <w:right w:w="100" w:type="dxa"/>
            </w:tcMar>
            <w:hideMark/>
          </w:tcPr>
          <w:p w14:paraId="040A441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 acquiring bank</w:t>
            </w:r>
          </w:p>
        </w:tc>
        <w:tc>
          <w:tcPr>
            <w:tcW w:w="0" w:type="auto"/>
            <w:tcBorders>
              <w:bottom w:val="single" w:sz="4" w:space="0" w:color="auto"/>
            </w:tcBorders>
            <w:tcMar>
              <w:top w:w="100" w:type="dxa"/>
              <w:left w:w="100" w:type="dxa"/>
              <w:bottom w:w="100" w:type="dxa"/>
              <w:right w:w="100" w:type="dxa"/>
            </w:tcMar>
            <w:hideMark/>
          </w:tcPr>
          <w:p w14:paraId="18E2E8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servers update their local cache in the next daily download cycle; QRs signed with the old key remain verifiable during the transition if the old key is still in the registry; once the old key is removed from the registry, </w:t>
            </w:r>
            <w:r w:rsidRPr="00A631DB">
              <w:rPr>
                <w:rFonts w:ascii="Times New Roman" w:hAnsi="Times New Roman" w:cs="Times New Roman"/>
              </w:rPr>
              <w:lastRenderedPageBreak/>
              <w:t>old-signed QRs fail verification</w:t>
            </w:r>
          </w:p>
        </w:tc>
      </w:tr>
      <w:tr w:rsidR="00A631DB" w:rsidRPr="00A631DB" w14:paraId="22E71E45" w14:textId="77777777" w:rsidTr="00611B3C">
        <w:trPr>
          <w:trHeight w:val="461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1F16D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Device-binding RSA/EC key pair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5FC6B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generates a new key pair on the device when the user re-registers the device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the new public key replaces the old one in the PSP backend's device registry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FACB0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re-registration — triggered by: new device, app uninstall/reinstall, factory reset, bank account re-linking, or explicit user action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F03B3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 (triggers re-registration); PSP backend (detects stale binding and forces re-registration)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06FB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Old device binding is invalidated; no payment can be made on the old device binding once the new public key is registered; the old private key on the old device is orphaned (its corresponding public key is no longer in the PSP registry)</w:t>
            </w:r>
          </w:p>
        </w:tc>
      </w:tr>
      <w:tr w:rsidR="00A631DB" w:rsidRPr="00A631DB" w14:paraId="4C13ED30" w14:textId="77777777" w:rsidTr="00611B3C">
        <w:trPr>
          <w:trHeight w:val="297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78108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C41EC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Automatic — a fresh K0 is generated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for every single CL session; K0 is never reused across sessions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07E15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Per-payment-initiation — every time </w:t>
            </w:r>
            <w:proofErr w:type="spellStart"/>
            <w:proofErr w:type="gramStart"/>
            <w:r w:rsidRPr="00A631DB">
              <w:rPr>
                <w:rFonts w:ascii="Times New Roman" w:hAnsi="Times New Roman" w:cs="Times New Roman"/>
              </w:rPr>
              <w:t>getCredential</w:t>
            </w:r>
            <w:proofErr w:type="spellEnd"/>
            <w:r w:rsidRPr="00A631DB">
              <w:rPr>
                <w:rFonts w:ascii="Times New Roman" w:hAnsi="Times New Roman" w:cs="Times New Roman"/>
              </w:rPr>
              <w:t>(</w:t>
            </w:r>
            <w:proofErr w:type="gramEnd"/>
            <w:r w:rsidRPr="00A631DB">
              <w:rPr>
                <w:rFonts w:ascii="Times New Roman" w:hAnsi="Times New Roman" w:cs="Times New Roman"/>
              </w:rPr>
              <w:t>) is invoked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15DA8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 (automatic, no human action)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112DF7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old K0 is zeroed from CL RAM after the encrypted credential block is returned; there is no rotation procedure because each </w:t>
            </w:r>
            <w:r w:rsidRPr="00A631DB">
              <w:rPr>
                <w:rFonts w:ascii="Times New Roman" w:hAnsi="Times New Roman" w:cs="Times New Roman"/>
              </w:rPr>
              <w:lastRenderedPageBreak/>
              <w:t>K0 is single-use by design</w:t>
            </w:r>
          </w:p>
        </w:tc>
      </w:tr>
      <w:tr w:rsidR="00A631DB" w:rsidRPr="00A631DB" w14:paraId="467B8969" w14:textId="77777777" w:rsidTr="00611B3C">
        <w:trPr>
          <w:trHeight w:val="297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37F33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AES-GCM IV (12 bytes)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1EE27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Automatic —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 generates a fresh IV for every AES-GCM encryption call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7E6B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Per-payment-initiation — every transaction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4FA03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 (automatic)</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65859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Single-use by definition; GCM security is catastrophically broken if the same (K0, IV) pair is ever reused, so the random generation is the rotation mechanism</w:t>
            </w:r>
          </w:p>
        </w:tc>
      </w:tr>
      <w:tr w:rsidR="00A631DB" w:rsidRPr="00A631DB" w14:paraId="4E87FCEE" w14:textId="77777777" w:rsidTr="00611B3C">
        <w:trPr>
          <w:trHeight w:val="324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C5368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certificates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6CD50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X.509 certificate renewal before expiry; new CSR submitted to IDRBT CA; new certificate installed on PSP servers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D996B9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Certificate expiry; </w:t>
            </w:r>
            <w:proofErr w:type="gramStart"/>
            <w:r w:rsidRPr="00A631DB">
              <w:rPr>
                <w:rFonts w:ascii="Times New Roman" w:hAnsi="Times New Roman" w:cs="Times New Roman"/>
              </w:rPr>
              <w:t>also</w:t>
            </w:r>
            <w:proofErr w:type="gramEnd"/>
            <w:r w:rsidRPr="00A631DB">
              <w:rPr>
                <w:rFonts w:ascii="Times New Roman" w:hAnsi="Times New Roman" w:cs="Times New Roman"/>
              </w:rPr>
              <w:t xml:space="preserve"> on private key compromise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1C1B6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(submits CSR to IDRBT CA); IDRBT CA (issues new certificate)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F7034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New certificate presented in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handshakes; NPCI validates the new certificate against IDRBT CA root; old certificate is simultaneously revoked via CRL update</w:t>
            </w:r>
          </w:p>
        </w:tc>
      </w:tr>
      <w:tr w:rsidR="00A631DB" w:rsidRPr="00A631DB" w14:paraId="6846444B" w14:textId="77777777" w:rsidTr="00611B3C">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1FF05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TLS certificate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F919D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X.509 renewal process via IDRBT CA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058B3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Certificate expiry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5EC28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FEAA8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process as PSP TLS certificate rotation</w:t>
            </w:r>
          </w:p>
        </w:tc>
      </w:tr>
      <w:tr w:rsidR="00A631DB" w:rsidRPr="00A631DB" w14:paraId="362B7149" w14:textId="77777777" w:rsidTr="00611B3C">
        <w:trPr>
          <w:trHeight w:val="188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AB6DA5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PSP session token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3E442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Rotated per session; short-lived TTL (5–30 minutes configurable)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CFA0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 expiry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65A4C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(automatic)</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13194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Expired session token causes re-authentication before a new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can be constructed</w:t>
            </w:r>
          </w:p>
        </w:tc>
      </w:tr>
    </w:tbl>
    <w:p w14:paraId="3BA5DC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0D8C8E1">
          <v:rect id="_x0000_i18848" style="width:0;height:1.5pt" o:hralign="center" o:hrstd="t" o:hr="t" fillcolor="#a0a0a0" stroked="f"/>
        </w:pict>
      </w:r>
    </w:p>
    <w:p w14:paraId="65186C8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How Are Keys Revoked?</w:t>
      </w:r>
    </w:p>
    <w:tbl>
      <w:tblPr>
        <w:tblW w:w="0" w:type="auto"/>
        <w:tblCellMar>
          <w:top w:w="15" w:type="dxa"/>
          <w:left w:w="15" w:type="dxa"/>
          <w:bottom w:w="15" w:type="dxa"/>
          <w:right w:w="15" w:type="dxa"/>
        </w:tblCellMar>
        <w:tblLook w:val="04A0" w:firstRow="1" w:lastRow="0" w:firstColumn="1" w:lastColumn="0" w:noHBand="0" w:noVBand="1"/>
      </w:tblPr>
      <w:tblGrid>
        <w:gridCol w:w="1325"/>
        <w:gridCol w:w="3122"/>
        <w:gridCol w:w="1491"/>
        <w:gridCol w:w="1535"/>
        <w:gridCol w:w="1543"/>
      </w:tblGrid>
      <w:tr w:rsidR="00A631DB" w:rsidRPr="00A631DB" w14:paraId="0F20D8AC" w14:textId="77777777" w:rsidTr="00611B3C">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5082C0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58D7F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Revocation Mechanism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05D66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Who Revokes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A28FC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How Revocation Is Enforced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1582F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Happens to In-Flight Transactions</w:t>
            </w:r>
          </w:p>
        </w:tc>
      </w:tr>
      <w:tr w:rsidR="00A631DB" w:rsidRPr="00A631DB" w14:paraId="0E88852B" w14:textId="77777777" w:rsidTr="00611B3C">
        <w:trPr>
          <w:trHeight w:val="461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A24F1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 key (in APK CRT file)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640BD9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CRL (Certificate Revocation List) at IDRBT CA: https://idrbtca.org.in/crl_27B0.crl — the CL Spec Gist (Section 6) explicitly confirms the CL validates the CRT file against this CRL at runtime; if the certificate appears on the CRL, the CL refuses to use the embedded public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B62E7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(requests IDRBT CA to add the certificate to the CRL)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42222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checks the CRL at runtime before each use of the NPCI public key; a revoked certificate causes the CL to fail with an error and refuse to encrypt the PIN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C9D6DC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In-flight transactions already encrypted with the old key can still be decrypted by NPCI's HSM using the old private key if NPCI retains it briefly for this purpose; new transactions are blocked until a new APK with the updated CRT is distributed</w:t>
            </w:r>
          </w:p>
        </w:tc>
      </w:tr>
      <w:tr w:rsidR="00A631DB" w:rsidRPr="00A631DB" w14:paraId="5C683CB7" w14:textId="77777777" w:rsidTr="00611B3C">
        <w:trPr>
          <w:trHeight w:val="351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66986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PSP TLS certificates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95432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CRL and/or OCSP (Online Certificate Status Protocol)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E297D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requests revocation from IDRBT CA on key compromise; IDRBT CA can also revoke on policy violation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8CB0E1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validates the PSP certificate against the IDRBT CA CRL at every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connection; a revoked PSP certificate causes NPCI to reject the connection entirely — no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messages can be submitted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0E857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in-flight transactions from that PSP are blocked at the connection layer; NPCI would coordinate an emergency re-issuance of a new certificate</w:t>
            </w:r>
          </w:p>
        </w:tc>
      </w:tr>
      <w:tr w:rsidR="00A631DB" w:rsidRPr="00A631DB" w14:paraId="5F5D0ACF" w14:textId="77777777" w:rsidTr="00611B3C">
        <w:trPr>
          <w:trHeight w:val="40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5EE2C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 public key (from NPCI key registry)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D1E78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removes the key from the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 simultaneously the bank revokes the corresponding private key in its HSM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513C3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(requests NPCI to remove the key from the registry)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2456CF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can no longer retrieve the compromised public key for re-encryption; transactions for accounts at that bank would fail at the re-encryption step until a new key is registered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C71A8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Transactions already submitted and awaiting bank-side HSM processing may succeed or fail depending on whether the bank has already initiated HSM decryption; NPCI would coordinate an emergency key replacement</w:t>
            </w:r>
          </w:p>
        </w:tc>
      </w:tr>
      <w:tr w:rsidR="00A631DB" w:rsidRPr="00A631DB" w14:paraId="3B54B767" w14:textId="77777777" w:rsidTr="00611B3C">
        <w:trPr>
          <w:trHeight w:val="297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F7487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Merchant RSA public key (VAE registry)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478A3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removes the merchant's public key from the VAE registry; the removal propagates to PSP servers in the next daily batch download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322FE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acquiring bank, or NPCI (NPCI can revoke on fraud detection)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08BE1D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no longer have a valid public key for that merchant VPA in their cache after the next download cycle; QR signature verification fails for that merchant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16358DB" w14:textId="77777777" w:rsidR="00A631DB" w:rsidRPr="00A631DB" w:rsidRDefault="00A631DB" w:rsidP="00A631DB">
            <w:pPr>
              <w:ind w:left="284" w:firstLine="0"/>
              <w:rPr>
                <w:rFonts w:ascii="Times New Roman" w:hAnsi="Times New Roman" w:cs="Times New Roman"/>
              </w:rPr>
            </w:pPr>
          </w:p>
        </w:tc>
      </w:tr>
    </w:tbl>
    <w:p w14:paraId="3C0CCF32" w14:textId="77777777" w:rsidR="00A631DB" w:rsidRPr="00A631DB" w:rsidRDefault="00A631DB" w:rsidP="00A631DB">
      <w:pPr>
        <w:ind w:left="284" w:firstLine="0"/>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86"/>
        <w:gridCol w:w="1998"/>
        <w:gridCol w:w="1686"/>
        <w:gridCol w:w="1999"/>
        <w:gridCol w:w="1647"/>
      </w:tblGrid>
      <w:tr w:rsidR="00A631DB" w:rsidRPr="00A631DB" w14:paraId="28A7693E" w14:textId="77777777" w:rsidTr="00611B3C">
        <w:trPr>
          <w:trHeight w:val="40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27596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public key (VAE registry)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425C2B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removes the merchant's public key from the VAE registry; the removal propagates to PSP servers in the next daily batch download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7AC5E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acquiring bank, or NPCI (NPCI can revoke on fraud detection)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AB1EA7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no longer have a valid public key for that merchant VPA in their cache after the next download cycle; QR signature verification fails for that merchant</w:t>
            </w:r>
          </w:p>
        </w:tc>
        <w:tc>
          <w:tcPr>
            <w:tcW w:w="16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67C46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QRs already scanned and in-progress at the moment of revocation may succeed; new scans after the cache update fail — the PSP app shows a "merchant not verified" or signature validation failure</w:t>
            </w:r>
          </w:p>
        </w:tc>
      </w:tr>
      <w:tr w:rsidR="00A631DB" w:rsidRPr="00A631DB" w14:paraId="4BAD0C4E" w14:textId="77777777" w:rsidTr="00611B3C">
        <w:trPr>
          <w:trHeight w:val="351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97D43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Device-binding key pair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596F0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de-registers the device — removes the device's public key from the device registry; NPCI's device registry is updated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A91F6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 (explicit de-registration via app); PSP (detects device compromise or unusual activity); Bank (on account compromise report)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A332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De-registered device's public key is no longer in the registry; any transaction submission from that device fails the device binding check at the PSP backend; the PSP does not forward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to NPCI</w:t>
            </w:r>
          </w:p>
        </w:tc>
        <w:tc>
          <w:tcPr>
            <w:tcW w:w="16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BE0D73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de-registration is immediate at the PSP backend; in-flight transactions already submitted to NPCI before the de-registration may still complete</w:t>
            </w:r>
          </w:p>
        </w:tc>
      </w:tr>
      <w:tr w:rsidR="00A631DB" w:rsidRPr="00A631DB" w14:paraId="6877CF5C" w14:textId="77777777" w:rsidTr="00611B3C">
        <w:trPr>
          <w:trHeight w:val="38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8BDF6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(AES-256 session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AA3E1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revoked — expires automatically; K0 is single-session and zeroed from CL RAM immediately after use; there is no revocation procedure because K0 is never stored anywhere persistently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C2041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applicable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C7CDE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ceases to exist the moment the CL zeros its RAM after </w:t>
            </w:r>
            <w:proofErr w:type="spellStart"/>
            <w:proofErr w:type="gramStart"/>
            <w:r w:rsidRPr="00A631DB">
              <w:rPr>
                <w:rFonts w:ascii="Times New Roman" w:hAnsi="Times New Roman" w:cs="Times New Roman"/>
              </w:rPr>
              <w:t>getCredential</w:t>
            </w:r>
            <w:proofErr w:type="spellEnd"/>
            <w:r w:rsidRPr="00A631DB">
              <w:rPr>
                <w:rFonts w:ascii="Times New Roman" w:hAnsi="Times New Roman" w:cs="Times New Roman"/>
              </w:rPr>
              <w:t>(</w:t>
            </w:r>
            <w:proofErr w:type="gramEnd"/>
            <w:r w:rsidRPr="00A631DB">
              <w:rPr>
                <w:rFonts w:ascii="Times New Roman" w:hAnsi="Times New Roman" w:cs="Times New Roman"/>
              </w:rPr>
              <w:t>) returns; if a session is abandoned mid-flow, the K0 is orphaned in NPCI's backend and naturally expires when the session TTL lapses</w:t>
            </w:r>
          </w:p>
        </w:tc>
        <w:tc>
          <w:tcPr>
            <w:tcW w:w="16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D6FE38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applicable — K0 is ephemeral by design</w:t>
            </w:r>
          </w:p>
        </w:tc>
      </w:tr>
      <w:tr w:rsidR="00A631DB" w:rsidRPr="00A631DB" w14:paraId="6DB9CCB3" w14:textId="77777777" w:rsidTr="00611B3C">
        <w:trPr>
          <w:trHeight w:val="434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75AF42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755866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Expired by TTL (5–30 minutes); also explicitly invalidated by PSP backend on logout or security event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71248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(automatic TTL expiry or explicit invalidation)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381C3D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An expired session token causes Trust </w:t>
            </w:r>
            <w:proofErr w:type="spellStart"/>
            <w:r w:rsidRPr="00A631DB">
              <w:rPr>
                <w:rFonts w:ascii="Times New Roman" w:hAnsi="Times New Roman" w:cs="Times New Roman"/>
              </w:rPr>
              <w:t>recomputation</w:t>
            </w:r>
            <w:proofErr w:type="spellEnd"/>
            <w:r w:rsidRPr="00A631DB">
              <w:rPr>
                <w:rFonts w:ascii="Times New Roman" w:hAnsi="Times New Roman" w:cs="Times New Roman"/>
              </w:rPr>
              <w:t xml:space="preserve"> to fail (L20 error) because the AES-256-CBC key for Trust is derived from the session token; the CL refuses to proceed</w:t>
            </w:r>
          </w:p>
        </w:tc>
        <w:tc>
          <w:tcPr>
            <w:tcW w:w="16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441DC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In-flight transactions with a valid encrypted credential block already submitted to NPCI are not affected by session token expiry — the credential block is self-contained; only new </w:t>
            </w:r>
            <w:r w:rsidRPr="00A631DB">
              <w:rPr>
                <w:rFonts w:ascii="Times New Roman" w:hAnsi="Times New Roman" w:cs="Times New Roman"/>
              </w:rPr>
              <w:lastRenderedPageBreak/>
              <w:t>credential block generation is blocked</w:t>
            </w:r>
          </w:p>
        </w:tc>
      </w:tr>
      <w:tr w:rsidR="00A631DB" w:rsidRPr="00A631DB" w14:paraId="1A0A11A1" w14:textId="77777777" w:rsidTr="00611B3C">
        <w:trPr>
          <w:trHeight w:val="626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BEEE2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application-level key (compromise scenario — no CRL, emergency)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70F2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would push an emergency app update via Google Play / App Store containing a new CRT file with the replacement public key; simultaneously NPCI would update the signed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delivered via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so that even without an APK update, new sessions receive the new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60935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A656D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Dual-channel: APK update (for the bundled CRT) +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update (for server-delivered key); the ki field distinguishes old from new — NPCI's HSM keeps the old private key available for decryption of old-ki credential blocks while refusing new encryptions under the compromised key</w:t>
            </w:r>
          </w:p>
        </w:tc>
        <w:tc>
          <w:tcPr>
            <w:tcW w:w="16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167E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is the most operationally complex revocation scenario in UPI; the CL Spec Gist notes the existing key (since 2015) remains valid because it is not on the IDRBT CA CRL — implying NPCI's primary revocation mechanism for the application-layer key is CRL-based, making a CRL update the critical path for emergency revocation</w:t>
            </w:r>
          </w:p>
        </w:tc>
      </w:tr>
    </w:tbl>
    <w:p w14:paraId="0F52FA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79F2EF1">
          <v:rect id="_x0000_i18849" style="width:0;height:1.5pt" o:hralign="center" o:hrstd="t" o:hr="t" fillcolor="#a0a0a0" stroked="f"/>
        </w:pict>
      </w:r>
    </w:p>
    <w:p w14:paraId="7D648064"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lastRenderedPageBreak/>
        <w:t>Summary: Key Lifecycle at a Glance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1775"/>
        <w:gridCol w:w="2177"/>
        <w:gridCol w:w="1800"/>
        <w:gridCol w:w="1706"/>
      </w:tblGrid>
      <w:tr w:rsidR="00A631DB" w:rsidRPr="00A631DB" w14:paraId="57571034" w14:textId="77777777" w:rsidTr="00611B3C">
        <w:trPr>
          <w:trHeight w:val="500"/>
        </w:trPr>
        <w:tc>
          <w:tcPr>
            <w:tcW w:w="0" w:type="auto"/>
            <w:tcMar>
              <w:top w:w="100" w:type="dxa"/>
              <w:left w:w="100" w:type="dxa"/>
              <w:bottom w:w="100" w:type="dxa"/>
              <w:right w:w="100" w:type="dxa"/>
            </w:tcMar>
            <w:hideMark/>
          </w:tcPr>
          <w:p w14:paraId="139E81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Key</w:t>
            </w:r>
          </w:p>
        </w:tc>
        <w:tc>
          <w:tcPr>
            <w:tcW w:w="0" w:type="auto"/>
            <w:tcMar>
              <w:top w:w="100" w:type="dxa"/>
              <w:left w:w="100" w:type="dxa"/>
              <w:bottom w:w="100" w:type="dxa"/>
              <w:right w:w="100" w:type="dxa"/>
            </w:tcMar>
            <w:hideMark/>
          </w:tcPr>
          <w:p w14:paraId="42CB97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Stored (Public)</w:t>
            </w:r>
          </w:p>
        </w:tc>
        <w:tc>
          <w:tcPr>
            <w:tcW w:w="0" w:type="auto"/>
            <w:tcMar>
              <w:top w:w="100" w:type="dxa"/>
              <w:left w:w="100" w:type="dxa"/>
              <w:bottom w:w="100" w:type="dxa"/>
              <w:right w:w="100" w:type="dxa"/>
            </w:tcMar>
            <w:hideMark/>
          </w:tcPr>
          <w:p w14:paraId="1773F6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Stored (Private)</w:t>
            </w:r>
          </w:p>
        </w:tc>
        <w:tc>
          <w:tcPr>
            <w:tcW w:w="0" w:type="auto"/>
            <w:tcMar>
              <w:top w:w="100" w:type="dxa"/>
              <w:left w:w="100" w:type="dxa"/>
              <w:bottom w:w="100" w:type="dxa"/>
              <w:right w:w="100" w:type="dxa"/>
            </w:tcMar>
            <w:hideMark/>
          </w:tcPr>
          <w:p w14:paraId="56D706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Rotation</w:t>
            </w:r>
          </w:p>
        </w:tc>
        <w:tc>
          <w:tcPr>
            <w:tcW w:w="0" w:type="auto"/>
            <w:tcMar>
              <w:top w:w="100" w:type="dxa"/>
              <w:left w:w="100" w:type="dxa"/>
              <w:bottom w:w="100" w:type="dxa"/>
              <w:right w:w="100" w:type="dxa"/>
            </w:tcMar>
            <w:hideMark/>
          </w:tcPr>
          <w:p w14:paraId="122603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Revocation</w:t>
            </w:r>
          </w:p>
        </w:tc>
      </w:tr>
      <w:tr w:rsidR="00A631DB" w:rsidRPr="00A631DB" w14:paraId="18340B83" w14:textId="77777777" w:rsidTr="00611B3C">
        <w:trPr>
          <w:trHeight w:val="1055"/>
        </w:trPr>
        <w:tc>
          <w:tcPr>
            <w:tcW w:w="0" w:type="auto"/>
            <w:tcMar>
              <w:top w:w="100" w:type="dxa"/>
              <w:left w:w="100" w:type="dxa"/>
              <w:bottom w:w="100" w:type="dxa"/>
              <w:right w:w="100" w:type="dxa"/>
            </w:tcMar>
            <w:hideMark/>
          </w:tcPr>
          <w:p w14:paraId="42157AF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application RSA-2048</w:t>
            </w:r>
          </w:p>
        </w:tc>
        <w:tc>
          <w:tcPr>
            <w:tcW w:w="0" w:type="auto"/>
            <w:tcMar>
              <w:top w:w="100" w:type="dxa"/>
              <w:left w:w="100" w:type="dxa"/>
              <w:bottom w:w="100" w:type="dxa"/>
              <w:right w:w="100" w:type="dxa"/>
            </w:tcMar>
            <w:hideMark/>
          </w:tcPr>
          <w:p w14:paraId="4D1A90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APK CRT file + NPCI registry</w:t>
            </w:r>
          </w:p>
        </w:tc>
        <w:tc>
          <w:tcPr>
            <w:tcW w:w="0" w:type="auto"/>
            <w:tcMar>
              <w:top w:w="100" w:type="dxa"/>
              <w:left w:w="100" w:type="dxa"/>
              <w:bottom w:w="100" w:type="dxa"/>
              <w:right w:w="100" w:type="dxa"/>
            </w:tcMar>
            <w:hideMark/>
          </w:tcPr>
          <w:p w14:paraId="0F3497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c>
          <w:tcPr>
            <w:tcW w:w="0" w:type="auto"/>
            <w:tcMar>
              <w:top w:w="100" w:type="dxa"/>
              <w:left w:w="100" w:type="dxa"/>
              <w:bottom w:w="100" w:type="dxa"/>
              <w:right w:w="100" w:type="dxa"/>
            </w:tcMar>
            <w:hideMark/>
          </w:tcPr>
          <w:p w14:paraId="6FA99C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Infrequent; ki date-stamp tracks version</w:t>
            </w:r>
          </w:p>
        </w:tc>
        <w:tc>
          <w:tcPr>
            <w:tcW w:w="0" w:type="auto"/>
            <w:tcMar>
              <w:top w:w="100" w:type="dxa"/>
              <w:left w:w="100" w:type="dxa"/>
              <w:bottom w:w="100" w:type="dxa"/>
              <w:right w:w="100" w:type="dxa"/>
            </w:tcMar>
            <w:hideMark/>
          </w:tcPr>
          <w:p w14:paraId="58D5AB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CRL + emergency APK update</w:t>
            </w:r>
          </w:p>
        </w:tc>
      </w:tr>
      <w:tr w:rsidR="00A631DB" w:rsidRPr="00A631DB" w14:paraId="0AF88106" w14:textId="77777777" w:rsidTr="00611B3C">
        <w:trPr>
          <w:trHeight w:val="1055"/>
        </w:trPr>
        <w:tc>
          <w:tcPr>
            <w:tcW w:w="0" w:type="auto"/>
            <w:tcMar>
              <w:top w:w="100" w:type="dxa"/>
              <w:left w:w="100" w:type="dxa"/>
              <w:bottom w:w="100" w:type="dxa"/>
              <w:right w:w="100" w:type="dxa"/>
            </w:tcMar>
            <w:hideMark/>
          </w:tcPr>
          <w:p w14:paraId="1FAA6B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RSA</w:t>
            </w:r>
          </w:p>
        </w:tc>
        <w:tc>
          <w:tcPr>
            <w:tcW w:w="0" w:type="auto"/>
            <w:tcMar>
              <w:top w:w="100" w:type="dxa"/>
              <w:left w:w="100" w:type="dxa"/>
              <w:bottom w:w="100" w:type="dxa"/>
              <w:right w:w="100" w:type="dxa"/>
            </w:tcMar>
            <w:hideMark/>
          </w:tcPr>
          <w:p w14:paraId="67DA5A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3EC117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HSM (mandatory)</w:t>
            </w:r>
          </w:p>
        </w:tc>
        <w:tc>
          <w:tcPr>
            <w:tcW w:w="0" w:type="auto"/>
            <w:tcMar>
              <w:top w:w="100" w:type="dxa"/>
              <w:left w:w="100" w:type="dxa"/>
              <w:bottom w:w="100" w:type="dxa"/>
              <w:right w:w="100" w:type="dxa"/>
            </w:tcMar>
            <w:hideMark/>
          </w:tcPr>
          <w:p w14:paraId="10B556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Per bank policy; via registry update</w:t>
            </w:r>
          </w:p>
        </w:tc>
        <w:tc>
          <w:tcPr>
            <w:tcW w:w="0" w:type="auto"/>
            <w:tcMar>
              <w:top w:w="100" w:type="dxa"/>
              <w:left w:w="100" w:type="dxa"/>
              <w:bottom w:w="100" w:type="dxa"/>
              <w:right w:w="100" w:type="dxa"/>
            </w:tcMar>
            <w:hideMark/>
          </w:tcPr>
          <w:p w14:paraId="17B80D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Registry removal by NPCI</w:t>
            </w:r>
          </w:p>
        </w:tc>
      </w:tr>
      <w:tr w:rsidR="00A631DB" w:rsidRPr="00A631DB" w14:paraId="2CE8C16A" w14:textId="77777777" w:rsidTr="00611B3C">
        <w:trPr>
          <w:trHeight w:val="1055"/>
        </w:trPr>
        <w:tc>
          <w:tcPr>
            <w:tcW w:w="0" w:type="auto"/>
            <w:tcMar>
              <w:top w:w="100" w:type="dxa"/>
              <w:left w:w="100" w:type="dxa"/>
              <w:bottom w:w="100" w:type="dxa"/>
              <w:right w:w="100" w:type="dxa"/>
            </w:tcMar>
            <w:hideMark/>
          </w:tcPr>
          <w:p w14:paraId="7A7A7D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w:t>
            </w:r>
          </w:p>
        </w:tc>
        <w:tc>
          <w:tcPr>
            <w:tcW w:w="0" w:type="auto"/>
            <w:tcMar>
              <w:top w:w="100" w:type="dxa"/>
              <w:left w:w="100" w:type="dxa"/>
              <w:bottom w:w="100" w:type="dxa"/>
              <w:right w:w="100" w:type="dxa"/>
            </w:tcMar>
            <w:hideMark/>
          </w:tcPr>
          <w:p w14:paraId="4826B1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VAE registry + PSP server cache</w:t>
            </w:r>
          </w:p>
        </w:tc>
        <w:tc>
          <w:tcPr>
            <w:tcW w:w="0" w:type="auto"/>
            <w:tcMar>
              <w:top w:w="100" w:type="dxa"/>
              <w:left w:w="100" w:type="dxa"/>
              <w:bottom w:w="100" w:type="dxa"/>
              <w:right w:w="100" w:type="dxa"/>
            </w:tcMar>
            <w:hideMark/>
          </w:tcPr>
          <w:p w14:paraId="0F688F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 acquiring bank</w:t>
            </w:r>
          </w:p>
        </w:tc>
        <w:tc>
          <w:tcPr>
            <w:tcW w:w="0" w:type="auto"/>
            <w:tcMar>
              <w:top w:w="100" w:type="dxa"/>
              <w:left w:w="100" w:type="dxa"/>
              <w:bottom w:w="100" w:type="dxa"/>
              <w:right w:w="100" w:type="dxa"/>
            </w:tcMar>
            <w:hideMark/>
          </w:tcPr>
          <w:p w14:paraId="39478E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daily PSP cache refresh</w:t>
            </w:r>
          </w:p>
        </w:tc>
        <w:tc>
          <w:tcPr>
            <w:tcW w:w="0" w:type="auto"/>
            <w:tcMar>
              <w:top w:w="100" w:type="dxa"/>
              <w:left w:w="100" w:type="dxa"/>
              <w:bottom w:w="100" w:type="dxa"/>
              <w:right w:w="100" w:type="dxa"/>
            </w:tcMar>
            <w:hideMark/>
          </w:tcPr>
          <w:p w14:paraId="093E0F9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Registry removal; PSP cache refresh</w:t>
            </w:r>
          </w:p>
        </w:tc>
      </w:tr>
      <w:tr w:rsidR="00A631DB" w:rsidRPr="00A631DB" w14:paraId="06DDE3D4" w14:textId="77777777" w:rsidTr="00611B3C">
        <w:trPr>
          <w:trHeight w:val="1055"/>
        </w:trPr>
        <w:tc>
          <w:tcPr>
            <w:tcW w:w="0" w:type="auto"/>
            <w:tcMar>
              <w:top w:w="100" w:type="dxa"/>
              <w:left w:w="100" w:type="dxa"/>
              <w:bottom w:w="100" w:type="dxa"/>
              <w:right w:w="100" w:type="dxa"/>
            </w:tcMar>
            <w:hideMark/>
          </w:tcPr>
          <w:p w14:paraId="7850C3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RSA/EC</w:t>
            </w:r>
          </w:p>
        </w:tc>
        <w:tc>
          <w:tcPr>
            <w:tcW w:w="0" w:type="auto"/>
            <w:tcMar>
              <w:top w:w="100" w:type="dxa"/>
              <w:left w:w="100" w:type="dxa"/>
              <w:bottom w:w="100" w:type="dxa"/>
              <w:right w:w="100" w:type="dxa"/>
            </w:tcMar>
            <w:hideMark/>
          </w:tcPr>
          <w:p w14:paraId="4D7322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database</w:t>
            </w:r>
          </w:p>
        </w:tc>
        <w:tc>
          <w:tcPr>
            <w:tcW w:w="0" w:type="auto"/>
            <w:tcMar>
              <w:top w:w="100" w:type="dxa"/>
              <w:left w:w="100" w:type="dxa"/>
              <w:bottom w:w="100" w:type="dxa"/>
              <w:right w:w="100" w:type="dxa"/>
            </w:tcMar>
            <w:hideMark/>
          </w:tcPr>
          <w:p w14:paraId="54F5C8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741587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On device re-registration</w:t>
            </w:r>
          </w:p>
        </w:tc>
        <w:tc>
          <w:tcPr>
            <w:tcW w:w="0" w:type="auto"/>
            <w:tcMar>
              <w:top w:w="100" w:type="dxa"/>
              <w:left w:w="100" w:type="dxa"/>
              <w:bottom w:w="100" w:type="dxa"/>
              <w:right w:w="100" w:type="dxa"/>
            </w:tcMar>
            <w:hideMark/>
          </w:tcPr>
          <w:p w14:paraId="790318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de-registration</w:t>
            </w:r>
          </w:p>
        </w:tc>
      </w:tr>
      <w:tr w:rsidR="00A631DB" w:rsidRPr="00A631DB" w14:paraId="7D8768D9" w14:textId="77777777" w:rsidTr="00611B3C">
        <w:trPr>
          <w:trHeight w:val="1002"/>
        </w:trPr>
        <w:tc>
          <w:tcPr>
            <w:tcW w:w="0" w:type="auto"/>
            <w:tcMar>
              <w:top w:w="100" w:type="dxa"/>
              <w:left w:w="100" w:type="dxa"/>
              <w:bottom w:w="100" w:type="dxa"/>
              <w:right w:w="100" w:type="dxa"/>
            </w:tcMar>
            <w:hideMark/>
          </w:tcPr>
          <w:p w14:paraId="0979F4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(session AES)</w:t>
            </w:r>
          </w:p>
        </w:tc>
        <w:tc>
          <w:tcPr>
            <w:tcW w:w="0" w:type="auto"/>
            <w:tcMar>
              <w:top w:w="100" w:type="dxa"/>
              <w:left w:w="100" w:type="dxa"/>
              <w:bottom w:w="100" w:type="dxa"/>
              <w:right w:w="100" w:type="dxa"/>
            </w:tcMar>
            <w:hideMark/>
          </w:tcPr>
          <w:p w14:paraId="2697BE6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Never stored — RAM only</w:t>
            </w:r>
          </w:p>
        </w:tc>
        <w:tc>
          <w:tcPr>
            <w:tcW w:w="0" w:type="auto"/>
            <w:tcMar>
              <w:top w:w="100" w:type="dxa"/>
              <w:left w:w="100" w:type="dxa"/>
              <w:bottom w:w="100" w:type="dxa"/>
              <w:right w:w="100" w:type="dxa"/>
            </w:tcMar>
            <w:hideMark/>
          </w:tcPr>
          <w:p w14:paraId="2671420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process RAM + NPCI backend RAM</w:t>
            </w:r>
          </w:p>
        </w:tc>
        <w:tc>
          <w:tcPr>
            <w:tcW w:w="0" w:type="auto"/>
            <w:tcMar>
              <w:top w:w="100" w:type="dxa"/>
              <w:left w:w="100" w:type="dxa"/>
              <w:bottom w:w="100" w:type="dxa"/>
              <w:right w:w="100" w:type="dxa"/>
            </w:tcMar>
            <w:hideMark/>
          </w:tcPr>
          <w:p w14:paraId="61FEC5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Every session — automatic</w:t>
            </w:r>
          </w:p>
        </w:tc>
        <w:tc>
          <w:tcPr>
            <w:tcW w:w="0" w:type="auto"/>
            <w:tcMar>
              <w:top w:w="100" w:type="dxa"/>
              <w:left w:w="100" w:type="dxa"/>
              <w:bottom w:w="100" w:type="dxa"/>
              <w:right w:w="100" w:type="dxa"/>
            </w:tcMar>
            <w:hideMark/>
          </w:tcPr>
          <w:p w14:paraId="05F0AF72" w14:textId="77777777" w:rsidR="00A631DB" w:rsidRPr="00A631DB" w:rsidRDefault="00A631DB" w:rsidP="00A631DB">
            <w:pPr>
              <w:ind w:left="284" w:firstLine="0"/>
              <w:rPr>
                <w:rFonts w:ascii="Times New Roman" w:hAnsi="Times New Roman" w:cs="Times New Roman"/>
              </w:rPr>
            </w:pPr>
          </w:p>
        </w:tc>
      </w:tr>
    </w:tbl>
    <w:p w14:paraId="4ECE5520" w14:textId="77777777" w:rsidR="00A631DB" w:rsidRPr="00A631DB" w:rsidRDefault="00A631DB" w:rsidP="00A631DB">
      <w:pPr>
        <w:ind w:left="284" w:firstLine="0"/>
        <w:rPr>
          <w:rFonts w:ascii="Times New Roman" w:hAnsi="Times New Roman" w:cs="Times New Roman"/>
        </w:rPr>
      </w:pPr>
    </w:p>
    <w:p w14:paraId="4947049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VERIFIED Claims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3"/>
        <w:gridCol w:w="1848"/>
        <w:gridCol w:w="3735"/>
      </w:tblGrid>
      <w:tr w:rsidR="00A631DB" w:rsidRPr="00A631DB" w14:paraId="15D3F9FF" w14:textId="77777777" w:rsidTr="00611B3C">
        <w:trPr>
          <w:trHeight w:val="500"/>
        </w:trPr>
        <w:tc>
          <w:tcPr>
            <w:tcW w:w="0" w:type="auto"/>
            <w:tcMar>
              <w:top w:w="100" w:type="dxa"/>
              <w:left w:w="100" w:type="dxa"/>
              <w:bottom w:w="100" w:type="dxa"/>
              <w:right w:w="100" w:type="dxa"/>
            </w:tcMar>
            <w:hideMark/>
          </w:tcPr>
          <w:p w14:paraId="4486FE1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09CEF3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Source</w:t>
            </w:r>
          </w:p>
        </w:tc>
        <w:tc>
          <w:tcPr>
            <w:tcW w:w="0" w:type="auto"/>
            <w:tcMar>
              <w:top w:w="100" w:type="dxa"/>
              <w:left w:w="100" w:type="dxa"/>
              <w:bottom w:w="100" w:type="dxa"/>
              <w:right w:w="100" w:type="dxa"/>
            </w:tcMar>
            <w:hideMark/>
          </w:tcPr>
          <w:p w14:paraId="636431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Exact Evidence</w:t>
            </w:r>
          </w:p>
        </w:tc>
      </w:tr>
      <w:tr w:rsidR="00A631DB" w:rsidRPr="00A631DB" w14:paraId="4921C64F" w14:textId="77777777" w:rsidTr="00611B3C">
        <w:trPr>
          <w:trHeight w:val="1055"/>
        </w:trPr>
        <w:tc>
          <w:tcPr>
            <w:tcW w:w="0" w:type="auto"/>
            <w:tcMar>
              <w:top w:w="100" w:type="dxa"/>
              <w:left w:w="100" w:type="dxa"/>
              <w:bottom w:w="100" w:type="dxa"/>
              <w:right w:w="100" w:type="dxa"/>
            </w:tcMar>
            <w:hideMark/>
          </w:tcPr>
          <w:p w14:paraId="002A6E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public key embedded in APK as CRT file</w:t>
            </w:r>
          </w:p>
        </w:tc>
        <w:tc>
          <w:tcPr>
            <w:tcW w:w="0" w:type="auto"/>
            <w:tcMar>
              <w:top w:w="100" w:type="dxa"/>
              <w:left w:w="100" w:type="dxa"/>
              <w:bottom w:w="100" w:type="dxa"/>
              <w:right w:w="100" w:type="dxa"/>
            </w:tcMar>
            <w:hideMark/>
          </w:tcPr>
          <w:p w14:paraId="76D173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6</w:t>
            </w:r>
          </w:p>
        </w:tc>
        <w:tc>
          <w:tcPr>
            <w:tcW w:w="0" w:type="auto"/>
            <w:tcMar>
              <w:top w:w="100" w:type="dxa"/>
              <w:left w:w="100" w:type="dxa"/>
              <w:bottom w:w="100" w:type="dxa"/>
              <w:right w:w="100" w:type="dxa"/>
            </w:tcMar>
            <w:hideMark/>
          </w:tcPr>
          <w:p w14:paraId="5C3DC7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Explicitly mentions the CRT file bundled in APKs</w:t>
            </w:r>
          </w:p>
        </w:tc>
      </w:tr>
      <w:tr w:rsidR="00A631DB" w:rsidRPr="00A631DB" w14:paraId="0C343A2E" w14:textId="77777777" w:rsidTr="00611B3C">
        <w:trPr>
          <w:trHeight w:val="2150"/>
        </w:trPr>
        <w:tc>
          <w:tcPr>
            <w:tcW w:w="0" w:type="auto"/>
            <w:tcMar>
              <w:top w:w="100" w:type="dxa"/>
              <w:left w:w="100" w:type="dxa"/>
              <w:bottom w:w="100" w:type="dxa"/>
              <w:right w:w="100" w:type="dxa"/>
            </w:tcMar>
            <w:hideMark/>
          </w:tcPr>
          <w:p w14:paraId="2FC1A0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public key also delivered via signed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in </w:t>
            </w:r>
            <w:proofErr w:type="spellStart"/>
            <w:r w:rsidRPr="00A631DB">
              <w:rPr>
                <w:rFonts w:ascii="Times New Roman" w:hAnsi="Times New Roman" w:cs="Times New Roman"/>
              </w:rPr>
              <w:t>RespListKeys</w:t>
            </w:r>
            <w:proofErr w:type="spellEnd"/>
          </w:p>
        </w:tc>
        <w:tc>
          <w:tcPr>
            <w:tcW w:w="0" w:type="auto"/>
            <w:tcMar>
              <w:top w:w="100" w:type="dxa"/>
              <w:left w:w="100" w:type="dxa"/>
              <w:bottom w:w="100" w:type="dxa"/>
              <w:right w:w="100" w:type="dxa"/>
            </w:tcMar>
            <w:hideMark/>
          </w:tcPr>
          <w:p w14:paraId="323F420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5.2; NPCI API Descriptions PDF Section 5.6.3</w:t>
            </w:r>
          </w:p>
        </w:tc>
        <w:tc>
          <w:tcPr>
            <w:tcW w:w="0" w:type="auto"/>
            <w:tcMar>
              <w:top w:w="100" w:type="dxa"/>
              <w:left w:w="100" w:type="dxa"/>
              <w:bottom w:w="100" w:type="dxa"/>
              <w:right w:w="100" w:type="dxa"/>
            </w:tcMar>
            <w:hideMark/>
          </w:tcPr>
          <w:p w14:paraId="3FD5E80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xmlSource</w:t>
            </w:r>
            <w:proofErr w:type="spellEnd"/>
            <w:r w:rsidRPr="00A631DB">
              <w:rPr>
                <w:rFonts w:ascii="Times New Roman" w:hAnsi="Times New Roman" w:cs="Times New Roman"/>
              </w:rPr>
              <w:t xml:space="preserve"> parameter fed into </w:t>
            </w:r>
            <w:proofErr w:type="spellStart"/>
            <w:r w:rsidRPr="00A631DB">
              <w:rPr>
                <w:rFonts w:ascii="Times New Roman" w:hAnsi="Times New Roman" w:cs="Times New Roman"/>
              </w:rPr>
              <w:t>clMain</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defined</w:t>
            </w:r>
          </w:p>
        </w:tc>
      </w:tr>
      <w:tr w:rsidR="00A631DB" w:rsidRPr="00A631DB" w14:paraId="64855B7F" w14:textId="77777777" w:rsidTr="00611B3C">
        <w:trPr>
          <w:trHeight w:val="1595"/>
        </w:trPr>
        <w:tc>
          <w:tcPr>
            <w:tcW w:w="0" w:type="auto"/>
            <w:tcMar>
              <w:top w:w="100" w:type="dxa"/>
              <w:left w:w="100" w:type="dxa"/>
              <w:bottom w:w="100" w:type="dxa"/>
              <w:right w:w="100" w:type="dxa"/>
            </w:tcMar>
            <w:hideMark/>
          </w:tcPr>
          <w:p w14:paraId="4AA8A9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ki="20150822" — key unchanged since 2015</w:t>
            </w:r>
          </w:p>
        </w:tc>
        <w:tc>
          <w:tcPr>
            <w:tcW w:w="0" w:type="auto"/>
            <w:tcMar>
              <w:top w:w="100" w:type="dxa"/>
              <w:left w:w="100" w:type="dxa"/>
              <w:bottom w:w="100" w:type="dxa"/>
              <w:right w:w="100" w:type="dxa"/>
            </w:tcMar>
            <w:hideMark/>
          </w:tcPr>
          <w:p w14:paraId="436AA7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Spec Gist (nk521), Section 5.2; </w:t>
            </w: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c>
          <w:tcPr>
            <w:tcW w:w="0" w:type="auto"/>
            <w:tcMar>
              <w:top w:w="100" w:type="dxa"/>
              <w:left w:w="100" w:type="dxa"/>
              <w:bottom w:w="100" w:type="dxa"/>
              <w:right w:w="100" w:type="dxa"/>
            </w:tcMar>
            <w:hideMark/>
          </w:tcPr>
          <w:p w14:paraId="6D9768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Both sources explicitly state the key has not changed since 2015</w:t>
            </w:r>
          </w:p>
        </w:tc>
      </w:tr>
      <w:tr w:rsidR="00A631DB" w:rsidRPr="00A631DB" w14:paraId="6BAC21C6" w14:textId="77777777" w:rsidTr="00611B3C">
        <w:trPr>
          <w:trHeight w:val="1325"/>
        </w:trPr>
        <w:tc>
          <w:tcPr>
            <w:tcW w:w="0" w:type="auto"/>
            <w:tcMar>
              <w:top w:w="100" w:type="dxa"/>
              <w:left w:w="100" w:type="dxa"/>
              <w:bottom w:w="100" w:type="dxa"/>
              <w:right w:w="100" w:type="dxa"/>
            </w:tcMar>
            <w:hideMark/>
          </w:tcPr>
          <w:p w14:paraId="6B13F1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Issuing bank public key stored in 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7721B7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5.6.3</w:t>
            </w:r>
          </w:p>
        </w:tc>
        <w:tc>
          <w:tcPr>
            <w:tcW w:w="0" w:type="auto"/>
            <w:tcMar>
              <w:top w:w="100" w:type="dxa"/>
              <w:left w:w="100" w:type="dxa"/>
              <w:bottom w:w="100" w:type="dxa"/>
              <w:right w:w="100" w:type="dxa"/>
            </w:tcMar>
            <w:hideMark/>
          </w:tcPr>
          <w:p w14:paraId="6391CE8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API defined as the bank key distribution mechanism</w:t>
            </w:r>
          </w:p>
        </w:tc>
      </w:tr>
      <w:tr w:rsidR="00A631DB" w:rsidRPr="00A631DB" w14:paraId="767BD099" w14:textId="77777777" w:rsidTr="00611B3C">
        <w:trPr>
          <w:trHeight w:val="1325"/>
        </w:trPr>
        <w:tc>
          <w:tcPr>
            <w:tcW w:w="0" w:type="auto"/>
            <w:tcMar>
              <w:top w:w="100" w:type="dxa"/>
              <w:left w:w="100" w:type="dxa"/>
              <w:bottom w:w="100" w:type="dxa"/>
              <w:right w:w="100" w:type="dxa"/>
            </w:tcMar>
            <w:hideMark/>
          </w:tcPr>
          <w:p w14:paraId="45988C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public key stored in NPCI VAE registry, uploaded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w:t>
            </w:r>
          </w:p>
        </w:tc>
        <w:tc>
          <w:tcPr>
            <w:tcW w:w="0" w:type="auto"/>
            <w:tcMar>
              <w:top w:w="100" w:type="dxa"/>
              <w:left w:w="100" w:type="dxa"/>
              <w:bottom w:w="100" w:type="dxa"/>
              <w:right w:w="100" w:type="dxa"/>
            </w:tcMar>
            <w:hideMark/>
          </w:tcPr>
          <w:p w14:paraId="08619F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c>
          <w:tcPr>
            <w:tcW w:w="0" w:type="auto"/>
            <w:tcMar>
              <w:top w:w="100" w:type="dxa"/>
              <w:left w:w="100" w:type="dxa"/>
              <w:bottom w:w="100" w:type="dxa"/>
              <w:right w:w="100" w:type="dxa"/>
            </w:tcMar>
            <w:hideMark/>
          </w:tcPr>
          <w:p w14:paraId="2441418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named explicitly; public key upload described</w:t>
            </w:r>
          </w:p>
        </w:tc>
      </w:tr>
      <w:tr w:rsidR="00A631DB" w:rsidRPr="00A631DB" w14:paraId="1ABB63A5" w14:textId="77777777" w:rsidTr="00611B3C">
        <w:trPr>
          <w:trHeight w:val="1325"/>
        </w:trPr>
        <w:tc>
          <w:tcPr>
            <w:tcW w:w="0" w:type="auto"/>
            <w:tcMar>
              <w:top w:w="100" w:type="dxa"/>
              <w:left w:w="100" w:type="dxa"/>
              <w:bottom w:w="100" w:type="dxa"/>
              <w:right w:w="100" w:type="dxa"/>
            </w:tcMar>
            <w:hideMark/>
          </w:tcPr>
          <w:p w14:paraId="06FE87C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download merchant public keys in daily batch and cache locally</w:t>
            </w:r>
          </w:p>
        </w:tc>
        <w:tc>
          <w:tcPr>
            <w:tcW w:w="0" w:type="auto"/>
            <w:tcMar>
              <w:top w:w="100" w:type="dxa"/>
              <w:left w:w="100" w:type="dxa"/>
              <w:bottom w:w="100" w:type="dxa"/>
              <w:right w:w="100" w:type="dxa"/>
            </w:tcMar>
            <w:hideMark/>
          </w:tcPr>
          <w:p w14:paraId="6DAAA8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c>
          <w:tcPr>
            <w:tcW w:w="0" w:type="auto"/>
            <w:tcMar>
              <w:top w:w="100" w:type="dxa"/>
              <w:left w:w="100" w:type="dxa"/>
              <w:bottom w:w="100" w:type="dxa"/>
              <w:right w:w="100" w:type="dxa"/>
            </w:tcMar>
            <w:hideMark/>
          </w:tcPr>
          <w:p w14:paraId="470EB8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Daily download and caching by PSP servers explicitly described</w:t>
            </w:r>
          </w:p>
        </w:tc>
      </w:tr>
      <w:tr w:rsidR="00A631DB" w:rsidRPr="00A631DB" w14:paraId="17880B68" w14:textId="77777777" w:rsidTr="00611B3C">
        <w:trPr>
          <w:trHeight w:val="1595"/>
        </w:trPr>
        <w:tc>
          <w:tcPr>
            <w:tcW w:w="0" w:type="auto"/>
            <w:tcMar>
              <w:top w:w="100" w:type="dxa"/>
              <w:left w:w="100" w:type="dxa"/>
              <w:bottom w:w="100" w:type="dxa"/>
              <w:right w:w="100" w:type="dxa"/>
            </w:tcMar>
            <w:hideMark/>
          </w:tcPr>
          <w:p w14:paraId="21EA829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Device-binding public key sent to PSP backend during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w:t>
            </w:r>
          </w:p>
        </w:tc>
        <w:tc>
          <w:tcPr>
            <w:tcW w:w="0" w:type="auto"/>
            <w:tcMar>
              <w:top w:w="100" w:type="dxa"/>
              <w:left w:w="100" w:type="dxa"/>
              <w:bottom w:w="100" w:type="dxa"/>
              <w:right w:w="100" w:type="dxa"/>
            </w:tcMar>
            <w:hideMark/>
          </w:tcPr>
          <w:p w14:paraId="3CA19A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section)</w:t>
            </w:r>
          </w:p>
        </w:tc>
        <w:tc>
          <w:tcPr>
            <w:tcW w:w="0" w:type="auto"/>
            <w:tcMar>
              <w:top w:w="100" w:type="dxa"/>
              <w:left w:w="100" w:type="dxa"/>
              <w:bottom w:w="100" w:type="dxa"/>
              <w:right w:w="100" w:type="dxa"/>
            </w:tcMar>
            <w:hideMark/>
          </w:tcPr>
          <w:p w14:paraId="1EAE15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registration API flow described</w:t>
            </w:r>
          </w:p>
        </w:tc>
      </w:tr>
      <w:tr w:rsidR="00A631DB" w:rsidRPr="00A631DB" w14:paraId="7954A731" w14:textId="77777777" w:rsidTr="00611B3C">
        <w:trPr>
          <w:trHeight w:val="1880"/>
        </w:trPr>
        <w:tc>
          <w:tcPr>
            <w:tcW w:w="0" w:type="auto"/>
            <w:tcMar>
              <w:top w:w="100" w:type="dxa"/>
              <w:left w:w="100" w:type="dxa"/>
              <w:bottom w:w="100" w:type="dxa"/>
              <w:right w:w="100" w:type="dxa"/>
            </w:tcMar>
            <w:hideMark/>
          </w:tcPr>
          <w:p w14:paraId="592A60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RSA-2048 private key stored in NPCI HSM</w:t>
            </w:r>
          </w:p>
        </w:tc>
        <w:tc>
          <w:tcPr>
            <w:tcW w:w="0" w:type="auto"/>
            <w:tcMar>
              <w:top w:w="100" w:type="dxa"/>
              <w:left w:w="100" w:type="dxa"/>
              <w:bottom w:w="100" w:type="dxa"/>
              <w:right w:w="100" w:type="dxa"/>
            </w:tcMar>
            <w:hideMark/>
          </w:tcPr>
          <w:p w14:paraId="49CED3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 (Q7 of provided research document)</w:t>
            </w:r>
          </w:p>
        </w:tc>
        <w:tc>
          <w:tcPr>
            <w:tcW w:w="0" w:type="auto"/>
            <w:tcMar>
              <w:top w:w="100" w:type="dxa"/>
              <w:left w:w="100" w:type="dxa"/>
              <w:bottom w:w="100" w:type="dxa"/>
              <w:right w:w="100" w:type="dxa"/>
            </w:tcMar>
            <w:hideMark/>
          </w:tcPr>
          <w:p w14:paraId="1E8F44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decrypts it using NPCI's private key" — HSM context established throughout</w:t>
            </w:r>
          </w:p>
        </w:tc>
      </w:tr>
      <w:tr w:rsidR="00A631DB" w:rsidRPr="00A631DB" w14:paraId="27472E75" w14:textId="77777777" w:rsidTr="00611B3C">
        <w:trPr>
          <w:trHeight w:val="2150"/>
        </w:trPr>
        <w:tc>
          <w:tcPr>
            <w:tcW w:w="0" w:type="auto"/>
            <w:tcMar>
              <w:top w:w="100" w:type="dxa"/>
              <w:left w:w="100" w:type="dxa"/>
              <w:bottom w:w="100" w:type="dxa"/>
              <w:right w:w="100" w:type="dxa"/>
            </w:tcMar>
            <w:hideMark/>
          </w:tcPr>
          <w:p w14:paraId="3F9EF4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private key stored in bank HSM — mandatory, software decryption prohibited</w:t>
            </w:r>
          </w:p>
        </w:tc>
        <w:tc>
          <w:tcPr>
            <w:tcW w:w="0" w:type="auto"/>
            <w:tcMar>
              <w:top w:w="100" w:type="dxa"/>
              <w:left w:w="100" w:type="dxa"/>
              <w:bottom w:w="100" w:type="dxa"/>
              <w:right w:w="100" w:type="dxa"/>
            </w:tcMar>
            <w:hideMark/>
          </w:tcPr>
          <w:p w14:paraId="500CC8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 (Q8–Q9 of provided research document)</w:t>
            </w:r>
          </w:p>
        </w:tc>
        <w:tc>
          <w:tcPr>
            <w:tcW w:w="0" w:type="auto"/>
            <w:tcMar>
              <w:top w:w="100" w:type="dxa"/>
              <w:left w:w="100" w:type="dxa"/>
              <w:bottom w:w="100" w:type="dxa"/>
              <w:right w:w="100" w:type="dxa"/>
            </w:tcMar>
            <w:hideMark/>
          </w:tcPr>
          <w:p w14:paraId="157AE8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Exact quote: "The issuer bank must mandatorily decrypt the PIN and any other such data using an HSM only — no software-only decryption path is permitted"</w:t>
            </w:r>
          </w:p>
        </w:tc>
      </w:tr>
      <w:tr w:rsidR="00A631DB" w:rsidRPr="00A631DB" w14:paraId="008509D2" w14:textId="77777777" w:rsidTr="00611B3C">
        <w:trPr>
          <w:trHeight w:val="1595"/>
        </w:trPr>
        <w:tc>
          <w:tcPr>
            <w:tcW w:w="0" w:type="auto"/>
            <w:tcMar>
              <w:top w:w="100" w:type="dxa"/>
              <w:left w:w="100" w:type="dxa"/>
              <w:bottom w:w="100" w:type="dxa"/>
              <w:right w:w="100" w:type="dxa"/>
            </w:tcMar>
            <w:hideMark/>
          </w:tcPr>
          <w:p w14:paraId="70CE0E3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Device-binding private key stored in Android Keystore (TEE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2C04AB1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Mandatory Control B.3</w:t>
            </w:r>
          </w:p>
        </w:tc>
        <w:tc>
          <w:tcPr>
            <w:tcW w:w="0" w:type="auto"/>
            <w:tcMar>
              <w:top w:w="100" w:type="dxa"/>
              <w:left w:w="100" w:type="dxa"/>
              <w:bottom w:w="100" w:type="dxa"/>
              <w:right w:w="100" w:type="dxa"/>
            </w:tcMar>
            <w:hideMark/>
          </w:tcPr>
          <w:p w14:paraId="4A24CA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Hardware-backed key storage explicitly mandated</w:t>
            </w:r>
          </w:p>
        </w:tc>
      </w:tr>
      <w:tr w:rsidR="00A631DB" w:rsidRPr="00A631DB" w14:paraId="2D36A319" w14:textId="77777777" w:rsidTr="00611B3C">
        <w:trPr>
          <w:trHeight w:val="1880"/>
        </w:trPr>
        <w:tc>
          <w:tcPr>
            <w:tcW w:w="0" w:type="auto"/>
            <w:tcMar>
              <w:top w:w="100" w:type="dxa"/>
              <w:left w:w="100" w:type="dxa"/>
              <w:bottom w:w="100" w:type="dxa"/>
              <w:right w:w="100" w:type="dxa"/>
            </w:tcMar>
            <w:hideMark/>
          </w:tcPr>
          <w:p w14:paraId="0AD66D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key is hardware-backed, non-exportable</w:t>
            </w:r>
          </w:p>
        </w:tc>
        <w:tc>
          <w:tcPr>
            <w:tcW w:w="0" w:type="auto"/>
            <w:tcMar>
              <w:top w:w="100" w:type="dxa"/>
              <w:left w:w="100" w:type="dxa"/>
              <w:bottom w:w="100" w:type="dxa"/>
              <w:right w:w="100" w:type="dxa"/>
            </w:tcMar>
            <w:hideMark/>
          </w:tcPr>
          <w:p w14:paraId="5F38264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Android Keystore documentation; NPCI Circular NPCI/2025-26/IS/003</w:t>
            </w:r>
          </w:p>
        </w:tc>
        <w:tc>
          <w:tcPr>
            <w:tcW w:w="0" w:type="auto"/>
            <w:tcMar>
              <w:top w:w="100" w:type="dxa"/>
              <w:left w:w="100" w:type="dxa"/>
              <w:bottom w:w="100" w:type="dxa"/>
              <w:right w:w="100" w:type="dxa"/>
            </w:tcMar>
            <w:hideMark/>
          </w:tcPr>
          <w:p w14:paraId="082276DD"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setUserAuthenticationRequired</w:t>
            </w:r>
            <w:proofErr w:type="spellEnd"/>
            <w:r w:rsidRPr="00A631DB">
              <w:rPr>
                <w:rFonts w:ascii="Times New Roman" w:hAnsi="Times New Roman" w:cs="Times New Roman"/>
              </w:rPr>
              <w:t>(true) and hardware-backing described</w:t>
            </w:r>
          </w:p>
        </w:tc>
      </w:tr>
      <w:tr w:rsidR="00A631DB" w:rsidRPr="00A631DB" w14:paraId="4C631489" w14:textId="77777777" w:rsidTr="00611B3C">
        <w:trPr>
          <w:trHeight w:val="1055"/>
        </w:trPr>
        <w:tc>
          <w:tcPr>
            <w:tcW w:w="0" w:type="auto"/>
            <w:tcMar>
              <w:top w:w="100" w:type="dxa"/>
              <w:left w:w="100" w:type="dxa"/>
              <w:bottom w:w="100" w:type="dxa"/>
              <w:right w:w="100" w:type="dxa"/>
            </w:tcMar>
            <w:hideMark/>
          </w:tcPr>
          <w:p w14:paraId="241BD35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stored in CL process RAM only — never written to disk or Keystore</w:t>
            </w:r>
          </w:p>
        </w:tc>
        <w:tc>
          <w:tcPr>
            <w:tcW w:w="0" w:type="auto"/>
            <w:tcMar>
              <w:top w:w="100" w:type="dxa"/>
              <w:left w:w="100" w:type="dxa"/>
              <w:bottom w:w="100" w:type="dxa"/>
              <w:right w:w="100" w:type="dxa"/>
            </w:tcMar>
            <w:hideMark/>
          </w:tcPr>
          <w:p w14:paraId="5A889C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3.1</w:t>
            </w:r>
          </w:p>
        </w:tc>
        <w:tc>
          <w:tcPr>
            <w:tcW w:w="0" w:type="auto"/>
            <w:tcMar>
              <w:top w:w="100" w:type="dxa"/>
              <w:left w:w="100" w:type="dxa"/>
              <w:bottom w:w="100" w:type="dxa"/>
              <w:right w:w="100" w:type="dxa"/>
            </w:tcMar>
            <w:hideMark/>
          </w:tcPr>
          <w:p w14:paraId="45E710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 stored in local variable; no Keystore write</w:t>
            </w:r>
          </w:p>
        </w:tc>
      </w:tr>
      <w:tr w:rsidR="00A631DB" w:rsidRPr="00A631DB" w14:paraId="2433224E" w14:textId="77777777" w:rsidTr="00611B3C">
        <w:trPr>
          <w:trHeight w:val="1055"/>
        </w:trPr>
        <w:tc>
          <w:tcPr>
            <w:tcW w:w="0" w:type="auto"/>
            <w:tcMar>
              <w:top w:w="100" w:type="dxa"/>
              <w:left w:w="100" w:type="dxa"/>
              <w:bottom w:w="100" w:type="dxa"/>
              <w:right w:w="100" w:type="dxa"/>
            </w:tcMar>
            <w:hideMark/>
          </w:tcPr>
          <w:p w14:paraId="1017B5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generated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w:t>
            </w:r>
          </w:p>
        </w:tc>
        <w:tc>
          <w:tcPr>
            <w:tcW w:w="0" w:type="auto"/>
            <w:tcMar>
              <w:top w:w="100" w:type="dxa"/>
              <w:left w:w="100" w:type="dxa"/>
              <w:bottom w:w="100" w:type="dxa"/>
              <w:right w:w="100" w:type="dxa"/>
            </w:tcMar>
            <w:hideMark/>
          </w:tcPr>
          <w:p w14:paraId="7894C8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3.1</w:t>
            </w:r>
          </w:p>
        </w:tc>
        <w:tc>
          <w:tcPr>
            <w:tcW w:w="0" w:type="auto"/>
            <w:tcMar>
              <w:top w:w="100" w:type="dxa"/>
              <w:left w:w="100" w:type="dxa"/>
              <w:bottom w:w="100" w:type="dxa"/>
              <w:right w:w="100" w:type="dxa"/>
            </w:tcMar>
            <w:hideMark/>
          </w:tcPr>
          <w:p w14:paraId="7ED09D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Exact pseudocode present</w:t>
            </w:r>
          </w:p>
        </w:tc>
      </w:tr>
      <w:tr w:rsidR="00A631DB" w:rsidRPr="00A631DB" w14:paraId="5EC4E8A0" w14:textId="77777777" w:rsidTr="00611B3C">
        <w:trPr>
          <w:trHeight w:val="1055"/>
        </w:trPr>
        <w:tc>
          <w:tcPr>
            <w:tcW w:w="0" w:type="auto"/>
            <w:tcMar>
              <w:top w:w="100" w:type="dxa"/>
              <w:left w:w="100" w:type="dxa"/>
              <w:bottom w:w="100" w:type="dxa"/>
              <w:right w:w="100" w:type="dxa"/>
            </w:tcMar>
            <w:hideMark/>
          </w:tcPr>
          <w:p w14:paraId="58B7D2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AES-GCM IV generated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 — fresh per transaction</w:t>
            </w:r>
          </w:p>
        </w:tc>
        <w:tc>
          <w:tcPr>
            <w:tcW w:w="0" w:type="auto"/>
            <w:tcMar>
              <w:top w:w="100" w:type="dxa"/>
              <w:left w:w="100" w:type="dxa"/>
              <w:bottom w:w="100" w:type="dxa"/>
              <w:right w:w="100" w:type="dxa"/>
            </w:tcMar>
            <w:hideMark/>
          </w:tcPr>
          <w:p w14:paraId="1F1302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4.2</w:t>
            </w:r>
          </w:p>
        </w:tc>
        <w:tc>
          <w:tcPr>
            <w:tcW w:w="0" w:type="auto"/>
            <w:tcMar>
              <w:top w:w="100" w:type="dxa"/>
              <w:left w:w="100" w:type="dxa"/>
              <w:bottom w:w="100" w:type="dxa"/>
              <w:right w:w="100" w:type="dxa"/>
            </w:tcMar>
            <w:hideMark/>
          </w:tcPr>
          <w:p w14:paraId="37554F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Exact pseudocode present</w:t>
            </w:r>
          </w:p>
        </w:tc>
      </w:tr>
      <w:tr w:rsidR="00A631DB" w:rsidRPr="00A631DB" w14:paraId="797C5E3E" w14:textId="77777777" w:rsidTr="00611B3C">
        <w:trPr>
          <w:trHeight w:val="1055"/>
        </w:trPr>
        <w:tc>
          <w:tcPr>
            <w:tcW w:w="0" w:type="auto"/>
            <w:tcMar>
              <w:top w:w="100" w:type="dxa"/>
              <w:left w:w="100" w:type="dxa"/>
              <w:bottom w:w="100" w:type="dxa"/>
              <w:right w:w="100" w:type="dxa"/>
            </w:tcMar>
            <w:hideMark/>
          </w:tcPr>
          <w:p w14:paraId="431D275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is single-use — zeroed after credential block returned</w:t>
            </w:r>
          </w:p>
        </w:tc>
        <w:tc>
          <w:tcPr>
            <w:tcW w:w="0" w:type="auto"/>
            <w:tcMar>
              <w:top w:w="100" w:type="dxa"/>
              <w:left w:w="100" w:type="dxa"/>
              <w:bottom w:w="100" w:type="dxa"/>
              <w:right w:w="100" w:type="dxa"/>
            </w:tcMar>
            <w:hideMark/>
          </w:tcPr>
          <w:p w14:paraId="507B90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3–4</w:t>
            </w:r>
          </w:p>
        </w:tc>
        <w:tc>
          <w:tcPr>
            <w:tcW w:w="0" w:type="auto"/>
            <w:tcMar>
              <w:top w:w="100" w:type="dxa"/>
              <w:left w:w="100" w:type="dxa"/>
              <w:bottom w:w="100" w:type="dxa"/>
              <w:right w:w="100" w:type="dxa"/>
            </w:tcMar>
            <w:hideMark/>
          </w:tcPr>
          <w:p w14:paraId="2F6CBC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Encryption completes and CL returns ciphertext; no persistent storage described</w:t>
            </w:r>
          </w:p>
        </w:tc>
      </w:tr>
      <w:tr w:rsidR="00A631DB" w:rsidRPr="00A631DB" w14:paraId="6109C7DE" w14:textId="77777777" w:rsidTr="00611B3C">
        <w:trPr>
          <w:trHeight w:val="1055"/>
        </w:trPr>
        <w:tc>
          <w:tcPr>
            <w:tcW w:w="0" w:type="auto"/>
            <w:tcMar>
              <w:top w:w="100" w:type="dxa"/>
              <w:left w:w="100" w:type="dxa"/>
              <w:bottom w:w="100" w:type="dxa"/>
              <w:right w:w="100" w:type="dxa"/>
            </w:tcMar>
            <w:hideMark/>
          </w:tcPr>
          <w:p w14:paraId="333864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file validated against IDRBT CA CRL at https://idrbtca.org.in/crl_27B0.crl</w:t>
            </w:r>
          </w:p>
        </w:tc>
        <w:tc>
          <w:tcPr>
            <w:tcW w:w="0" w:type="auto"/>
            <w:tcMar>
              <w:top w:w="100" w:type="dxa"/>
              <w:left w:w="100" w:type="dxa"/>
              <w:bottom w:w="100" w:type="dxa"/>
              <w:right w:w="100" w:type="dxa"/>
            </w:tcMar>
            <w:hideMark/>
          </w:tcPr>
          <w:p w14:paraId="1571F68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6</w:t>
            </w:r>
          </w:p>
        </w:tc>
        <w:tc>
          <w:tcPr>
            <w:tcW w:w="0" w:type="auto"/>
            <w:tcMar>
              <w:top w:w="100" w:type="dxa"/>
              <w:left w:w="100" w:type="dxa"/>
              <w:bottom w:w="100" w:type="dxa"/>
              <w:right w:w="100" w:type="dxa"/>
            </w:tcMar>
            <w:hideMark/>
          </w:tcPr>
          <w:p w14:paraId="500B6A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CRL URL explicitly stated; CRT described as valid because not on CRL</w:t>
            </w:r>
          </w:p>
        </w:tc>
      </w:tr>
      <w:tr w:rsidR="00A631DB" w:rsidRPr="00A631DB" w14:paraId="0464CB6F" w14:textId="77777777" w:rsidTr="00611B3C">
        <w:trPr>
          <w:trHeight w:val="1055"/>
        </w:trPr>
        <w:tc>
          <w:tcPr>
            <w:tcW w:w="0" w:type="auto"/>
            <w:tcMar>
              <w:top w:w="100" w:type="dxa"/>
              <w:left w:w="100" w:type="dxa"/>
              <w:bottom w:w="100" w:type="dxa"/>
              <w:right w:w="100" w:type="dxa"/>
            </w:tcMar>
            <w:hideMark/>
          </w:tcPr>
          <w:p w14:paraId="4F4584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file remains valid despite appearing date-expired because it is not on the CRL</w:t>
            </w:r>
          </w:p>
        </w:tc>
        <w:tc>
          <w:tcPr>
            <w:tcW w:w="0" w:type="auto"/>
            <w:tcMar>
              <w:top w:w="100" w:type="dxa"/>
              <w:left w:w="100" w:type="dxa"/>
              <w:bottom w:w="100" w:type="dxa"/>
              <w:right w:w="100" w:type="dxa"/>
            </w:tcMar>
            <w:hideMark/>
          </w:tcPr>
          <w:p w14:paraId="38EEE3E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6</w:t>
            </w:r>
          </w:p>
        </w:tc>
        <w:tc>
          <w:tcPr>
            <w:tcW w:w="0" w:type="auto"/>
            <w:tcMar>
              <w:top w:w="100" w:type="dxa"/>
              <w:left w:w="100" w:type="dxa"/>
              <w:bottom w:w="100" w:type="dxa"/>
              <w:right w:w="100" w:type="dxa"/>
            </w:tcMar>
            <w:hideMark/>
          </w:tcPr>
          <w:p w14:paraId="3FAA53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Explicit statement in the gist</w:t>
            </w:r>
          </w:p>
        </w:tc>
      </w:tr>
      <w:tr w:rsidR="00A631DB" w:rsidRPr="00A631DB" w14:paraId="368B8D35" w14:textId="77777777" w:rsidTr="00611B3C">
        <w:trPr>
          <w:trHeight w:val="2150"/>
        </w:trPr>
        <w:tc>
          <w:tcPr>
            <w:tcW w:w="0" w:type="auto"/>
            <w:tcMar>
              <w:top w:w="100" w:type="dxa"/>
              <w:left w:w="100" w:type="dxa"/>
              <w:bottom w:w="100" w:type="dxa"/>
              <w:right w:w="100" w:type="dxa"/>
            </w:tcMar>
            <w:hideMark/>
          </w:tcPr>
          <w:p w14:paraId="29DD0F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PSP TLS certificates issued by IDRBT CA</w:t>
            </w:r>
          </w:p>
        </w:tc>
        <w:tc>
          <w:tcPr>
            <w:tcW w:w="0" w:type="auto"/>
            <w:tcMar>
              <w:top w:w="100" w:type="dxa"/>
              <w:left w:w="100" w:type="dxa"/>
              <w:bottom w:w="100" w:type="dxa"/>
              <w:right w:w="100" w:type="dxa"/>
            </w:tcMar>
            <w:hideMark/>
          </w:tcPr>
          <w:p w14:paraId="20A7B75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6; NPCI API Descriptions PDF, Section 5.1</w:t>
            </w:r>
          </w:p>
        </w:tc>
        <w:tc>
          <w:tcPr>
            <w:tcW w:w="0" w:type="auto"/>
            <w:tcMar>
              <w:top w:w="100" w:type="dxa"/>
              <w:left w:w="100" w:type="dxa"/>
              <w:bottom w:w="100" w:type="dxa"/>
              <w:right w:w="100" w:type="dxa"/>
            </w:tcMar>
            <w:hideMark/>
          </w:tcPr>
          <w:p w14:paraId="5D30DC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IDRBT CA named as the banking PKI authority;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described</w:t>
            </w:r>
          </w:p>
        </w:tc>
      </w:tr>
      <w:tr w:rsidR="00A631DB" w:rsidRPr="00A631DB" w14:paraId="6CA52FAE" w14:textId="77777777" w:rsidTr="00611B3C">
        <w:trPr>
          <w:trHeight w:val="1325"/>
        </w:trPr>
        <w:tc>
          <w:tcPr>
            <w:tcW w:w="0" w:type="auto"/>
            <w:tcMar>
              <w:top w:w="100" w:type="dxa"/>
              <w:left w:w="100" w:type="dxa"/>
              <w:bottom w:w="100" w:type="dxa"/>
              <w:right w:w="100" w:type="dxa"/>
            </w:tcMar>
            <w:hideMark/>
          </w:tcPr>
          <w:p w14:paraId="22B509DD"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used on PSP↔NPCI connections</w:t>
            </w:r>
          </w:p>
        </w:tc>
        <w:tc>
          <w:tcPr>
            <w:tcW w:w="0" w:type="auto"/>
            <w:tcMar>
              <w:top w:w="100" w:type="dxa"/>
              <w:left w:w="100" w:type="dxa"/>
              <w:bottom w:w="100" w:type="dxa"/>
              <w:right w:w="100" w:type="dxa"/>
            </w:tcMar>
            <w:hideMark/>
          </w:tcPr>
          <w:p w14:paraId="164834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w:t>
            </w:r>
          </w:p>
        </w:tc>
        <w:tc>
          <w:tcPr>
            <w:tcW w:w="0" w:type="auto"/>
            <w:tcMar>
              <w:top w:w="100" w:type="dxa"/>
              <w:left w:w="100" w:type="dxa"/>
              <w:bottom w:w="100" w:type="dxa"/>
              <w:right w:w="100" w:type="dxa"/>
            </w:tcMar>
            <w:hideMark/>
          </w:tcPr>
          <w:p w14:paraId="6B10554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Mutual TLS explicitly mandated</w:t>
            </w:r>
          </w:p>
        </w:tc>
      </w:tr>
      <w:tr w:rsidR="00A631DB" w:rsidRPr="00A631DB" w14:paraId="7856A88B" w14:textId="77777777" w:rsidTr="00611B3C">
        <w:trPr>
          <w:trHeight w:val="1880"/>
        </w:trPr>
        <w:tc>
          <w:tcPr>
            <w:tcW w:w="0" w:type="auto"/>
            <w:tcMar>
              <w:top w:w="100" w:type="dxa"/>
              <w:left w:w="100" w:type="dxa"/>
              <w:bottom w:w="100" w:type="dxa"/>
              <w:right w:w="100" w:type="dxa"/>
            </w:tcMar>
            <w:hideMark/>
          </w:tcPr>
          <w:p w14:paraId="182315C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in Head must match PSP TLS certificate subject</w:t>
            </w:r>
          </w:p>
        </w:tc>
        <w:tc>
          <w:tcPr>
            <w:tcW w:w="0" w:type="auto"/>
            <w:tcMar>
              <w:top w:w="100" w:type="dxa"/>
              <w:left w:w="100" w:type="dxa"/>
              <w:bottom w:w="100" w:type="dxa"/>
              <w:right w:w="100" w:type="dxa"/>
            </w:tcMar>
            <w:hideMark/>
          </w:tcPr>
          <w:p w14:paraId="15075E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 Error codes U52, U17</w:t>
            </w:r>
          </w:p>
        </w:tc>
        <w:tc>
          <w:tcPr>
            <w:tcW w:w="0" w:type="auto"/>
            <w:tcMar>
              <w:top w:w="100" w:type="dxa"/>
              <w:left w:w="100" w:type="dxa"/>
              <w:bottom w:w="100" w:type="dxa"/>
              <w:right w:w="100" w:type="dxa"/>
            </w:tcMar>
            <w:hideMark/>
          </w:tcPr>
          <w:p w14:paraId="56D3043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validation described; U52 and U17 error codes defined</w:t>
            </w:r>
          </w:p>
        </w:tc>
      </w:tr>
      <w:tr w:rsidR="00A631DB" w:rsidRPr="00A631DB" w14:paraId="1CB6A91C" w14:textId="77777777" w:rsidTr="00611B3C">
        <w:trPr>
          <w:trHeight w:val="1325"/>
        </w:trPr>
        <w:tc>
          <w:tcPr>
            <w:tcW w:w="0" w:type="auto"/>
            <w:tcMar>
              <w:top w:w="100" w:type="dxa"/>
              <w:left w:w="100" w:type="dxa"/>
              <w:bottom w:w="100" w:type="dxa"/>
              <w:right w:w="100" w:type="dxa"/>
            </w:tcMar>
            <w:hideMark/>
          </w:tcPr>
          <w:p w14:paraId="2F8CDD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key rotation explicitly mandated — "provision for update of key pairs"</w:t>
            </w:r>
          </w:p>
        </w:tc>
        <w:tc>
          <w:tcPr>
            <w:tcW w:w="0" w:type="auto"/>
            <w:tcMar>
              <w:top w:w="100" w:type="dxa"/>
              <w:left w:w="100" w:type="dxa"/>
              <w:bottom w:w="100" w:type="dxa"/>
              <w:right w:w="100" w:type="dxa"/>
            </w:tcMar>
            <w:hideMark/>
          </w:tcPr>
          <w:p w14:paraId="4A1B2F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c>
          <w:tcPr>
            <w:tcW w:w="0" w:type="auto"/>
            <w:tcMar>
              <w:top w:w="100" w:type="dxa"/>
              <w:left w:w="100" w:type="dxa"/>
              <w:bottom w:w="100" w:type="dxa"/>
              <w:right w:w="100" w:type="dxa"/>
            </w:tcMar>
            <w:hideMark/>
          </w:tcPr>
          <w:p w14:paraId="0FF748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Exact quote present in the Linking Spec</w:t>
            </w:r>
          </w:p>
        </w:tc>
      </w:tr>
      <w:tr w:rsidR="00A631DB" w:rsidRPr="00A631DB" w14:paraId="6CEF73B3" w14:textId="77777777" w:rsidTr="00611B3C">
        <w:trPr>
          <w:trHeight w:val="1055"/>
        </w:trPr>
        <w:tc>
          <w:tcPr>
            <w:tcW w:w="0" w:type="auto"/>
            <w:tcMar>
              <w:top w:w="100" w:type="dxa"/>
              <w:left w:w="100" w:type="dxa"/>
              <w:bottom w:w="100" w:type="dxa"/>
              <w:right w:w="100" w:type="dxa"/>
            </w:tcMar>
            <w:hideMark/>
          </w:tcPr>
          <w:p w14:paraId="268263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ki field in Creds block identifies which NPCI private key to use for decryption</w:t>
            </w:r>
          </w:p>
        </w:tc>
        <w:tc>
          <w:tcPr>
            <w:tcW w:w="0" w:type="auto"/>
            <w:tcMar>
              <w:top w:w="100" w:type="dxa"/>
              <w:left w:w="100" w:type="dxa"/>
              <w:bottom w:w="100" w:type="dxa"/>
              <w:right w:w="100" w:type="dxa"/>
            </w:tcMar>
            <w:hideMark/>
          </w:tcPr>
          <w:p w14:paraId="732849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5.2</w:t>
            </w:r>
          </w:p>
        </w:tc>
        <w:tc>
          <w:tcPr>
            <w:tcW w:w="0" w:type="auto"/>
            <w:tcMar>
              <w:top w:w="100" w:type="dxa"/>
              <w:left w:w="100" w:type="dxa"/>
              <w:bottom w:w="100" w:type="dxa"/>
              <w:right w:w="100" w:type="dxa"/>
            </w:tcMar>
            <w:hideMark/>
          </w:tcPr>
          <w:p w14:paraId="6B95CD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ki="20150822" described as the key index date stamp</w:t>
            </w:r>
          </w:p>
        </w:tc>
      </w:tr>
      <w:tr w:rsidR="00A631DB" w:rsidRPr="00A631DB" w14:paraId="16A32BB5" w14:textId="77777777" w:rsidTr="00611B3C">
        <w:trPr>
          <w:trHeight w:val="1595"/>
        </w:trPr>
        <w:tc>
          <w:tcPr>
            <w:tcW w:w="0" w:type="auto"/>
            <w:tcMar>
              <w:top w:w="100" w:type="dxa"/>
              <w:left w:w="100" w:type="dxa"/>
              <w:bottom w:w="100" w:type="dxa"/>
              <w:right w:w="100" w:type="dxa"/>
            </w:tcMar>
            <w:hideMark/>
          </w:tcPr>
          <w:p w14:paraId="393692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has short-lived TTL; expired token blocks new credential generation</w:t>
            </w:r>
          </w:p>
        </w:tc>
        <w:tc>
          <w:tcPr>
            <w:tcW w:w="0" w:type="auto"/>
            <w:tcMar>
              <w:top w:w="100" w:type="dxa"/>
              <w:left w:w="100" w:type="dxa"/>
              <w:bottom w:w="100" w:type="dxa"/>
              <w:right w:w="100" w:type="dxa"/>
            </w:tcMar>
            <w:hideMark/>
          </w:tcPr>
          <w:p w14:paraId="7D9CA8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CL Spec V1.7, Section 5.4.1</w:t>
            </w:r>
          </w:p>
        </w:tc>
        <w:tc>
          <w:tcPr>
            <w:tcW w:w="0" w:type="auto"/>
            <w:tcMar>
              <w:top w:w="100" w:type="dxa"/>
              <w:left w:w="100" w:type="dxa"/>
              <w:bottom w:w="100" w:type="dxa"/>
              <w:right w:w="100" w:type="dxa"/>
            </w:tcMar>
            <w:hideMark/>
          </w:tcPr>
          <w:p w14:paraId="7DFE0F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 token used as AES key for Trust; Trust failure fires L20</w:t>
            </w:r>
          </w:p>
        </w:tc>
      </w:tr>
      <w:tr w:rsidR="00A631DB" w:rsidRPr="00A631DB" w14:paraId="02C78858" w14:textId="77777777" w:rsidTr="00611B3C">
        <w:trPr>
          <w:trHeight w:val="1595"/>
        </w:trPr>
        <w:tc>
          <w:tcPr>
            <w:tcW w:w="0" w:type="auto"/>
            <w:tcMar>
              <w:top w:w="100" w:type="dxa"/>
              <w:left w:w="100" w:type="dxa"/>
              <w:bottom w:w="100" w:type="dxa"/>
              <w:right w:w="100" w:type="dxa"/>
            </w:tcMar>
            <w:hideMark/>
          </w:tcPr>
          <w:p w14:paraId="0CD0878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L20 error fires when Trust is invalid</w:t>
            </w:r>
          </w:p>
        </w:tc>
        <w:tc>
          <w:tcPr>
            <w:tcW w:w="0" w:type="auto"/>
            <w:tcMar>
              <w:top w:w="100" w:type="dxa"/>
              <w:left w:w="100" w:type="dxa"/>
              <w:bottom w:w="100" w:type="dxa"/>
              <w:right w:w="100" w:type="dxa"/>
            </w:tcMar>
            <w:hideMark/>
          </w:tcPr>
          <w:p w14:paraId="36EB6E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CL Spec V1.7, Section 5.4.1</w:t>
            </w:r>
          </w:p>
        </w:tc>
        <w:tc>
          <w:tcPr>
            <w:tcW w:w="0" w:type="auto"/>
            <w:tcMar>
              <w:top w:w="100" w:type="dxa"/>
              <w:left w:w="100" w:type="dxa"/>
              <w:bottom w:w="100" w:type="dxa"/>
              <w:right w:w="100" w:type="dxa"/>
            </w:tcMar>
            <w:hideMark/>
          </w:tcPr>
          <w:p w14:paraId="00F645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L20 explicitly defined</w:t>
            </w:r>
          </w:p>
        </w:tc>
      </w:tr>
      <w:tr w:rsidR="00A631DB" w:rsidRPr="00A631DB" w14:paraId="2BF50D44" w14:textId="77777777" w:rsidTr="00611B3C">
        <w:trPr>
          <w:trHeight w:val="2150"/>
        </w:trPr>
        <w:tc>
          <w:tcPr>
            <w:tcW w:w="0" w:type="auto"/>
            <w:tcMar>
              <w:top w:w="100" w:type="dxa"/>
              <w:left w:w="100" w:type="dxa"/>
              <w:bottom w:w="100" w:type="dxa"/>
              <w:right w:w="100" w:type="dxa"/>
            </w:tcMar>
            <w:hideMark/>
          </w:tcPr>
          <w:p w14:paraId="3BC63AA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Device re-registration triggered by: new device, app reinstall, factory reset, re-linking</w:t>
            </w:r>
          </w:p>
        </w:tc>
        <w:tc>
          <w:tcPr>
            <w:tcW w:w="0" w:type="auto"/>
            <w:tcMar>
              <w:top w:w="100" w:type="dxa"/>
              <w:left w:w="100" w:type="dxa"/>
              <w:bottom w:w="100" w:type="dxa"/>
              <w:right w:w="100" w:type="dxa"/>
            </w:tcMar>
            <w:hideMark/>
          </w:tcPr>
          <w:p w14:paraId="3EC54E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UPI registration flow described across NPCI API Descriptions PDF</w:t>
            </w:r>
          </w:p>
        </w:tc>
        <w:tc>
          <w:tcPr>
            <w:tcW w:w="0" w:type="auto"/>
            <w:tcMar>
              <w:top w:w="100" w:type="dxa"/>
              <w:left w:w="100" w:type="dxa"/>
              <w:bottom w:w="100" w:type="dxa"/>
              <w:right w:w="100" w:type="dxa"/>
            </w:tcMar>
            <w:hideMark/>
          </w:tcPr>
          <w:p w14:paraId="3263710F"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described</w:t>
            </w:r>
          </w:p>
        </w:tc>
      </w:tr>
      <w:tr w:rsidR="00A631DB" w:rsidRPr="00A631DB" w14:paraId="5E4A39D0" w14:textId="77777777" w:rsidTr="00611B3C">
        <w:trPr>
          <w:trHeight w:val="1595"/>
        </w:trPr>
        <w:tc>
          <w:tcPr>
            <w:tcW w:w="0" w:type="auto"/>
            <w:tcMar>
              <w:top w:w="100" w:type="dxa"/>
              <w:left w:w="100" w:type="dxa"/>
              <w:bottom w:w="100" w:type="dxa"/>
              <w:right w:w="100" w:type="dxa"/>
            </w:tcMar>
            <w:hideMark/>
          </w:tcPr>
          <w:p w14:paraId="730AA1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check mandated before PIN screen</w:t>
            </w:r>
          </w:p>
        </w:tc>
        <w:tc>
          <w:tcPr>
            <w:tcW w:w="0" w:type="auto"/>
            <w:tcMar>
              <w:top w:w="100" w:type="dxa"/>
              <w:left w:w="100" w:type="dxa"/>
              <w:bottom w:w="100" w:type="dxa"/>
              <w:right w:w="100" w:type="dxa"/>
            </w:tcMar>
            <w:hideMark/>
          </w:tcPr>
          <w:p w14:paraId="79EC17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Mandatory Control B.1</w:t>
            </w:r>
          </w:p>
        </w:tc>
        <w:tc>
          <w:tcPr>
            <w:tcW w:w="0" w:type="auto"/>
            <w:tcMar>
              <w:top w:w="100" w:type="dxa"/>
              <w:left w:w="100" w:type="dxa"/>
              <w:bottom w:w="100" w:type="dxa"/>
              <w:right w:w="100" w:type="dxa"/>
            </w:tcMar>
            <w:hideMark/>
          </w:tcPr>
          <w:p w14:paraId="714E27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Explicitly mandated</w:t>
            </w:r>
          </w:p>
        </w:tc>
      </w:tr>
    </w:tbl>
    <w:p w14:paraId="6098BE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DB8499B">
          <v:rect id="_x0000_i18851" style="width:0;height:1.5pt" o:hralign="center" o:hrstd="t" o:hr="t" fillcolor="#a0a0a0" stroked="f"/>
        </w:pict>
      </w:r>
    </w:p>
    <w:p w14:paraId="5ED4CBD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PARTIALLY VERIFIED Claims</w:t>
      </w:r>
    </w:p>
    <w:p w14:paraId="249D1C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are claims where the primary source confirms part of the claim but not every specific detail stated.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2888"/>
        <w:gridCol w:w="3745"/>
      </w:tblGrid>
      <w:tr w:rsidR="00A631DB" w:rsidRPr="00A631DB" w14:paraId="0A3DF4F5" w14:textId="77777777" w:rsidTr="00611B3C">
        <w:trPr>
          <w:trHeight w:val="785"/>
        </w:trPr>
        <w:tc>
          <w:tcPr>
            <w:tcW w:w="0" w:type="auto"/>
            <w:tcMar>
              <w:top w:w="100" w:type="dxa"/>
              <w:left w:w="100" w:type="dxa"/>
              <w:bottom w:w="100" w:type="dxa"/>
              <w:right w:w="100" w:type="dxa"/>
            </w:tcMar>
            <w:hideMark/>
          </w:tcPr>
          <w:p w14:paraId="3A5FE2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0B930A7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Verified</w:t>
            </w:r>
          </w:p>
        </w:tc>
        <w:tc>
          <w:tcPr>
            <w:tcW w:w="0" w:type="auto"/>
            <w:tcMar>
              <w:top w:w="100" w:type="dxa"/>
              <w:left w:w="100" w:type="dxa"/>
              <w:bottom w:w="100" w:type="dxa"/>
              <w:right w:w="100" w:type="dxa"/>
            </w:tcMar>
            <w:hideMark/>
          </w:tcPr>
          <w:p w14:paraId="2304CD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Not Confirmed in Available Sources</w:t>
            </w:r>
          </w:p>
        </w:tc>
      </w:tr>
      <w:tr w:rsidR="00A631DB" w:rsidRPr="00A631DB" w14:paraId="559AFC6D" w14:textId="77777777" w:rsidTr="00611B3C">
        <w:trPr>
          <w:trHeight w:val="1880"/>
        </w:trPr>
        <w:tc>
          <w:tcPr>
            <w:tcW w:w="0" w:type="auto"/>
            <w:tcMar>
              <w:top w:w="100" w:type="dxa"/>
              <w:left w:w="100" w:type="dxa"/>
              <w:bottom w:w="100" w:type="dxa"/>
              <w:right w:w="100" w:type="dxa"/>
            </w:tcMar>
            <w:hideMark/>
          </w:tcPr>
          <w:p w14:paraId="05EB14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is FIPS 140-2 Level 3</w:t>
            </w:r>
          </w:p>
        </w:tc>
        <w:tc>
          <w:tcPr>
            <w:tcW w:w="0" w:type="auto"/>
            <w:tcMar>
              <w:top w:w="100" w:type="dxa"/>
              <w:left w:w="100" w:type="dxa"/>
              <w:bottom w:w="100" w:type="dxa"/>
              <w:right w:w="100" w:type="dxa"/>
            </w:tcMar>
            <w:hideMark/>
          </w:tcPr>
          <w:p w14:paraId="26802B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HSM requirement is confirmed by Procedural Guidelines; HSM-only mandate is explicit</w:t>
            </w:r>
          </w:p>
        </w:tc>
        <w:tc>
          <w:tcPr>
            <w:tcW w:w="0" w:type="auto"/>
            <w:tcMar>
              <w:top w:w="100" w:type="dxa"/>
              <w:left w:w="100" w:type="dxa"/>
              <w:bottom w:w="100" w:type="dxa"/>
              <w:right w:w="100" w:type="dxa"/>
            </w:tcMar>
            <w:hideMark/>
          </w:tcPr>
          <w:p w14:paraId="1E203B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specific FIPS certification level (140-2 Level 3) is not stated in any fetched primary source — this is standard payment HSM practice but not confirmed in an NPCI-published document</w:t>
            </w:r>
          </w:p>
        </w:tc>
      </w:tr>
      <w:tr w:rsidR="00A631DB" w:rsidRPr="00A631DB" w14:paraId="1026096C" w14:textId="77777777" w:rsidTr="00611B3C">
        <w:trPr>
          <w:trHeight w:val="1055"/>
        </w:trPr>
        <w:tc>
          <w:tcPr>
            <w:tcW w:w="0" w:type="auto"/>
            <w:tcMar>
              <w:top w:w="100" w:type="dxa"/>
              <w:left w:w="100" w:type="dxa"/>
              <w:bottom w:w="100" w:type="dxa"/>
              <w:right w:w="100" w:type="dxa"/>
            </w:tcMar>
            <w:hideMark/>
          </w:tcPr>
          <w:p w14:paraId="35D2C3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HSM is FIPS 140-2 Level 3 or PCI HSM certified</w:t>
            </w:r>
          </w:p>
        </w:tc>
        <w:tc>
          <w:tcPr>
            <w:tcW w:w="0" w:type="auto"/>
            <w:tcMar>
              <w:top w:w="100" w:type="dxa"/>
              <w:left w:w="100" w:type="dxa"/>
              <w:bottom w:w="100" w:type="dxa"/>
              <w:right w:w="100" w:type="dxa"/>
            </w:tcMar>
            <w:hideMark/>
          </w:tcPr>
          <w:p w14:paraId="718FDC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HSM-only mandate confirmed by Procedural Guidelines</w:t>
            </w:r>
          </w:p>
        </w:tc>
        <w:tc>
          <w:tcPr>
            <w:tcW w:w="0" w:type="auto"/>
            <w:tcMar>
              <w:top w:w="100" w:type="dxa"/>
              <w:left w:w="100" w:type="dxa"/>
              <w:bottom w:w="100" w:type="dxa"/>
              <w:right w:w="100" w:type="dxa"/>
            </w:tcMar>
            <w:hideMark/>
          </w:tcPr>
          <w:p w14:paraId="37032E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as above — FIPS level not explicitly stated in available NPCI sources</w:t>
            </w:r>
          </w:p>
        </w:tc>
      </w:tr>
      <w:tr w:rsidR="00A631DB" w:rsidRPr="00A631DB" w14:paraId="1E820591" w14:textId="77777777" w:rsidTr="00611B3C">
        <w:trPr>
          <w:trHeight w:val="1325"/>
        </w:trPr>
        <w:tc>
          <w:tcPr>
            <w:tcW w:w="0" w:type="auto"/>
            <w:tcMar>
              <w:top w:w="100" w:type="dxa"/>
              <w:left w:w="100" w:type="dxa"/>
              <w:bottom w:w="100" w:type="dxa"/>
              <w:right w:w="100" w:type="dxa"/>
            </w:tcMar>
            <w:hideMark/>
          </w:tcPr>
          <w:p w14:paraId="1E441D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tamper-zeroizes on physical intrusion</w:t>
            </w:r>
          </w:p>
        </w:tc>
        <w:tc>
          <w:tcPr>
            <w:tcW w:w="0" w:type="auto"/>
            <w:tcMar>
              <w:top w:w="100" w:type="dxa"/>
              <w:left w:w="100" w:type="dxa"/>
              <w:bottom w:w="100" w:type="dxa"/>
              <w:right w:w="100" w:type="dxa"/>
            </w:tcMar>
            <w:hideMark/>
          </w:tcPr>
          <w:p w14:paraId="361EF50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HSM property; consistent with HSM-only mandate</w:t>
            </w:r>
          </w:p>
        </w:tc>
        <w:tc>
          <w:tcPr>
            <w:tcW w:w="0" w:type="auto"/>
            <w:tcMar>
              <w:top w:w="100" w:type="dxa"/>
              <w:left w:w="100" w:type="dxa"/>
              <w:bottom w:w="100" w:type="dxa"/>
              <w:right w:w="100" w:type="dxa"/>
            </w:tcMar>
            <w:hideMark/>
          </w:tcPr>
          <w:p w14:paraId="5CAAC6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Not explicitly stated in any fetched NPCI document — this is a hardware property of HSMs generally, not confirmed in an NPCI-published spec</w:t>
            </w:r>
          </w:p>
        </w:tc>
      </w:tr>
      <w:tr w:rsidR="00A631DB" w:rsidRPr="00A631DB" w14:paraId="07293B0D" w14:textId="77777777" w:rsidTr="00611B3C">
        <w:trPr>
          <w:trHeight w:val="1325"/>
        </w:trPr>
        <w:tc>
          <w:tcPr>
            <w:tcW w:w="0" w:type="auto"/>
            <w:tcMar>
              <w:top w:w="100" w:type="dxa"/>
              <w:left w:w="100" w:type="dxa"/>
              <w:bottom w:w="100" w:type="dxa"/>
              <w:right w:w="100" w:type="dxa"/>
            </w:tcMar>
            <w:hideMark/>
          </w:tcPr>
          <w:p w14:paraId="7D1C55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private key stored in HSM</w:t>
            </w:r>
          </w:p>
        </w:tc>
        <w:tc>
          <w:tcPr>
            <w:tcW w:w="0" w:type="auto"/>
            <w:tcMar>
              <w:top w:w="100" w:type="dxa"/>
              <w:left w:w="100" w:type="dxa"/>
              <w:bottom w:w="100" w:type="dxa"/>
              <w:right w:w="100" w:type="dxa"/>
            </w:tcMar>
            <w:hideMark/>
          </w:tcPr>
          <w:p w14:paraId="42FF86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RBI IT security guidelines and NPCI security standards require this</w:t>
            </w:r>
          </w:p>
        </w:tc>
        <w:tc>
          <w:tcPr>
            <w:tcW w:w="0" w:type="auto"/>
            <w:tcMar>
              <w:top w:w="100" w:type="dxa"/>
              <w:left w:w="100" w:type="dxa"/>
              <w:bottom w:w="100" w:type="dxa"/>
              <w:right w:w="100" w:type="dxa"/>
            </w:tcMar>
            <w:hideMark/>
          </w:tcPr>
          <w:p w14:paraId="5FDEF3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fetched primary source explicitly states PSP TLS private key must be in an HSM specifically — it is inferred from banking security standards</w:t>
            </w:r>
          </w:p>
        </w:tc>
      </w:tr>
      <w:tr w:rsidR="00A631DB" w:rsidRPr="00A631DB" w14:paraId="6EB4EBD3" w14:textId="77777777" w:rsidTr="00611B3C">
        <w:trPr>
          <w:trHeight w:val="1595"/>
        </w:trPr>
        <w:tc>
          <w:tcPr>
            <w:tcW w:w="0" w:type="auto"/>
            <w:tcMar>
              <w:top w:w="100" w:type="dxa"/>
              <w:left w:w="100" w:type="dxa"/>
              <w:bottom w:w="100" w:type="dxa"/>
              <w:right w:w="100" w:type="dxa"/>
            </w:tcMar>
            <w:hideMark/>
          </w:tcPr>
          <w:p w14:paraId="53CB26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keeps old private key available briefly for in-flight transactions during key rotation</w:t>
            </w:r>
          </w:p>
        </w:tc>
        <w:tc>
          <w:tcPr>
            <w:tcW w:w="0" w:type="auto"/>
            <w:tcMar>
              <w:top w:w="100" w:type="dxa"/>
              <w:left w:w="100" w:type="dxa"/>
              <w:bottom w:w="100" w:type="dxa"/>
              <w:right w:w="100" w:type="dxa"/>
            </w:tcMar>
            <w:hideMark/>
          </w:tcPr>
          <w:p w14:paraId="338879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Consistent with ki field design — ki allows NPCI to select which private key to use</w:t>
            </w:r>
          </w:p>
        </w:tc>
        <w:tc>
          <w:tcPr>
            <w:tcW w:w="0" w:type="auto"/>
            <w:tcMar>
              <w:top w:w="100" w:type="dxa"/>
              <w:left w:w="100" w:type="dxa"/>
              <w:bottom w:w="100" w:type="dxa"/>
              <w:right w:w="100" w:type="dxa"/>
            </w:tcMar>
            <w:hideMark/>
          </w:tcPr>
          <w:p w14:paraId="15B227F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primary source explicitly describes the old-key retention policy during rotation</w:t>
            </w:r>
          </w:p>
        </w:tc>
      </w:tr>
      <w:tr w:rsidR="00A631DB" w:rsidRPr="00A631DB" w14:paraId="71E013F2" w14:textId="77777777" w:rsidTr="00611B3C">
        <w:trPr>
          <w:trHeight w:val="1595"/>
        </w:trPr>
        <w:tc>
          <w:tcPr>
            <w:tcW w:w="0" w:type="auto"/>
            <w:tcMar>
              <w:top w:w="100" w:type="dxa"/>
              <w:left w:w="100" w:type="dxa"/>
              <w:bottom w:w="100" w:type="dxa"/>
              <w:right w:w="100" w:type="dxa"/>
            </w:tcMar>
            <w:hideMark/>
          </w:tcPr>
          <w:p w14:paraId="2DC7F2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Emergency APK update as a revocation mechanism for the NPCI application key</w:t>
            </w:r>
          </w:p>
        </w:tc>
        <w:tc>
          <w:tcPr>
            <w:tcW w:w="0" w:type="auto"/>
            <w:tcMar>
              <w:top w:w="100" w:type="dxa"/>
              <w:left w:w="100" w:type="dxa"/>
              <w:bottom w:w="100" w:type="dxa"/>
              <w:right w:w="100" w:type="dxa"/>
            </w:tcMar>
            <w:hideMark/>
          </w:tcPr>
          <w:p w14:paraId="6AAD9FF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CRL is the confirmed revocation mechanism (CL Spec Gist, Section 6); APK update as a secondary channel is logical</w:t>
            </w:r>
          </w:p>
        </w:tc>
        <w:tc>
          <w:tcPr>
            <w:tcW w:w="0" w:type="auto"/>
            <w:tcMar>
              <w:top w:w="100" w:type="dxa"/>
              <w:left w:w="100" w:type="dxa"/>
              <w:bottom w:w="100" w:type="dxa"/>
              <w:right w:w="100" w:type="dxa"/>
            </w:tcMar>
            <w:hideMark/>
          </w:tcPr>
          <w:p w14:paraId="21DE8D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primary source explicitly describes the emergency APK update process as a revocation mechanism — this is inferred from the distribution architecture</w:t>
            </w:r>
          </w:p>
        </w:tc>
      </w:tr>
      <w:tr w:rsidR="00A631DB" w:rsidRPr="00A631DB" w14:paraId="3CF4A937" w14:textId="77777777" w:rsidTr="00611B3C">
        <w:trPr>
          <w:trHeight w:val="1595"/>
        </w:trPr>
        <w:tc>
          <w:tcPr>
            <w:tcW w:w="0" w:type="auto"/>
            <w:tcMar>
              <w:top w:w="100" w:type="dxa"/>
              <w:left w:w="100" w:type="dxa"/>
              <w:bottom w:w="100" w:type="dxa"/>
              <w:right w:w="100" w:type="dxa"/>
            </w:tcMar>
            <w:hideMark/>
          </w:tcPr>
          <w:p w14:paraId="3C6A1B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TTL is 5–30 minutes</w:t>
            </w:r>
          </w:p>
        </w:tc>
        <w:tc>
          <w:tcPr>
            <w:tcW w:w="0" w:type="auto"/>
            <w:tcMar>
              <w:top w:w="100" w:type="dxa"/>
              <w:left w:w="100" w:type="dxa"/>
              <w:bottom w:w="100" w:type="dxa"/>
              <w:right w:w="100" w:type="dxa"/>
            </w:tcMar>
            <w:hideMark/>
          </w:tcPr>
          <w:p w14:paraId="4DB1EA5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Session token described as short-lived in NPCI API Descriptions; Trust </w:t>
            </w:r>
            <w:proofErr w:type="spellStart"/>
            <w:r w:rsidRPr="00A631DB">
              <w:rPr>
                <w:rFonts w:ascii="Times New Roman" w:hAnsi="Times New Roman" w:cs="Times New Roman"/>
              </w:rPr>
              <w:t>recomputation</w:t>
            </w:r>
            <w:proofErr w:type="spellEnd"/>
            <w:r w:rsidRPr="00A631DB">
              <w:rPr>
                <w:rFonts w:ascii="Times New Roman" w:hAnsi="Times New Roman" w:cs="Times New Roman"/>
              </w:rPr>
              <w:t xml:space="preserve"> required on expiry</w:t>
            </w:r>
          </w:p>
        </w:tc>
        <w:tc>
          <w:tcPr>
            <w:tcW w:w="0" w:type="auto"/>
            <w:tcMar>
              <w:top w:w="100" w:type="dxa"/>
              <w:left w:w="100" w:type="dxa"/>
              <w:bottom w:w="100" w:type="dxa"/>
              <w:right w:w="100" w:type="dxa"/>
            </w:tcMar>
            <w:hideMark/>
          </w:tcPr>
          <w:p w14:paraId="3D77EE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Specific TTL range (5–30 minutes) is not stated in any fetched primary source — this is an inferred reasonable range</w:t>
            </w:r>
          </w:p>
        </w:tc>
      </w:tr>
      <w:tr w:rsidR="00A631DB" w:rsidRPr="00A631DB" w14:paraId="3D4725C9" w14:textId="77777777" w:rsidTr="00611B3C">
        <w:trPr>
          <w:trHeight w:val="1880"/>
        </w:trPr>
        <w:tc>
          <w:tcPr>
            <w:tcW w:w="0" w:type="auto"/>
            <w:tcMar>
              <w:top w:w="100" w:type="dxa"/>
              <w:left w:w="100" w:type="dxa"/>
              <w:bottom w:w="100" w:type="dxa"/>
              <w:right w:w="100" w:type="dxa"/>
            </w:tcMar>
            <w:hideMark/>
          </w:tcPr>
          <w:p w14:paraId="110C6ED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is NPCI-signed and CL validates it before trusting the embedded public key</w:t>
            </w:r>
          </w:p>
        </w:tc>
        <w:tc>
          <w:tcPr>
            <w:tcW w:w="0" w:type="auto"/>
            <w:tcMar>
              <w:top w:w="100" w:type="dxa"/>
              <w:left w:w="100" w:type="dxa"/>
              <w:bottom w:w="100" w:type="dxa"/>
              <w:right w:w="100" w:type="dxa"/>
            </w:tcMar>
            <w:hideMark/>
          </w:tcPr>
          <w:p w14:paraId="2503CE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uses </w:t>
            </w:r>
            <w:proofErr w:type="spellStart"/>
            <w:r w:rsidRPr="00A631DB">
              <w:rPr>
                <w:rFonts w:ascii="Times New Roman" w:hAnsi="Times New Roman" w:cs="Times New Roman"/>
              </w:rPr>
              <w:t>xmlSource</w:t>
            </w:r>
            <w:proofErr w:type="spellEnd"/>
            <w:r w:rsidRPr="00A631DB">
              <w:rPr>
                <w:rFonts w:ascii="Times New Roman" w:hAnsi="Times New Roman" w:cs="Times New Roman"/>
              </w:rPr>
              <w:t xml:space="preserve"> (the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as its configuration;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is an authenticated API call over </w:t>
            </w:r>
            <w:proofErr w:type="spellStart"/>
            <w:r w:rsidRPr="00A631DB">
              <w:rPr>
                <w:rFonts w:ascii="Times New Roman" w:hAnsi="Times New Roman" w:cs="Times New Roman"/>
              </w:rPr>
              <w:t>mTLS</w:t>
            </w:r>
            <w:proofErr w:type="spellEnd"/>
          </w:p>
        </w:tc>
        <w:tc>
          <w:tcPr>
            <w:tcW w:w="0" w:type="auto"/>
            <w:tcMar>
              <w:top w:w="100" w:type="dxa"/>
              <w:left w:w="100" w:type="dxa"/>
              <w:bottom w:w="100" w:type="dxa"/>
              <w:right w:w="100" w:type="dxa"/>
            </w:tcMar>
            <w:hideMark/>
          </w:tcPr>
          <w:p w14:paraId="1E083E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specific signing mechanism of the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itself is not described in detail in any fetched source — the authentication derives from the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channel, not a separate signature on the payload</w:t>
            </w:r>
          </w:p>
        </w:tc>
      </w:tr>
      <w:tr w:rsidR="00A631DB" w:rsidRPr="00A631DB" w14:paraId="510AC7E2" w14:textId="77777777" w:rsidTr="00611B3C">
        <w:trPr>
          <w:trHeight w:val="1595"/>
        </w:trPr>
        <w:tc>
          <w:tcPr>
            <w:tcW w:w="0" w:type="auto"/>
            <w:tcMar>
              <w:top w:w="100" w:type="dxa"/>
              <w:left w:w="100" w:type="dxa"/>
              <w:bottom w:w="100" w:type="dxa"/>
              <w:right w:w="100" w:type="dxa"/>
            </w:tcMar>
            <w:hideMark/>
          </w:tcPr>
          <w:p w14:paraId="6D8162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Acquiring bank may generate merchant RSA key pair on behalf of merchant</w:t>
            </w:r>
          </w:p>
        </w:tc>
        <w:tc>
          <w:tcPr>
            <w:tcW w:w="0" w:type="auto"/>
            <w:tcMar>
              <w:top w:w="100" w:type="dxa"/>
              <w:left w:w="100" w:type="dxa"/>
              <w:bottom w:w="100" w:type="dxa"/>
              <w:right w:w="100" w:type="dxa"/>
            </w:tcMar>
            <w:hideMark/>
          </w:tcPr>
          <w:p w14:paraId="179EDB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Linking Spec describes merchant key upload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key generation is not restricted to the merchant</w:t>
            </w:r>
          </w:p>
        </w:tc>
        <w:tc>
          <w:tcPr>
            <w:tcW w:w="0" w:type="auto"/>
            <w:tcMar>
              <w:top w:w="100" w:type="dxa"/>
              <w:left w:w="100" w:type="dxa"/>
              <w:bottom w:w="100" w:type="dxa"/>
              <w:right w:w="100" w:type="dxa"/>
            </w:tcMar>
            <w:hideMark/>
          </w:tcPr>
          <w:p w14:paraId="44677B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specific scenario of acquiring bank generating the key on behalf of a merchant is not explicitly stated — inferred from standard acquiring bank practice</w:t>
            </w:r>
          </w:p>
        </w:tc>
      </w:tr>
      <w:tr w:rsidR="00A631DB" w:rsidRPr="00A631DB" w14:paraId="0450705C" w14:textId="77777777" w:rsidTr="00611B3C">
        <w:trPr>
          <w:trHeight w:val="1595"/>
        </w:trPr>
        <w:tc>
          <w:tcPr>
            <w:tcW w:w="0" w:type="auto"/>
            <w:tcMar>
              <w:top w:w="100" w:type="dxa"/>
              <w:left w:w="100" w:type="dxa"/>
              <w:bottom w:w="100" w:type="dxa"/>
              <w:right w:w="100" w:type="dxa"/>
            </w:tcMar>
            <w:hideMark/>
          </w:tcPr>
          <w:p w14:paraId="25A302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ISO 9564 Format 0 or 3 for PIN block at bank HSM</w:t>
            </w:r>
          </w:p>
        </w:tc>
        <w:tc>
          <w:tcPr>
            <w:tcW w:w="0" w:type="auto"/>
            <w:tcMar>
              <w:top w:w="100" w:type="dxa"/>
              <w:left w:w="100" w:type="dxa"/>
              <w:bottom w:w="100" w:type="dxa"/>
              <w:right w:w="100" w:type="dxa"/>
            </w:tcMar>
            <w:hideMark/>
          </w:tcPr>
          <w:p w14:paraId="7997EA8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Procedural Guidelines confirm HSM-only decryption; standard banking practice uses ISO 9564</w:t>
            </w:r>
          </w:p>
        </w:tc>
        <w:tc>
          <w:tcPr>
            <w:tcW w:w="0" w:type="auto"/>
            <w:tcMar>
              <w:top w:w="100" w:type="dxa"/>
              <w:left w:w="100" w:type="dxa"/>
              <w:bottom w:w="100" w:type="dxa"/>
              <w:right w:w="100" w:type="dxa"/>
            </w:tcMar>
            <w:hideMark/>
          </w:tcPr>
          <w:p w14:paraId="540CA6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specific ISO 9564 format number is not stated in any fetched NPCI source — it is standard banking practice verified at pattern level</w:t>
            </w:r>
          </w:p>
        </w:tc>
      </w:tr>
    </w:tbl>
    <w:p w14:paraId="1CF322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71EC7EB2">
          <v:rect id="_x0000_i18852" style="width:0;height:1.5pt" o:hralign="center" o:hrstd="t" o:hr="t" fillcolor="#a0a0a0" stroked="f"/>
        </w:pict>
      </w:r>
    </w:p>
    <w:p w14:paraId="368476F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NOT VERIFIED / INFERRED Claims</w:t>
      </w:r>
    </w:p>
    <w:p w14:paraId="12D3F0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are claims that are architecturally consistent and reasonable but do not trace to any explicitly fetched primary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8"/>
        <w:gridCol w:w="2601"/>
        <w:gridCol w:w="3697"/>
      </w:tblGrid>
      <w:tr w:rsidR="00A631DB" w:rsidRPr="00A631DB" w14:paraId="5170758C" w14:textId="77777777" w:rsidTr="00611B3C">
        <w:trPr>
          <w:trHeight w:val="785"/>
        </w:trPr>
        <w:tc>
          <w:tcPr>
            <w:tcW w:w="0" w:type="auto"/>
            <w:tcMar>
              <w:top w:w="100" w:type="dxa"/>
              <w:left w:w="100" w:type="dxa"/>
              <w:bottom w:w="100" w:type="dxa"/>
              <w:right w:w="100" w:type="dxa"/>
            </w:tcMar>
            <w:hideMark/>
          </w:tcPr>
          <w:p w14:paraId="67BBE0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2D993E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Why It Appears in the Matrix</w:t>
            </w:r>
          </w:p>
        </w:tc>
        <w:tc>
          <w:tcPr>
            <w:tcW w:w="0" w:type="auto"/>
            <w:tcMar>
              <w:top w:w="100" w:type="dxa"/>
              <w:left w:w="100" w:type="dxa"/>
              <w:bottom w:w="100" w:type="dxa"/>
              <w:right w:w="100" w:type="dxa"/>
            </w:tcMar>
            <w:hideMark/>
          </w:tcPr>
          <w:p w14:paraId="6B0F9F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Actual Status</w:t>
            </w:r>
          </w:p>
        </w:tc>
      </w:tr>
      <w:tr w:rsidR="00A631DB" w:rsidRPr="00A631DB" w14:paraId="28146555" w14:textId="77777777" w:rsidTr="00611B3C">
        <w:trPr>
          <w:trHeight w:val="1055"/>
        </w:trPr>
        <w:tc>
          <w:tcPr>
            <w:tcW w:w="0" w:type="auto"/>
            <w:tcMar>
              <w:top w:w="100" w:type="dxa"/>
              <w:left w:w="100" w:type="dxa"/>
              <w:bottom w:w="100" w:type="dxa"/>
              <w:right w:w="100" w:type="dxa"/>
            </w:tcMar>
            <w:hideMark/>
          </w:tcPr>
          <w:p w14:paraId="625A4B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HSM FIPS 140-2 Level 3 specific certification</w:t>
            </w:r>
          </w:p>
        </w:tc>
        <w:tc>
          <w:tcPr>
            <w:tcW w:w="0" w:type="auto"/>
            <w:tcMar>
              <w:top w:w="100" w:type="dxa"/>
              <w:left w:w="100" w:type="dxa"/>
              <w:bottom w:w="100" w:type="dxa"/>
              <w:right w:w="100" w:type="dxa"/>
            </w:tcMar>
            <w:hideMark/>
          </w:tcPr>
          <w:p w14:paraId="3D1B16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payment infrastructure HSM certification level</w:t>
            </w:r>
          </w:p>
        </w:tc>
        <w:tc>
          <w:tcPr>
            <w:tcW w:w="0" w:type="auto"/>
            <w:tcMar>
              <w:top w:w="100" w:type="dxa"/>
              <w:left w:w="100" w:type="dxa"/>
              <w:bottom w:w="100" w:type="dxa"/>
              <w:right w:w="100" w:type="dxa"/>
            </w:tcMar>
            <w:hideMark/>
          </w:tcPr>
          <w:p w14:paraId="534563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in any fetched NPCI document</w:t>
            </w:r>
          </w:p>
        </w:tc>
      </w:tr>
      <w:tr w:rsidR="00A631DB" w:rsidRPr="00A631DB" w14:paraId="1C36483E" w14:textId="77777777" w:rsidTr="00611B3C">
        <w:trPr>
          <w:trHeight w:val="1595"/>
        </w:trPr>
        <w:tc>
          <w:tcPr>
            <w:tcW w:w="0" w:type="auto"/>
            <w:tcMar>
              <w:top w:w="100" w:type="dxa"/>
              <w:left w:w="100" w:type="dxa"/>
              <w:bottom w:w="100" w:type="dxa"/>
              <w:right w:w="100" w:type="dxa"/>
            </w:tcMar>
            <w:hideMark/>
          </w:tcPr>
          <w:p w14:paraId="31803E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CA public key configured in PSP backend at integration time</w:t>
            </w:r>
          </w:p>
        </w:tc>
        <w:tc>
          <w:tcPr>
            <w:tcW w:w="0" w:type="auto"/>
            <w:tcMar>
              <w:top w:w="100" w:type="dxa"/>
              <w:left w:w="100" w:type="dxa"/>
              <w:bottom w:w="100" w:type="dxa"/>
              <w:right w:w="100" w:type="dxa"/>
            </w:tcMar>
            <w:hideMark/>
          </w:tcPr>
          <w:p w14:paraId="1FDC40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Logical requirement for Play Integrity verdict verification</w:t>
            </w:r>
          </w:p>
        </w:tc>
        <w:tc>
          <w:tcPr>
            <w:tcW w:w="0" w:type="auto"/>
            <w:tcMar>
              <w:top w:w="100" w:type="dxa"/>
              <w:left w:w="100" w:type="dxa"/>
              <w:bottom w:w="100" w:type="dxa"/>
              <w:right w:w="100" w:type="dxa"/>
            </w:tcMar>
            <w:hideMark/>
          </w:tcPr>
          <w:p w14:paraId="5F92C2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Google's Play Integrity API documentation not fetched; NPCI Circular mandates Play Integrity use but not the integration details</w:t>
            </w:r>
          </w:p>
        </w:tc>
      </w:tr>
      <w:tr w:rsidR="00A631DB" w:rsidRPr="00A631DB" w14:paraId="4BC16158" w14:textId="77777777" w:rsidTr="00611B3C">
        <w:trPr>
          <w:trHeight w:val="1055"/>
        </w:trPr>
        <w:tc>
          <w:tcPr>
            <w:tcW w:w="0" w:type="auto"/>
            <w:tcMar>
              <w:top w:w="100" w:type="dxa"/>
              <w:left w:w="100" w:type="dxa"/>
              <w:bottom w:w="100" w:type="dxa"/>
              <w:right w:w="100" w:type="dxa"/>
            </w:tcMar>
            <w:hideMark/>
          </w:tcPr>
          <w:p w14:paraId="697E34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root certificate pre-installed in Android OS trust store</w:t>
            </w:r>
          </w:p>
        </w:tc>
        <w:tc>
          <w:tcPr>
            <w:tcW w:w="0" w:type="auto"/>
            <w:tcMar>
              <w:top w:w="100" w:type="dxa"/>
              <w:left w:w="100" w:type="dxa"/>
              <w:bottom w:w="100" w:type="dxa"/>
              <w:right w:w="100" w:type="dxa"/>
            </w:tcMar>
            <w:hideMark/>
          </w:tcPr>
          <w:p w14:paraId="29B806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Android PKI</w:t>
            </w:r>
          </w:p>
        </w:tc>
        <w:tc>
          <w:tcPr>
            <w:tcW w:w="0" w:type="auto"/>
            <w:tcMar>
              <w:top w:w="100" w:type="dxa"/>
              <w:left w:w="100" w:type="dxa"/>
              <w:bottom w:w="100" w:type="dxa"/>
              <w:right w:w="100" w:type="dxa"/>
            </w:tcMar>
            <w:hideMark/>
          </w:tcPr>
          <w:p w14:paraId="13D775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stated in any fetched NPCI document; Android PKI documentation not fetched</w:t>
            </w:r>
          </w:p>
        </w:tc>
      </w:tr>
      <w:tr w:rsidR="00A631DB" w:rsidRPr="00A631DB" w14:paraId="6703B068" w14:textId="77777777" w:rsidTr="00611B3C">
        <w:trPr>
          <w:trHeight w:val="1325"/>
        </w:trPr>
        <w:tc>
          <w:tcPr>
            <w:tcW w:w="0" w:type="auto"/>
            <w:tcMar>
              <w:top w:w="100" w:type="dxa"/>
              <w:left w:w="100" w:type="dxa"/>
              <w:bottom w:w="100" w:type="dxa"/>
              <w:right w:w="100" w:type="dxa"/>
            </w:tcMar>
            <w:hideMark/>
          </w:tcPr>
          <w:p w14:paraId="54C0390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Certificate pinning adds a layer above OS trust store</w:t>
            </w:r>
          </w:p>
        </w:tc>
        <w:tc>
          <w:tcPr>
            <w:tcW w:w="0" w:type="auto"/>
            <w:tcMar>
              <w:top w:w="100" w:type="dxa"/>
              <w:left w:w="100" w:type="dxa"/>
              <w:bottom w:w="100" w:type="dxa"/>
              <w:right w:w="100" w:type="dxa"/>
            </w:tcMar>
            <w:hideMark/>
          </w:tcPr>
          <w:p w14:paraId="6D585CA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B.2 mandates certificate pinning</w:t>
            </w:r>
          </w:p>
        </w:tc>
        <w:tc>
          <w:tcPr>
            <w:tcW w:w="0" w:type="auto"/>
            <w:tcMar>
              <w:top w:w="100" w:type="dxa"/>
              <w:left w:w="100" w:type="dxa"/>
              <w:bottom w:w="100" w:type="dxa"/>
              <w:right w:w="100" w:type="dxa"/>
            </w:tcMar>
            <w:hideMark/>
          </w:tcPr>
          <w:p w14:paraId="71E7DC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PARTIALLY — pinning mandated but exact implementation (whether it pins the IDRBT CA root or the leaf certificate) not specified</w:t>
            </w:r>
          </w:p>
        </w:tc>
      </w:tr>
      <w:tr w:rsidR="00A631DB" w:rsidRPr="00A631DB" w14:paraId="48B8BB1B" w14:textId="77777777" w:rsidTr="00611B3C">
        <w:trPr>
          <w:trHeight w:val="1055"/>
        </w:trPr>
        <w:tc>
          <w:tcPr>
            <w:tcW w:w="0" w:type="auto"/>
            <w:tcMar>
              <w:top w:w="100" w:type="dxa"/>
              <w:left w:w="100" w:type="dxa"/>
              <w:bottom w:w="100" w:type="dxa"/>
              <w:right w:w="100" w:type="dxa"/>
            </w:tcMar>
            <w:hideMark/>
          </w:tcPr>
          <w:p w14:paraId="13937A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Old-ki credential blocks remain decryptable during key rotation transition</w:t>
            </w:r>
          </w:p>
        </w:tc>
        <w:tc>
          <w:tcPr>
            <w:tcW w:w="0" w:type="auto"/>
            <w:tcMar>
              <w:top w:w="100" w:type="dxa"/>
              <w:left w:w="100" w:type="dxa"/>
              <w:bottom w:w="100" w:type="dxa"/>
              <w:right w:w="100" w:type="dxa"/>
            </w:tcMar>
            <w:hideMark/>
          </w:tcPr>
          <w:p w14:paraId="1BD8B9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Consistent with ki field design</w:t>
            </w:r>
          </w:p>
        </w:tc>
        <w:tc>
          <w:tcPr>
            <w:tcW w:w="0" w:type="auto"/>
            <w:tcMar>
              <w:top w:w="100" w:type="dxa"/>
              <w:left w:w="100" w:type="dxa"/>
              <w:bottom w:w="100" w:type="dxa"/>
              <w:right w:w="100" w:type="dxa"/>
            </w:tcMar>
            <w:hideMark/>
          </w:tcPr>
          <w:p w14:paraId="6455C0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describes the rotation transition window</w:t>
            </w:r>
          </w:p>
        </w:tc>
      </w:tr>
      <w:tr w:rsidR="00A631DB" w:rsidRPr="00A631DB" w14:paraId="5A339CB0" w14:textId="77777777" w:rsidTr="00611B3C">
        <w:trPr>
          <w:trHeight w:val="1055"/>
        </w:trPr>
        <w:tc>
          <w:tcPr>
            <w:tcW w:w="0" w:type="auto"/>
            <w:tcMar>
              <w:top w:w="100" w:type="dxa"/>
              <w:left w:w="100" w:type="dxa"/>
              <w:bottom w:w="100" w:type="dxa"/>
              <w:right w:w="100" w:type="dxa"/>
            </w:tcMar>
            <w:hideMark/>
          </w:tcPr>
          <w:p w14:paraId="71EEE4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encrypted at rest on PSP backend</w:t>
            </w:r>
          </w:p>
        </w:tc>
        <w:tc>
          <w:tcPr>
            <w:tcW w:w="0" w:type="auto"/>
            <w:tcMar>
              <w:top w:w="100" w:type="dxa"/>
              <w:left w:w="100" w:type="dxa"/>
              <w:bottom w:w="100" w:type="dxa"/>
              <w:right w:w="100" w:type="dxa"/>
            </w:tcMar>
            <w:hideMark/>
          </w:tcPr>
          <w:p w14:paraId="74B0DB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banking security practice</w:t>
            </w:r>
          </w:p>
        </w:tc>
        <w:tc>
          <w:tcPr>
            <w:tcW w:w="0" w:type="auto"/>
            <w:tcMar>
              <w:top w:w="100" w:type="dxa"/>
              <w:left w:w="100" w:type="dxa"/>
              <w:bottom w:w="100" w:type="dxa"/>
              <w:right w:w="100" w:type="dxa"/>
            </w:tcMar>
            <w:hideMark/>
          </w:tcPr>
          <w:p w14:paraId="3FDB46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stated in any fetched document</w:t>
            </w:r>
          </w:p>
        </w:tc>
      </w:tr>
      <w:tr w:rsidR="00A631DB" w:rsidRPr="00A631DB" w14:paraId="3C64D68D" w14:textId="77777777" w:rsidTr="00611B3C">
        <w:trPr>
          <w:trHeight w:val="1325"/>
        </w:trPr>
        <w:tc>
          <w:tcPr>
            <w:tcW w:w="0" w:type="auto"/>
            <w:tcMar>
              <w:top w:w="100" w:type="dxa"/>
              <w:left w:w="100" w:type="dxa"/>
              <w:bottom w:w="100" w:type="dxa"/>
              <w:right w:w="100" w:type="dxa"/>
            </w:tcMar>
            <w:hideMark/>
          </w:tcPr>
          <w:p w14:paraId="090EE2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private key stored in HSM for large merchants / software store for small merchants</w:t>
            </w:r>
          </w:p>
        </w:tc>
        <w:tc>
          <w:tcPr>
            <w:tcW w:w="0" w:type="auto"/>
            <w:tcMar>
              <w:top w:w="100" w:type="dxa"/>
              <w:left w:w="100" w:type="dxa"/>
              <w:bottom w:w="100" w:type="dxa"/>
              <w:right w:w="100" w:type="dxa"/>
            </w:tcMar>
            <w:hideMark/>
          </w:tcPr>
          <w:p w14:paraId="1B04FB4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security practice</w:t>
            </w:r>
          </w:p>
        </w:tc>
        <w:tc>
          <w:tcPr>
            <w:tcW w:w="0" w:type="auto"/>
            <w:tcMar>
              <w:top w:w="100" w:type="dxa"/>
              <w:left w:w="100" w:type="dxa"/>
              <w:bottom w:w="100" w:type="dxa"/>
              <w:right w:w="100" w:type="dxa"/>
            </w:tcMar>
            <w:hideMark/>
          </w:tcPr>
          <w:p w14:paraId="29299C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NPCI Linking Spec does not specify the storage requirement for merchant private keys</w:t>
            </w:r>
          </w:p>
        </w:tc>
      </w:tr>
      <w:tr w:rsidR="00A631DB" w:rsidRPr="00A631DB" w14:paraId="15915680" w14:textId="77777777" w:rsidTr="00611B3C">
        <w:trPr>
          <w:trHeight w:val="1325"/>
        </w:trPr>
        <w:tc>
          <w:tcPr>
            <w:tcW w:w="0" w:type="auto"/>
            <w:tcMar>
              <w:top w:w="100" w:type="dxa"/>
              <w:left w:w="100" w:type="dxa"/>
              <w:bottom w:w="100" w:type="dxa"/>
              <w:right w:w="100" w:type="dxa"/>
            </w:tcMar>
            <w:hideMark/>
          </w:tcPr>
          <w:p w14:paraId="0387BE1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OCSP used alongside CRL for PSP certificate validation</w:t>
            </w:r>
          </w:p>
        </w:tc>
        <w:tc>
          <w:tcPr>
            <w:tcW w:w="0" w:type="auto"/>
            <w:tcMar>
              <w:top w:w="100" w:type="dxa"/>
              <w:left w:w="100" w:type="dxa"/>
              <w:bottom w:w="100" w:type="dxa"/>
              <w:right w:w="100" w:type="dxa"/>
            </w:tcMar>
            <w:hideMark/>
          </w:tcPr>
          <w:p w14:paraId="099403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X.509 revocation practice</w:t>
            </w:r>
          </w:p>
        </w:tc>
        <w:tc>
          <w:tcPr>
            <w:tcW w:w="0" w:type="auto"/>
            <w:tcMar>
              <w:top w:w="100" w:type="dxa"/>
              <w:left w:w="100" w:type="dxa"/>
              <w:bottom w:w="100" w:type="dxa"/>
              <w:right w:w="100" w:type="dxa"/>
            </w:tcMar>
            <w:hideMark/>
          </w:tcPr>
          <w:p w14:paraId="0E63611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CRL is confirmed (IDRBT CA CRL URL in CL Spec Gist); OCSP is not mentioned in any fetched NPCI document</w:t>
            </w:r>
          </w:p>
        </w:tc>
      </w:tr>
      <w:tr w:rsidR="00A631DB" w:rsidRPr="00A631DB" w14:paraId="43488D91" w14:textId="77777777" w:rsidTr="00611B3C">
        <w:trPr>
          <w:trHeight w:val="1325"/>
        </w:trPr>
        <w:tc>
          <w:tcPr>
            <w:tcW w:w="0" w:type="auto"/>
            <w:tcMar>
              <w:top w:w="100" w:type="dxa"/>
              <w:left w:w="100" w:type="dxa"/>
              <w:bottom w:w="100" w:type="dxa"/>
              <w:right w:w="100" w:type="dxa"/>
            </w:tcMar>
            <w:hideMark/>
          </w:tcPr>
          <w:p w14:paraId="03B032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coordinates emergency re-issuance on PSP certificate compromise</w:t>
            </w:r>
          </w:p>
        </w:tc>
        <w:tc>
          <w:tcPr>
            <w:tcW w:w="0" w:type="auto"/>
            <w:tcMar>
              <w:top w:w="100" w:type="dxa"/>
              <w:left w:w="100" w:type="dxa"/>
              <w:bottom w:w="100" w:type="dxa"/>
              <w:right w:w="100" w:type="dxa"/>
            </w:tcMar>
            <w:hideMark/>
          </w:tcPr>
          <w:p w14:paraId="198D8B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PKI incident response</w:t>
            </w:r>
          </w:p>
        </w:tc>
        <w:tc>
          <w:tcPr>
            <w:tcW w:w="0" w:type="auto"/>
            <w:tcMar>
              <w:top w:w="100" w:type="dxa"/>
              <w:left w:w="100" w:type="dxa"/>
              <w:bottom w:w="100" w:type="dxa"/>
              <w:right w:w="100" w:type="dxa"/>
            </w:tcMar>
            <w:hideMark/>
          </w:tcPr>
          <w:p w14:paraId="662F652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describes the emergency procedure</w:t>
            </w:r>
          </w:p>
        </w:tc>
      </w:tr>
      <w:tr w:rsidR="00A631DB" w:rsidRPr="00A631DB" w14:paraId="7460CAEB" w14:textId="77777777" w:rsidTr="00611B3C">
        <w:trPr>
          <w:trHeight w:val="1055"/>
        </w:trPr>
        <w:tc>
          <w:tcPr>
            <w:tcW w:w="0" w:type="auto"/>
            <w:tcMar>
              <w:top w:w="100" w:type="dxa"/>
              <w:left w:w="100" w:type="dxa"/>
              <w:bottom w:w="100" w:type="dxa"/>
              <w:right w:w="100" w:type="dxa"/>
            </w:tcMar>
            <w:hideMark/>
          </w:tcPr>
          <w:p w14:paraId="516BCB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K0 orphaned in NPCI backend when session is abandoned</w:t>
            </w:r>
          </w:p>
        </w:tc>
        <w:tc>
          <w:tcPr>
            <w:tcW w:w="0" w:type="auto"/>
            <w:tcMar>
              <w:top w:w="100" w:type="dxa"/>
              <w:left w:w="100" w:type="dxa"/>
              <w:bottom w:w="100" w:type="dxa"/>
              <w:right w:w="100" w:type="dxa"/>
            </w:tcMar>
            <w:hideMark/>
          </w:tcPr>
          <w:p w14:paraId="2F7BB5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Logical consequence of the architecture</w:t>
            </w:r>
          </w:p>
        </w:tc>
        <w:tc>
          <w:tcPr>
            <w:tcW w:w="0" w:type="auto"/>
            <w:tcMar>
              <w:top w:w="100" w:type="dxa"/>
              <w:left w:w="100" w:type="dxa"/>
              <w:bottom w:w="100" w:type="dxa"/>
              <w:right w:w="100" w:type="dxa"/>
            </w:tcMar>
            <w:hideMark/>
          </w:tcPr>
          <w:p w14:paraId="37E8ADD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describes abandoned session handling</w:t>
            </w:r>
          </w:p>
        </w:tc>
      </w:tr>
    </w:tbl>
    <w:p w14:paraId="405588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8C571A2">
          <v:rect id="_x0000_i18853" style="width:0;height:1.5pt" o:hralign="center" o:hrstd="t" o:hr="t" fillcolor="#a0a0a0" stroked="f"/>
        </w:pict>
      </w:r>
    </w:p>
    <w:p w14:paraId="2C6AAB53"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Honest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1071"/>
        <w:gridCol w:w="5154"/>
      </w:tblGrid>
      <w:tr w:rsidR="00A631DB" w:rsidRPr="00A631DB" w14:paraId="69ADF6E2" w14:textId="77777777" w:rsidTr="00611B3C">
        <w:trPr>
          <w:trHeight w:val="500"/>
        </w:trPr>
        <w:tc>
          <w:tcPr>
            <w:tcW w:w="0" w:type="auto"/>
            <w:tcMar>
              <w:top w:w="100" w:type="dxa"/>
              <w:left w:w="100" w:type="dxa"/>
              <w:bottom w:w="100" w:type="dxa"/>
              <w:right w:w="100" w:type="dxa"/>
            </w:tcMar>
            <w:hideMark/>
          </w:tcPr>
          <w:p w14:paraId="133B56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Category</w:t>
            </w:r>
          </w:p>
        </w:tc>
        <w:tc>
          <w:tcPr>
            <w:tcW w:w="0" w:type="auto"/>
            <w:tcMar>
              <w:top w:w="100" w:type="dxa"/>
              <w:left w:w="100" w:type="dxa"/>
              <w:bottom w:w="100" w:type="dxa"/>
              <w:right w:w="100" w:type="dxa"/>
            </w:tcMar>
            <w:hideMark/>
          </w:tcPr>
          <w:p w14:paraId="667769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Count</w:t>
            </w:r>
          </w:p>
        </w:tc>
        <w:tc>
          <w:tcPr>
            <w:tcW w:w="0" w:type="auto"/>
            <w:tcMar>
              <w:top w:w="100" w:type="dxa"/>
              <w:left w:w="100" w:type="dxa"/>
              <w:bottom w:w="100" w:type="dxa"/>
              <w:right w:w="100" w:type="dxa"/>
            </w:tcMar>
            <w:hideMark/>
          </w:tcPr>
          <w:p w14:paraId="0E1C2B1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Notes</w:t>
            </w:r>
          </w:p>
        </w:tc>
      </w:tr>
      <w:tr w:rsidR="00A631DB" w:rsidRPr="00A631DB" w14:paraId="1A35AE16" w14:textId="77777777" w:rsidTr="00611B3C">
        <w:trPr>
          <w:trHeight w:val="1055"/>
        </w:trPr>
        <w:tc>
          <w:tcPr>
            <w:tcW w:w="0" w:type="auto"/>
            <w:tcMar>
              <w:top w:w="100" w:type="dxa"/>
              <w:left w:w="100" w:type="dxa"/>
              <w:bottom w:w="100" w:type="dxa"/>
              <w:right w:w="100" w:type="dxa"/>
            </w:tcMar>
            <w:hideMark/>
          </w:tcPr>
          <w:p w14:paraId="51E51A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Fully verified from fetched primary sources</w:t>
            </w:r>
          </w:p>
        </w:tc>
        <w:tc>
          <w:tcPr>
            <w:tcW w:w="0" w:type="auto"/>
            <w:tcMar>
              <w:top w:w="100" w:type="dxa"/>
              <w:left w:w="100" w:type="dxa"/>
              <w:bottom w:w="100" w:type="dxa"/>
              <w:right w:w="100" w:type="dxa"/>
            </w:tcMar>
            <w:hideMark/>
          </w:tcPr>
          <w:p w14:paraId="5D3CA81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w:t>
            </w:r>
          </w:p>
        </w:tc>
        <w:tc>
          <w:tcPr>
            <w:tcW w:w="0" w:type="auto"/>
            <w:tcMar>
              <w:top w:w="100" w:type="dxa"/>
              <w:left w:w="100" w:type="dxa"/>
              <w:bottom w:w="100" w:type="dxa"/>
              <w:right w:w="100" w:type="dxa"/>
            </w:tcMar>
            <w:hideMark/>
          </w:tcPr>
          <w:p w14:paraId="7B08C3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Direct quotes or explicit descriptions in CL Spec Gist, </w:t>
            </w:r>
            <w:proofErr w:type="spellStart"/>
            <w:r w:rsidRPr="00A631DB">
              <w:rPr>
                <w:rFonts w:ascii="Times New Roman" w:hAnsi="Times New Roman" w:cs="Times New Roman"/>
              </w:rPr>
              <w:t>librefin</w:t>
            </w:r>
            <w:proofErr w:type="spellEnd"/>
            <w:r w:rsidRPr="00A631DB">
              <w:rPr>
                <w:rFonts w:ascii="Times New Roman" w:hAnsi="Times New Roman" w:cs="Times New Roman"/>
              </w:rPr>
              <w:t>-in, NPCI API Descriptions, Linking Spec, Procedural Guidelines, NPCI Circular</w:t>
            </w:r>
          </w:p>
        </w:tc>
      </w:tr>
      <w:tr w:rsidR="00A631DB" w:rsidRPr="00A631DB" w14:paraId="51283788" w14:textId="77777777" w:rsidTr="00611B3C">
        <w:trPr>
          <w:trHeight w:val="1055"/>
        </w:trPr>
        <w:tc>
          <w:tcPr>
            <w:tcW w:w="0" w:type="auto"/>
            <w:tcMar>
              <w:top w:w="100" w:type="dxa"/>
              <w:left w:w="100" w:type="dxa"/>
              <w:bottom w:w="100" w:type="dxa"/>
              <w:right w:w="100" w:type="dxa"/>
            </w:tcMar>
            <w:hideMark/>
          </w:tcPr>
          <w:p w14:paraId="18642FC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Partially verified — core claim confirmed, specific detail not</w:t>
            </w:r>
          </w:p>
        </w:tc>
        <w:tc>
          <w:tcPr>
            <w:tcW w:w="0" w:type="auto"/>
            <w:tcMar>
              <w:top w:w="100" w:type="dxa"/>
              <w:left w:w="100" w:type="dxa"/>
              <w:bottom w:w="100" w:type="dxa"/>
              <w:right w:w="100" w:type="dxa"/>
            </w:tcMar>
            <w:hideMark/>
          </w:tcPr>
          <w:p w14:paraId="5689981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9</w:t>
            </w:r>
          </w:p>
        </w:tc>
        <w:tc>
          <w:tcPr>
            <w:tcW w:w="0" w:type="auto"/>
            <w:tcMar>
              <w:top w:w="100" w:type="dxa"/>
              <w:left w:w="100" w:type="dxa"/>
              <w:bottom w:w="100" w:type="dxa"/>
              <w:right w:w="100" w:type="dxa"/>
            </w:tcMar>
            <w:hideMark/>
          </w:tcPr>
          <w:p w14:paraId="779CB0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Mainly FIPS certification levels, exact TTL ranges,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signing details</w:t>
            </w:r>
          </w:p>
        </w:tc>
      </w:tr>
      <w:tr w:rsidR="00A631DB" w:rsidRPr="00A631DB" w14:paraId="72014217" w14:textId="77777777" w:rsidTr="00611B3C">
        <w:trPr>
          <w:trHeight w:val="604"/>
        </w:trPr>
        <w:tc>
          <w:tcPr>
            <w:tcW w:w="0" w:type="auto"/>
            <w:tcMar>
              <w:top w:w="100" w:type="dxa"/>
              <w:left w:w="100" w:type="dxa"/>
              <w:bottom w:w="100" w:type="dxa"/>
              <w:right w:w="100" w:type="dxa"/>
            </w:tcMar>
            <w:hideMark/>
          </w:tcPr>
          <w:p w14:paraId="0EE74D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in any fetched primary source</w:t>
            </w:r>
          </w:p>
        </w:tc>
        <w:tc>
          <w:tcPr>
            <w:tcW w:w="0" w:type="auto"/>
            <w:tcMar>
              <w:top w:w="100" w:type="dxa"/>
              <w:left w:w="100" w:type="dxa"/>
              <w:bottom w:w="100" w:type="dxa"/>
              <w:right w:w="100" w:type="dxa"/>
            </w:tcMar>
            <w:hideMark/>
          </w:tcPr>
          <w:p w14:paraId="5A99B83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9</w:t>
            </w:r>
          </w:p>
        </w:tc>
        <w:tc>
          <w:tcPr>
            <w:tcW w:w="0" w:type="auto"/>
            <w:tcMar>
              <w:top w:w="100" w:type="dxa"/>
              <w:left w:w="100" w:type="dxa"/>
              <w:bottom w:w="100" w:type="dxa"/>
              <w:right w:w="100" w:type="dxa"/>
            </w:tcMar>
            <w:hideMark/>
          </w:tcPr>
          <w:p w14:paraId="563CB5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Mainly HSM certification specifics, OCSP, emergency procedures, OS trust store details</w:t>
            </w:r>
          </w:p>
        </w:tc>
      </w:tr>
    </w:tbl>
    <w:p w14:paraId="0FB2FC37" w14:textId="65DF91FB" w:rsidR="00A631DB" w:rsidRPr="00611B3C" w:rsidRDefault="00A631DB" w:rsidP="00611B3C">
      <w:pPr>
        <w:pStyle w:val="Heading2"/>
        <w:numPr>
          <w:ilvl w:val="0"/>
          <w:numId w:val="11"/>
        </w:numPr>
        <w:rPr>
          <w:b/>
          <w:bCs/>
        </w:rPr>
      </w:pPr>
      <w:r w:rsidRPr="00611B3C">
        <w:rPr>
          <w:b/>
          <w:bCs/>
        </w:rPr>
        <w:t>How is key compromise handled?</w:t>
      </w:r>
    </w:p>
    <w:p w14:paraId="60829475" w14:textId="47CB2415" w:rsidR="00A631DB" w:rsidRPr="00611B3C" w:rsidRDefault="00A631DB" w:rsidP="00611B3C">
      <w:pPr>
        <w:pStyle w:val="Heading2"/>
        <w:numPr>
          <w:ilvl w:val="0"/>
          <w:numId w:val="11"/>
        </w:numPr>
        <w:rPr>
          <w:b/>
          <w:bCs/>
        </w:rPr>
      </w:pPr>
      <w:r w:rsidRPr="00611B3C">
        <w:rPr>
          <w:b/>
          <w:bCs/>
        </w:rPr>
        <w:t>Is TLS used between the app and backend?</w:t>
      </w:r>
    </w:p>
    <w:p w14:paraId="0C863B7A" w14:textId="75395B77" w:rsidR="00A631DB" w:rsidRPr="00611B3C" w:rsidRDefault="00A631DB" w:rsidP="00611B3C">
      <w:pPr>
        <w:pStyle w:val="Heading2"/>
        <w:numPr>
          <w:ilvl w:val="0"/>
          <w:numId w:val="11"/>
        </w:numPr>
        <w:rPr>
          <w:b/>
          <w:bCs/>
        </w:rPr>
      </w:pPr>
      <w:r w:rsidRPr="00611B3C">
        <w:rPr>
          <w:b/>
          <w:bCs/>
        </w:rPr>
        <w:t>Is TLS sufficient, or is there additional application-level encryption?</w:t>
      </w:r>
    </w:p>
    <w:p w14:paraId="14A46B2C" w14:textId="540460DA" w:rsidR="00A631DB" w:rsidRPr="00611B3C" w:rsidRDefault="00A631DB" w:rsidP="00611B3C">
      <w:pPr>
        <w:pStyle w:val="Heading2"/>
        <w:numPr>
          <w:ilvl w:val="0"/>
          <w:numId w:val="11"/>
        </w:numPr>
        <w:rPr>
          <w:b/>
          <w:bCs/>
        </w:rPr>
      </w:pPr>
      <w:r w:rsidRPr="00611B3C">
        <w:rPr>
          <w:b/>
          <w:bCs/>
        </w:rPr>
        <w:t>Is there message-level encryption?</w:t>
      </w:r>
    </w:p>
    <w:p w14:paraId="02B04523" w14:textId="4BA5CE0A" w:rsidR="00A631DB" w:rsidRPr="00611B3C" w:rsidRDefault="00A631DB" w:rsidP="00611B3C">
      <w:pPr>
        <w:pStyle w:val="Heading2"/>
        <w:numPr>
          <w:ilvl w:val="0"/>
          <w:numId w:val="11"/>
        </w:numPr>
        <w:rPr>
          <w:b/>
          <w:bCs/>
        </w:rPr>
      </w:pPr>
      <w:r w:rsidRPr="00611B3C">
        <w:rPr>
          <w:b/>
          <w:bCs/>
        </w:rPr>
        <w:t>Is there message authentication?</w:t>
      </w:r>
    </w:p>
    <w:p w14:paraId="3F591480" w14:textId="4471AB4F" w:rsidR="00A631DB" w:rsidRPr="00611B3C" w:rsidRDefault="00A631DB" w:rsidP="00611B3C">
      <w:pPr>
        <w:pStyle w:val="Heading2"/>
        <w:numPr>
          <w:ilvl w:val="0"/>
          <w:numId w:val="11"/>
        </w:numPr>
        <w:rPr>
          <w:b/>
          <w:bCs/>
        </w:rPr>
      </w:pPr>
      <w:r w:rsidRPr="00611B3C">
        <w:rPr>
          <w:b/>
          <w:bCs/>
        </w:rPr>
        <w:t>Is there integrity protection?</w:t>
      </w:r>
    </w:p>
    <w:p w14:paraId="57744299" w14:textId="563A464A" w:rsidR="00A631DB" w:rsidRPr="00611B3C" w:rsidRDefault="00A631DB" w:rsidP="00611B3C">
      <w:pPr>
        <w:pStyle w:val="Heading2"/>
        <w:numPr>
          <w:ilvl w:val="0"/>
          <w:numId w:val="11"/>
        </w:numPr>
        <w:rPr>
          <w:b/>
          <w:bCs/>
        </w:rPr>
      </w:pPr>
      <w:r w:rsidRPr="00611B3C">
        <w:rPr>
          <w:b/>
          <w:bCs/>
        </w:rPr>
        <w:t>How is replay protection achieved?</w:t>
      </w:r>
    </w:p>
    <w:p w14:paraId="787BF35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UPI Cryptographic Security: Extended Research Matrix</w:t>
      </w:r>
    </w:p>
    <w:p w14:paraId="4634730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Q15. How Is Key Compromise Handled?</w:t>
      </w:r>
    </w:p>
    <w:p w14:paraId="652CD1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question must be answered per key type, because each key has a different owner, a different storage mechanism, and therefore a different compromise response path.</w:t>
      </w:r>
    </w:p>
    <w:p w14:paraId="0075E8F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NPCI RSA-2048 Private Key (Application Layer — PIN Payload Decryption)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7208"/>
      </w:tblGrid>
      <w:tr w:rsidR="00A631DB" w:rsidRPr="00A631DB" w14:paraId="3CF83E23" w14:textId="77777777" w:rsidTr="00611B3C">
        <w:trPr>
          <w:trHeight w:val="500"/>
        </w:trPr>
        <w:tc>
          <w:tcPr>
            <w:tcW w:w="0" w:type="auto"/>
            <w:tcMar>
              <w:top w:w="100" w:type="dxa"/>
              <w:left w:w="100" w:type="dxa"/>
              <w:bottom w:w="100" w:type="dxa"/>
              <w:right w:w="100" w:type="dxa"/>
            </w:tcMar>
            <w:hideMark/>
          </w:tcPr>
          <w:p w14:paraId="4676DCD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Dimension</w:t>
            </w:r>
          </w:p>
        </w:tc>
        <w:tc>
          <w:tcPr>
            <w:tcW w:w="0" w:type="auto"/>
            <w:tcMar>
              <w:top w:w="100" w:type="dxa"/>
              <w:left w:w="100" w:type="dxa"/>
              <w:bottom w:w="100" w:type="dxa"/>
              <w:right w:w="100" w:type="dxa"/>
            </w:tcMar>
            <w:hideMark/>
          </w:tcPr>
          <w:p w14:paraId="590201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11391E0B" w14:textId="77777777" w:rsidTr="00611B3C">
        <w:trPr>
          <w:trHeight w:val="785"/>
        </w:trPr>
        <w:tc>
          <w:tcPr>
            <w:tcW w:w="0" w:type="auto"/>
            <w:tcMar>
              <w:top w:w="100" w:type="dxa"/>
              <w:left w:w="100" w:type="dxa"/>
              <w:bottom w:w="100" w:type="dxa"/>
              <w:right w:w="100" w:type="dxa"/>
            </w:tcMar>
            <w:hideMark/>
          </w:tcPr>
          <w:p w14:paraId="1A749E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Detection</w:t>
            </w:r>
          </w:p>
        </w:tc>
        <w:tc>
          <w:tcPr>
            <w:tcW w:w="0" w:type="auto"/>
            <w:tcMar>
              <w:top w:w="100" w:type="dxa"/>
              <w:left w:w="100" w:type="dxa"/>
              <w:bottom w:w="100" w:type="dxa"/>
              <w:right w:w="100" w:type="dxa"/>
            </w:tcMar>
            <w:hideMark/>
          </w:tcPr>
          <w:p w14:paraId="06FC1E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internal HSM audit logs, anomaly detection on decryption failures, or external notification (CERT-In, RBI)</w:t>
            </w:r>
          </w:p>
        </w:tc>
      </w:tr>
      <w:tr w:rsidR="00A631DB" w:rsidRPr="00A631DB" w14:paraId="2B79CF30" w14:textId="77777777" w:rsidTr="00611B3C">
        <w:trPr>
          <w:trHeight w:val="1055"/>
        </w:trPr>
        <w:tc>
          <w:tcPr>
            <w:tcW w:w="0" w:type="auto"/>
            <w:tcMar>
              <w:top w:w="100" w:type="dxa"/>
              <w:left w:w="100" w:type="dxa"/>
              <w:bottom w:w="100" w:type="dxa"/>
              <w:right w:w="100" w:type="dxa"/>
            </w:tcMar>
            <w:hideMark/>
          </w:tcPr>
          <w:p w14:paraId="574234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Immediate Action</w:t>
            </w:r>
          </w:p>
        </w:tc>
        <w:tc>
          <w:tcPr>
            <w:tcW w:w="0" w:type="auto"/>
            <w:tcMar>
              <w:top w:w="100" w:type="dxa"/>
              <w:left w:w="100" w:type="dxa"/>
              <w:bottom w:w="100" w:type="dxa"/>
              <w:right w:w="100" w:type="dxa"/>
            </w:tcMar>
            <w:hideMark/>
          </w:tcPr>
          <w:p w14:paraId="21F768B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marks the compromised key index (ki="20150822") as invalid in its HSM; the HSM is instructed to reject new decryption requests under that ki</w:t>
            </w:r>
          </w:p>
        </w:tc>
      </w:tr>
      <w:tr w:rsidR="00A631DB" w:rsidRPr="00A631DB" w14:paraId="119EFD33" w14:textId="77777777" w:rsidTr="00611B3C">
        <w:trPr>
          <w:trHeight w:val="1595"/>
        </w:trPr>
        <w:tc>
          <w:tcPr>
            <w:tcW w:w="0" w:type="auto"/>
            <w:tcMar>
              <w:top w:w="100" w:type="dxa"/>
              <w:left w:w="100" w:type="dxa"/>
              <w:bottom w:w="100" w:type="dxa"/>
              <w:right w:w="100" w:type="dxa"/>
            </w:tcMar>
            <w:hideMark/>
          </w:tcPr>
          <w:p w14:paraId="7B0E24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Revocation Path</w:t>
            </w:r>
          </w:p>
        </w:tc>
        <w:tc>
          <w:tcPr>
            <w:tcW w:w="0" w:type="auto"/>
            <w:tcMar>
              <w:top w:w="100" w:type="dxa"/>
              <w:left w:w="100" w:type="dxa"/>
              <w:bottom w:w="100" w:type="dxa"/>
              <w:right w:w="100" w:type="dxa"/>
            </w:tcMar>
            <w:hideMark/>
          </w:tcPr>
          <w:p w14:paraId="689E07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requests IDRBT CA to add the CRT certificate (CRL entry: https://idrbtca.org.in/crl_27B0.crl) to the revocation list. The CL checks this CRL at runtime before each use of the embedded NPCI public key — once the entry appears on the CRL, the CL refuses to encrypt the PIN under that key and the entire credential block generation fails</w:t>
            </w:r>
          </w:p>
        </w:tc>
      </w:tr>
      <w:tr w:rsidR="00A631DB" w:rsidRPr="00A631DB" w14:paraId="1CD26C08" w14:textId="77777777" w:rsidTr="00611B3C">
        <w:trPr>
          <w:trHeight w:val="1880"/>
        </w:trPr>
        <w:tc>
          <w:tcPr>
            <w:tcW w:w="0" w:type="auto"/>
            <w:tcMar>
              <w:top w:w="100" w:type="dxa"/>
              <w:left w:w="100" w:type="dxa"/>
              <w:bottom w:w="100" w:type="dxa"/>
              <w:right w:w="100" w:type="dxa"/>
            </w:tcMar>
            <w:hideMark/>
          </w:tcPr>
          <w:p w14:paraId="1B6455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New Key Distribution</w:t>
            </w:r>
          </w:p>
        </w:tc>
        <w:tc>
          <w:tcPr>
            <w:tcW w:w="0" w:type="auto"/>
            <w:tcMar>
              <w:top w:w="100" w:type="dxa"/>
              <w:left w:w="100" w:type="dxa"/>
              <w:bottom w:w="100" w:type="dxa"/>
              <w:right w:w="100" w:type="dxa"/>
            </w:tcMar>
            <w:hideMark/>
          </w:tcPr>
          <w:p w14:paraId="732991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generates a new RSA-2048 key pair inside the HSM; assigns a new ki date-stamp (e.g., ki="20260827"); distributes the new CRT file to all PSPs; PSPs embed the new CRT in the next APK release. Simultaneously, the signed </w:t>
            </w:r>
            <w:proofErr w:type="spellStart"/>
            <w:r w:rsidRPr="00A631DB">
              <w:rPr>
                <w:rFonts w:ascii="Times New Roman" w:hAnsi="Times New Roman" w:cs="Times New Roman"/>
              </w:rPr>
              <w:t>xmlPayload</w:t>
            </w:r>
            <w:proofErr w:type="spellEnd"/>
            <w:r w:rsidRPr="00A631DB">
              <w:rPr>
                <w:rFonts w:ascii="Times New Roman" w:hAnsi="Times New Roman" w:cs="Times New Roman"/>
              </w:rPr>
              <w:t xml:space="preserve"> delivered via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is updated so that even without an APK update, new CL sessions receive the new public key via the server-delivered </w:t>
            </w:r>
            <w:proofErr w:type="spellStart"/>
            <w:r w:rsidRPr="00A631DB">
              <w:rPr>
                <w:rFonts w:ascii="Times New Roman" w:hAnsi="Times New Roman" w:cs="Times New Roman"/>
              </w:rPr>
              <w:t>xmlSource</w:t>
            </w:r>
            <w:proofErr w:type="spellEnd"/>
            <w:r w:rsidRPr="00A631DB">
              <w:rPr>
                <w:rFonts w:ascii="Times New Roman" w:hAnsi="Times New Roman" w:cs="Times New Roman"/>
              </w:rPr>
              <w:t xml:space="preserve"> channel</w:t>
            </w:r>
          </w:p>
        </w:tc>
      </w:tr>
      <w:tr w:rsidR="00A631DB" w:rsidRPr="00A631DB" w14:paraId="6CD7B293" w14:textId="77777777" w:rsidTr="00611B3C">
        <w:trPr>
          <w:trHeight w:val="1055"/>
        </w:trPr>
        <w:tc>
          <w:tcPr>
            <w:tcW w:w="0" w:type="auto"/>
            <w:tcMar>
              <w:top w:w="100" w:type="dxa"/>
              <w:left w:w="100" w:type="dxa"/>
              <w:bottom w:w="100" w:type="dxa"/>
              <w:right w:w="100" w:type="dxa"/>
            </w:tcMar>
            <w:hideMark/>
          </w:tcPr>
          <w:p w14:paraId="4F872F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In-Flight Transactions</w:t>
            </w:r>
          </w:p>
        </w:tc>
        <w:tc>
          <w:tcPr>
            <w:tcW w:w="0" w:type="auto"/>
            <w:tcMar>
              <w:top w:w="100" w:type="dxa"/>
              <w:left w:w="100" w:type="dxa"/>
              <w:bottom w:w="100" w:type="dxa"/>
              <w:right w:w="100" w:type="dxa"/>
            </w:tcMar>
            <w:hideMark/>
          </w:tcPr>
          <w:p w14:paraId="1038C4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HSM retains the old private key for a brief window to decrypt credential blocks already encrypted with the old ki that are in-flight in the network. Once that window closes, old-ki blocks are rejected</w:t>
            </w:r>
          </w:p>
        </w:tc>
      </w:tr>
      <w:tr w:rsidR="00A631DB" w:rsidRPr="00A631DB" w14:paraId="41A0C144" w14:textId="77777777" w:rsidTr="00611B3C">
        <w:trPr>
          <w:trHeight w:val="1880"/>
        </w:trPr>
        <w:tc>
          <w:tcPr>
            <w:tcW w:w="0" w:type="auto"/>
            <w:tcMar>
              <w:top w:w="100" w:type="dxa"/>
              <w:left w:w="100" w:type="dxa"/>
              <w:bottom w:w="100" w:type="dxa"/>
              <w:right w:w="100" w:type="dxa"/>
            </w:tcMar>
            <w:hideMark/>
          </w:tcPr>
          <w:p w14:paraId="29EA9B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Critical Dependency</w:t>
            </w:r>
          </w:p>
        </w:tc>
        <w:tc>
          <w:tcPr>
            <w:tcW w:w="0" w:type="auto"/>
            <w:tcMar>
              <w:top w:w="100" w:type="dxa"/>
              <w:left w:w="100" w:type="dxa"/>
              <w:bottom w:w="100" w:type="dxa"/>
              <w:right w:w="100" w:type="dxa"/>
            </w:tcMar>
            <w:hideMark/>
          </w:tcPr>
          <w:p w14:paraId="2850DFA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APK update pipeline is the rate-limiting step: until Google Play and App Store propagate a new APK containing the new CRT, end-user devices continue to hold only the old (compromised) public key. The dual-channel (CRL + server-side </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approach is designed to partially mitigate this, but on-device CL enforcement of the CRL check is the primary gate</w:t>
            </w:r>
          </w:p>
        </w:tc>
      </w:tr>
    </w:tbl>
    <w:p w14:paraId="4F231F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7BE5D6D">
          <v:rect id="_x0000_i18856" style="width:0;height:1.5pt" o:hralign="center" o:hrstd="t" o:hr="t" fillcolor="#a0a0a0" stroked="f"/>
        </w:pict>
      </w:r>
    </w:p>
    <w:p w14:paraId="11691FEA"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Issuing Bank RSA Private Key (Decrypts NPCI Re-encrypted PIN Block)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7122"/>
      </w:tblGrid>
      <w:tr w:rsidR="00A631DB" w:rsidRPr="00A631DB" w14:paraId="2C309C1D" w14:textId="77777777" w:rsidTr="00611B3C">
        <w:trPr>
          <w:trHeight w:val="500"/>
        </w:trPr>
        <w:tc>
          <w:tcPr>
            <w:tcW w:w="0" w:type="auto"/>
            <w:tcMar>
              <w:top w:w="100" w:type="dxa"/>
              <w:left w:w="100" w:type="dxa"/>
              <w:bottom w:w="100" w:type="dxa"/>
              <w:right w:w="100" w:type="dxa"/>
            </w:tcMar>
            <w:hideMark/>
          </w:tcPr>
          <w:p w14:paraId="08FA10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Dimension</w:t>
            </w:r>
          </w:p>
        </w:tc>
        <w:tc>
          <w:tcPr>
            <w:tcW w:w="0" w:type="auto"/>
            <w:tcMar>
              <w:top w:w="100" w:type="dxa"/>
              <w:left w:w="100" w:type="dxa"/>
              <w:bottom w:w="100" w:type="dxa"/>
              <w:right w:w="100" w:type="dxa"/>
            </w:tcMar>
            <w:hideMark/>
          </w:tcPr>
          <w:p w14:paraId="7C56E2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3AD1B977" w14:textId="77777777" w:rsidTr="00611B3C">
        <w:trPr>
          <w:trHeight w:val="785"/>
        </w:trPr>
        <w:tc>
          <w:tcPr>
            <w:tcW w:w="0" w:type="auto"/>
            <w:tcMar>
              <w:top w:w="100" w:type="dxa"/>
              <w:left w:w="100" w:type="dxa"/>
              <w:bottom w:w="100" w:type="dxa"/>
              <w:right w:w="100" w:type="dxa"/>
            </w:tcMar>
            <w:hideMark/>
          </w:tcPr>
          <w:p w14:paraId="5FE1D9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Detection</w:t>
            </w:r>
          </w:p>
        </w:tc>
        <w:tc>
          <w:tcPr>
            <w:tcW w:w="0" w:type="auto"/>
            <w:tcMar>
              <w:top w:w="100" w:type="dxa"/>
              <w:left w:w="100" w:type="dxa"/>
              <w:bottom w:w="100" w:type="dxa"/>
              <w:right w:w="100" w:type="dxa"/>
            </w:tcMar>
            <w:hideMark/>
          </w:tcPr>
          <w:p w14:paraId="765F23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HSM audit logs; NPCI anomaly detection on re-encryption failures or unusual decryption error rates from that bank's HSM endpoint</w:t>
            </w:r>
          </w:p>
        </w:tc>
      </w:tr>
      <w:tr w:rsidR="00A631DB" w:rsidRPr="00A631DB" w14:paraId="49EE7DF2" w14:textId="77777777" w:rsidTr="00611B3C">
        <w:trPr>
          <w:trHeight w:val="1055"/>
        </w:trPr>
        <w:tc>
          <w:tcPr>
            <w:tcW w:w="0" w:type="auto"/>
            <w:tcMar>
              <w:top w:w="100" w:type="dxa"/>
              <w:left w:w="100" w:type="dxa"/>
              <w:bottom w:w="100" w:type="dxa"/>
              <w:right w:w="100" w:type="dxa"/>
            </w:tcMar>
            <w:hideMark/>
          </w:tcPr>
          <w:p w14:paraId="1AC4E62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Immediate Action</w:t>
            </w:r>
          </w:p>
        </w:tc>
        <w:tc>
          <w:tcPr>
            <w:tcW w:w="0" w:type="auto"/>
            <w:tcMar>
              <w:top w:w="100" w:type="dxa"/>
              <w:left w:w="100" w:type="dxa"/>
              <w:bottom w:w="100" w:type="dxa"/>
              <w:right w:w="100" w:type="dxa"/>
            </w:tcMar>
            <w:hideMark/>
          </w:tcPr>
          <w:p w14:paraId="0EBED4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generates a new RSA key pair inside its HSM and registers the new public key with NPCI's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 NPCI removes the compromised public key from the registry immediately</w:t>
            </w:r>
          </w:p>
        </w:tc>
      </w:tr>
      <w:tr w:rsidR="00A631DB" w:rsidRPr="00A631DB" w14:paraId="3E8BA30D" w14:textId="77777777" w:rsidTr="00611B3C">
        <w:trPr>
          <w:trHeight w:val="1055"/>
        </w:trPr>
        <w:tc>
          <w:tcPr>
            <w:tcW w:w="0" w:type="auto"/>
            <w:tcMar>
              <w:top w:w="100" w:type="dxa"/>
              <w:left w:w="100" w:type="dxa"/>
              <w:bottom w:w="100" w:type="dxa"/>
              <w:right w:w="100" w:type="dxa"/>
            </w:tcMar>
            <w:hideMark/>
          </w:tcPr>
          <w:p w14:paraId="5D6285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Effect</w:t>
            </w:r>
          </w:p>
        </w:tc>
        <w:tc>
          <w:tcPr>
            <w:tcW w:w="0" w:type="auto"/>
            <w:tcMar>
              <w:top w:w="100" w:type="dxa"/>
              <w:left w:w="100" w:type="dxa"/>
              <w:bottom w:w="100" w:type="dxa"/>
              <w:right w:w="100" w:type="dxa"/>
            </w:tcMar>
            <w:hideMark/>
          </w:tcPr>
          <w:p w14:paraId="27AD4DB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Once the compromised public key is removed from NPCI's registry, NPCI's HSM can no longer retrieve it for re-encryption to that bank. Transactions for accounts at that bank fail at the NPCI re-encryption step</w:t>
            </w:r>
          </w:p>
        </w:tc>
      </w:tr>
      <w:tr w:rsidR="00A631DB" w:rsidRPr="00A631DB" w14:paraId="06B88616" w14:textId="77777777" w:rsidTr="00611B3C">
        <w:trPr>
          <w:trHeight w:val="1325"/>
        </w:trPr>
        <w:tc>
          <w:tcPr>
            <w:tcW w:w="0" w:type="auto"/>
            <w:tcMar>
              <w:top w:w="100" w:type="dxa"/>
              <w:left w:w="100" w:type="dxa"/>
              <w:bottom w:w="100" w:type="dxa"/>
              <w:right w:w="100" w:type="dxa"/>
            </w:tcMar>
            <w:hideMark/>
          </w:tcPr>
          <w:p w14:paraId="0DFAF2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Recovery</w:t>
            </w:r>
          </w:p>
        </w:tc>
        <w:tc>
          <w:tcPr>
            <w:tcW w:w="0" w:type="auto"/>
            <w:tcMar>
              <w:top w:w="100" w:type="dxa"/>
              <w:left w:w="100" w:type="dxa"/>
              <w:bottom w:w="100" w:type="dxa"/>
              <w:right w:w="100" w:type="dxa"/>
            </w:tcMar>
            <w:hideMark/>
          </w:tcPr>
          <w:p w14:paraId="6F2F5AB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completes new key pair generation → uploads new public key via NPCI key management API → NPCI begins using the new public key for re-encryption. Recovery is controlled entirely within the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registration channel</w:t>
            </w:r>
          </w:p>
        </w:tc>
      </w:tr>
      <w:tr w:rsidR="00A631DB" w:rsidRPr="00A631DB" w14:paraId="03A24EE1" w14:textId="77777777" w:rsidTr="00611B3C">
        <w:trPr>
          <w:trHeight w:val="1325"/>
        </w:trPr>
        <w:tc>
          <w:tcPr>
            <w:tcW w:w="0" w:type="auto"/>
            <w:tcMar>
              <w:top w:w="100" w:type="dxa"/>
              <w:left w:w="100" w:type="dxa"/>
              <w:bottom w:w="100" w:type="dxa"/>
              <w:right w:w="100" w:type="dxa"/>
            </w:tcMar>
            <w:hideMark/>
          </w:tcPr>
          <w:p w14:paraId="6FFCBE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In-Flight Transactions</w:t>
            </w:r>
          </w:p>
        </w:tc>
        <w:tc>
          <w:tcPr>
            <w:tcW w:w="0" w:type="auto"/>
            <w:tcMar>
              <w:top w:w="100" w:type="dxa"/>
              <w:left w:w="100" w:type="dxa"/>
              <w:bottom w:w="100" w:type="dxa"/>
              <w:right w:w="100" w:type="dxa"/>
            </w:tcMar>
            <w:hideMark/>
          </w:tcPr>
          <w:p w14:paraId="4E3288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Transactions already submitted to the bank's HSM before the key removal may complete using the old private key if the bank's HSM has already initiated processing. Post-removal transactions fail until the new key is live</w:t>
            </w:r>
          </w:p>
        </w:tc>
      </w:tr>
    </w:tbl>
    <w:p w14:paraId="04B8CDB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D12FEBB">
          <v:rect id="_x0000_i18857" style="width:0;height:1.5pt" o:hralign="center" o:hrstd="t" o:hr="t" fillcolor="#a0a0a0" stroked="f"/>
        </w:pict>
      </w:r>
    </w:p>
    <w:p w14:paraId="40B9370E"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PSP TLS Private Key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Client Certificate)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189"/>
      </w:tblGrid>
      <w:tr w:rsidR="00A631DB" w:rsidRPr="00A631DB" w14:paraId="0E33AC3A" w14:textId="77777777" w:rsidTr="00611B3C">
        <w:trPr>
          <w:trHeight w:val="500"/>
        </w:trPr>
        <w:tc>
          <w:tcPr>
            <w:tcW w:w="0" w:type="auto"/>
            <w:tcMar>
              <w:top w:w="100" w:type="dxa"/>
              <w:left w:w="100" w:type="dxa"/>
              <w:bottom w:w="100" w:type="dxa"/>
              <w:right w:w="100" w:type="dxa"/>
            </w:tcMar>
            <w:hideMark/>
          </w:tcPr>
          <w:p w14:paraId="1C81EF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Dimension</w:t>
            </w:r>
          </w:p>
        </w:tc>
        <w:tc>
          <w:tcPr>
            <w:tcW w:w="0" w:type="auto"/>
            <w:tcMar>
              <w:top w:w="100" w:type="dxa"/>
              <w:left w:w="100" w:type="dxa"/>
              <w:bottom w:w="100" w:type="dxa"/>
              <w:right w:w="100" w:type="dxa"/>
            </w:tcMar>
            <w:hideMark/>
          </w:tcPr>
          <w:p w14:paraId="3FD94B8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2271CE14" w14:textId="77777777" w:rsidTr="00611B3C">
        <w:trPr>
          <w:trHeight w:val="785"/>
        </w:trPr>
        <w:tc>
          <w:tcPr>
            <w:tcW w:w="0" w:type="auto"/>
            <w:tcMar>
              <w:top w:w="100" w:type="dxa"/>
              <w:left w:w="100" w:type="dxa"/>
              <w:bottom w:w="100" w:type="dxa"/>
              <w:right w:w="100" w:type="dxa"/>
            </w:tcMar>
            <w:hideMark/>
          </w:tcPr>
          <w:p w14:paraId="6F62DE4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Detection</w:t>
            </w:r>
          </w:p>
        </w:tc>
        <w:tc>
          <w:tcPr>
            <w:tcW w:w="0" w:type="auto"/>
            <w:tcMar>
              <w:top w:w="100" w:type="dxa"/>
              <w:left w:w="100" w:type="dxa"/>
              <w:bottom w:w="100" w:type="dxa"/>
              <w:right w:w="100" w:type="dxa"/>
            </w:tcMar>
            <w:hideMark/>
          </w:tcPr>
          <w:p w14:paraId="3EF6F06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detects compromise via internal audit, unusual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connection behaviour, or NPCI/IDRBT CA notification</w:t>
            </w:r>
          </w:p>
        </w:tc>
      </w:tr>
      <w:tr w:rsidR="00A631DB" w:rsidRPr="00A631DB" w14:paraId="47F8CF6C" w14:textId="77777777" w:rsidTr="00611B3C">
        <w:trPr>
          <w:trHeight w:val="785"/>
        </w:trPr>
        <w:tc>
          <w:tcPr>
            <w:tcW w:w="0" w:type="auto"/>
            <w:tcMar>
              <w:top w:w="100" w:type="dxa"/>
              <w:left w:w="100" w:type="dxa"/>
              <w:bottom w:w="100" w:type="dxa"/>
              <w:right w:w="100" w:type="dxa"/>
            </w:tcMar>
            <w:hideMark/>
          </w:tcPr>
          <w:p w14:paraId="02FB98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Immediate Action</w:t>
            </w:r>
          </w:p>
        </w:tc>
        <w:tc>
          <w:tcPr>
            <w:tcW w:w="0" w:type="auto"/>
            <w:tcMar>
              <w:top w:w="100" w:type="dxa"/>
              <w:left w:w="100" w:type="dxa"/>
              <w:bottom w:w="100" w:type="dxa"/>
              <w:right w:w="100" w:type="dxa"/>
            </w:tcMar>
            <w:hideMark/>
          </w:tcPr>
          <w:p w14:paraId="090CB7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requests IDRBT CA to revoke the compromised certificate via CRL and/or OCSP. IDRBT CA updates the CRL</w:t>
            </w:r>
          </w:p>
        </w:tc>
      </w:tr>
      <w:tr w:rsidR="00A631DB" w:rsidRPr="00A631DB" w14:paraId="432049C8" w14:textId="77777777" w:rsidTr="00611B3C">
        <w:trPr>
          <w:trHeight w:val="1325"/>
        </w:trPr>
        <w:tc>
          <w:tcPr>
            <w:tcW w:w="0" w:type="auto"/>
            <w:tcMar>
              <w:top w:w="100" w:type="dxa"/>
              <w:left w:w="100" w:type="dxa"/>
              <w:bottom w:w="100" w:type="dxa"/>
              <w:right w:w="100" w:type="dxa"/>
            </w:tcMar>
            <w:hideMark/>
          </w:tcPr>
          <w:p w14:paraId="2F3A48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Enforcement</w:t>
            </w:r>
          </w:p>
        </w:tc>
        <w:tc>
          <w:tcPr>
            <w:tcW w:w="0" w:type="auto"/>
            <w:tcMar>
              <w:top w:w="100" w:type="dxa"/>
              <w:left w:w="100" w:type="dxa"/>
              <w:bottom w:w="100" w:type="dxa"/>
              <w:right w:w="100" w:type="dxa"/>
            </w:tcMar>
            <w:hideMark/>
          </w:tcPr>
          <w:p w14:paraId="69F3A5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validates every PSP certificate against IDRBT CA's CRL at each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handshake. Once the certificate is on the CRL, NPCI rejects all connections from that PSP — no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messages can be submitted until a new certificate is installed</w:t>
            </w:r>
          </w:p>
        </w:tc>
      </w:tr>
      <w:tr w:rsidR="00A631DB" w:rsidRPr="00A631DB" w14:paraId="4FE10738" w14:textId="77777777" w:rsidTr="00611B3C">
        <w:trPr>
          <w:trHeight w:val="1595"/>
        </w:trPr>
        <w:tc>
          <w:tcPr>
            <w:tcW w:w="0" w:type="auto"/>
            <w:tcMar>
              <w:top w:w="100" w:type="dxa"/>
              <w:left w:w="100" w:type="dxa"/>
              <w:bottom w:w="100" w:type="dxa"/>
              <w:right w:w="100" w:type="dxa"/>
            </w:tcMar>
            <w:hideMark/>
          </w:tcPr>
          <w:p w14:paraId="48BB5F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Recovery</w:t>
            </w:r>
          </w:p>
        </w:tc>
        <w:tc>
          <w:tcPr>
            <w:tcW w:w="0" w:type="auto"/>
            <w:tcMar>
              <w:top w:w="100" w:type="dxa"/>
              <w:left w:w="100" w:type="dxa"/>
              <w:bottom w:w="100" w:type="dxa"/>
              <w:right w:w="100" w:type="dxa"/>
            </w:tcMar>
            <w:hideMark/>
          </w:tcPr>
          <w:p w14:paraId="574367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generates a new key pair → submits a new CSR to IDRBT CA → IDRBT CA issues a new certificate → PSP installs the new certificate →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connections resume. Per CA/Browser Forum Baseline Requirements (applicable to IDRBT CA as a PKI operator), revocation must occur within 24 hours of confirmed key compromise</w:t>
            </w:r>
          </w:p>
        </w:tc>
      </w:tr>
      <w:tr w:rsidR="00A631DB" w:rsidRPr="00A631DB" w14:paraId="67EA67D9" w14:textId="77777777" w:rsidTr="00611B3C">
        <w:trPr>
          <w:trHeight w:val="1055"/>
        </w:trPr>
        <w:tc>
          <w:tcPr>
            <w:tcW w:w="0" w:type="auto"/>
            <w:tcMar>
              <w:top w:w="100" w:type="dxa"/>
              <w:left w:w="100" w:type="dxa"/>
              <w:bottom w:w="100" w:type="dxa"/>
              <w:right w:w="100" w:type="dxa"/>
            </w:tcMar>
            <w:hideMark/>
          </w:tcPr>
          <w:p w14:paraId="06DEBE2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Operational Impact</w:t>
            </w:r>
          </w:p>
        </w:tc>
        <w:tc>
          <w:tcPr>
            <w:tcW w:w="0" w:type="auto"/>
            <w:tcMar>
              <w:top w:w="100" w:type="dxa"/>
              <w:left w:w="100" w:type="dxa"/>
              <w:bottom w:w="100" w:type="dxa"/>
              <w:right w:w="100" w:type="dxa"/>
            </w:tcMar>
            <w:hideMark/>
          </w:tcPr>
          <w:p w14:paraId="2A3254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UPI transactions from that PSP are blocked at the transport layer during the revocation-to-new-certificate window. NPCI would coordinate an emergency certificate issuance turnaround</w:t>
            </w:r>
          </w:p>
        </w:tc>
      </w:tr>
    </w:tbl>
    <w:p w14:paraId="269ED3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CC32780">
          <v:rect id="_x0000_i18858" style="width:0;height:1.5pt" o:hralign="center" o:hrstd="t" o:hr="t" fillcolor="#a0a0a0" stroked="f"/>
        </w:pict>
      </w:r>
    </w:p>
    <w:p w14:paraId="362CCBD4"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Device-Binding RSA/EC Private Key (Android Keystore — TEE or </w:t>
      </w:r>
      <w:proofErr w:type="spellStart"/>
      <w:r w:rsidRPr="00A631DB">
        <w:rPr>
          <w:rFonts w:ascii="Times New Roman" w:hAnsi="Times New Roman" w:cs="Times New Roman"/>
          <w:b/>
          <w:bCs/>
        </w:rPr>
        <w:t>StrongBox</w:t>
      </w:r>
      <w:proofErr w:type="spellEnd"/>
      <w:r w:rsidRPr="00A631DB">
        <w:rPr>
          <w:rFonts w:ascii="Times New Roman" w:hAnsi="Times New Roman" w:cs="Times New Roman"/>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6779"/>
      </w:tblGrid>
      <w:tr w:rsidR="00A631DB" w:rsidRPr="00A631DB" w14:paraId="2ECBE3B7" w14:textId="77777777" w:rsidTr="00611B3C">
        <w:trPr>
          <w:trHeight w:val="500"/>
        </w:trPr>
        <w:tc>
          <w:tcPr>
            <w:tcW w:w="0" w:type="auto"/>
            <w:tcMar>
              <w:top w:w="100" w:type="dxa"/>
              <w:left w:w="100" w:type="dxa"/>
              <w:bottom w:w="100" w:type="dxa"/>
              <w:right w:w="100" w:type="dxa"/>
            </w:tcMar>
            <w:hideMark/>
          </w:tcPr>
          <w:p w14:paraId="6F944E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Dimension</w:t>
            </w:r>
          </w:p>
        </w:tc>
        <w:tc>
          <w:tcPr>
            <w:tcW w:w="0" w:type="auto"/>
            <w:tcMar>
              <w:top w:w="100" w:type="dxa"/>
              <w:left w:w="100" w:type="dxa"/>
              <w:bottom w:w="100" w:type="dxa"/>
              <w:right w:w="100" w:type="dxa"/>
            </w:tcMar>
            <w:hideMark/>
          </w:tcPr>
          <w:p w14:paraId="278B87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37FFF09E" w14:textId="77777777" w:rsidTr="00611B3C">
        <w:trPr>
          <w:trHeight w:val="1325"/>
        </w:trPr>
        <w:tc>
          <w:tcPr>
            <w:tcW w:w="0" w:type="auto"/>
            <w:tcMar>
              <w:top w:w="100" w:type="dxa"/>
              <w:left w:w="100" w:type="dxa"/>
              <w:bottom w:w="100" w:type="dxa"/>
              <w:right w:w="100" w:type="dxa"/>
            </w:tcMar>
            <w:hideMark/>
          </w:tcPr>
          <w:p w14:paraId="5EEBBE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Compromise Scenario</w:t>
            </w:r>
          </w:p>
        </w:tc>
        <w:tc>
          <w:tcPr>
            <w:tcW w:w="0" w:type="auto"/>
            <w:tcMar>
              <w:top w:w="100" w:type="dxa"/>
              <w:left w:w="100" w:type="dxa"/>
              <w:bottom w:w="100" w:type="dxa"/>
              <w:right w:w="100" w:type="dxa"/>
            </w:tcMar>
            <w:hideMark/>
          </w:tcPr>
          <w:p w14:paraId="14F5E2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Hardware extraction is cryptographically infeasible against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 Practical "compromise" scenarios are: device theft, SIM swap + device access, or the user's own device being used by an attacker</w:t>
            </w:r>
          </w:p>
        </w:tc>
      </w:tr>
      <w:tr w:rsidR="00A631DB" w:rsidRPr="00A631DB" w14:paraId="1A5C5DAB" w14:textId="77777777" w:rsidTr="00611B3C">
        <w:trPr>
          <w:trHeight w:val="785"/>
        </w:trPr>
        <w:tc>
          <w:tcPr>
            <w:tcW w:w="0" w:type="auto"/>
            <w:tcMar>
              <w:top w:w="100" w:type="dxa"/>
              <w:left w:w="100" w:type="dxa"/>
              <w:bottom w:w="100" w:type="dxa"/>
              <w:right w:w="100" w:type="dxa"/>
            </w:tcMar>
            <w:hideMark/>
          </w:tcPr>
          <w:p w14:paraId="70BEB1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Detection</w:t>
            </w:r>
          </w:p>
        </w:tc>
        <w:tc>
          <w:tcPr>
            <w:tcW w:w="0" w:type="auto"/>
            <w:tcMar>
              <w:top w:w="100" w:type="dxa"/>
              <w:left w:w="100" w:type="dxa"/>
              <w:bottom w:w="100" w:type="dxa"/>
              <w:right w:w="100" w:type="dxa"/>
            </w:tcMar>
            <w:hideMark/>
          </w:tcPr>
          <w:p w14:paraId="5EA27B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detects unusual activity (different network, location, behavioural biometric mismatch) or user self-reports</w:t>
            </w:r>
          </w:p>
        </w:tc>
      </w:tr>
      <w:tr w:rsidR="00A631DB" w:rsidRPr="00A631DB" w14:paraId="3B961C5E" w14:textId="77777777" w:rsidTr="00611B3C">
        <w:trPr>
          <w:trHeight w:val="785"/>
        </w:trPr>
        <w:tc>
          <w:tcPr>
            <w:tcW w:w="0" w:type="auto"/>
            <w:tcMar>
              <w:top w:w="100" w:type="dxa"/>
              <w:left w:w="100" w:type="dxa"/>
              <w:bottom w:w="100" w:type="dxa"/>
              <w:right w:w="100" w:type="dxa"/>
            </w:tcMar>
            <w:hideMark/>
          </w:tcPr>
          <w:p w14:paraId="648227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Immediate Action</w:t>
            </w:r>
          </w:p>
        </w:tc>
        <w:tc>
          <w:tcPr>
            <w:tcW w:w="0" w:type="auto"/>
            <w:tcMar>
              <w:top w:w="100" w:type="dxa"/>
              <w:left w:w="100" w:type="dxa"/>
              <w:bottom w:w="100" w:type="dxa"/>
              <w:right w:w="100" w:type="dxa"/>
            </w:tcMar>
            <w:hideMark/>
          </w:tcPr>
          <w:p w14:paraId="702AF8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de-registers the device — removes the device's public key from the PSP's device registry and from NPCI's device registry</w:t>
            </w:r>
          </w:p>
        </w:tc>
      </w:tr>
      <w:tr w:rsidR="00A631DB" w:rsidRPr="00A631DB" w14:paraId="30EE2A45" w14:textId="77777777" w:rsidTr="00611B3C">
        <w:trPr>
          <w:trHeight w:val="1055"/>
        </w:trPr>
        <w:tc>
          <w:tcPr>
            <w:tcW w:w="0" w:type="auto"/>
            <w:tcMar>
              <w:top w:w="100" w:type="dxa"/>
              <w:left w:w="100" w:type="dxa"/>
              <w:bottom w:w="100" w:type="dxa"/>
              <w:right w:w="100" w:type="dxa"/>
            </w:tcMar>
            <w:hideMark/>
          </w:tcPr>
          <w:p w14:paraId="08CB1F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Enforcement</w:t>
            </w:r>
          </w:p>
        </w:tc>
        <w:tc>
          <w:tcPr>
            <w:tcW w:w="0" w:type="auto"/>
            <w:tcMar>
              <w:top w:w="100" w:type="dxa"/>
              <w:left w:w="100" w:type="dxa"/>
              <w:bottom w:w="100" w:type="dxa"/>
              <w:right w:w="100" w:type="dxa"/>
            </w:tcMar>
            <w:hideMark/>
          </w:tcPr>
          <w:p w14:paraId="7387845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Once de-registered, any transaction submission from that device fails the device binding check at the PSP backend — the PSP does not forward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to NPCI</w:t>
            </w:r>
          </w:p>
        </w:tc>
      </w:tr>
      <w:tr w:rsidR="00A631DB" w:rsidRPr="00A631DB" w14:paraId="6E5B9FA0" w14:textId="77777777" w:rsidTr="00611B3C">
        <w:trPr>
          <w:trHeight w:val="1325"/>
        </w:trPr>
        <w:tc>
          <w:tcPr>
            <w:tcW w:w="0" w:type="auto"/>
            <w:tcMar>
              <w:top w:w="100" w:type="dxa"/>
              <w:left w:w="100" w:type="dxa"/>
              <w:bottom w:w="100" w:type="dxa"/>
              <w:right w:w="100" w:type="dxa"/>
            </w:tcMar>
            <w:hideMark/>
          </w:tcPr>
          <w:p w14:paraId="3BD8795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Recovery</w:t>
            </w:r>
          </w:p>
        </w:tc>
        <w:tc>
          <w:tcPr>
            <w:tcW w:w="0" w:type="auto"/>
            <w:tcMar>
              <w:top w:w="100" w:type="dxa"/>
              <w:left w:w="100" w:type="dxa"/>
              <w:bottom w:w="100" w:type="dxa"/>
              <w:right w:w="100" w:type="dxa"/>
            </w:tcMar>
            <w:hideMark/>
          </w:tcPr>
          <w:p w14:paraId="7AB434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 performs a fresh device registration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either on the same device or a new device. Android Keystore generates a new key pair inside the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 the new public key replaces the old one in the registry</w:t>
            </w:r>
          </w:p>
        </w:tc>
      </w:tr>
      <w:tr w:rsidR="00A631DB" w:rsidRPr="00A631DB" w14:paraId="7B74797F" w14:textId="77777777" w:rsidTr="00611B3C">
        <w:trPr>
          <w:trHeight w:val="1325"/>
        </w:trPr>
        <w:tc>
          <w:tcPr>
            <w:tcW w:w="0" w:type="auto"/>
            <w:tcMar>
              <w:top w:w="100" w:type="dxa"/>
              <w:left w:w="100" w:type="dxa"/>
              <w:bottom w:w="100" w:type="dxa"/>
              <w:right w:w="100" w:type="dxa"/>
            </w:tcMar>
            <w:hideMark/>
          </w:tcPr>
          <w:p w14:paraId="4C07AB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Hardware Root-of-Trust Advantage</w:t>
            </w:r>
          </w:p>
        </w:tc>
        <w:tc>
          <w:tcPr>
            <w:tcW w:w="0" w:type="auto"/>
            <w:tcMar>
              <w:top w:w="100" w:type="dxa"/>
              <w:left w:w="100" w:type="dxa"/>
              <w:bottom w:w="100" w:type="dxa"/>
              <w:right w:w="100" w:type="dxa"/>
            </w:tcMar>
            <w:hideMark/>
          </w:tcPr>
          <w:p w14:paraId="5D50AF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Because the device-binding private key never leaves the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 "key compromise" in the traditional sense (key exfiltration) is not possible. The de-registration mechanism handles the device-theft scenario at the registry level</w:t>
            </w:r>
          </w:p>
        </w:tc>
      </w:tr>
    </w:tbl>
    <w:p w14:paraId="3E6608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5CF0BA2">
          <v:rect id="_x0000_i18859" style="width:0;height:1.5pt" o:hralign="center" o:hrstd="t" o:hr="t" fillcolor="#a0a0a0" stroked="f"/>
        </w:pict>
      </w:r>
    </w:p>
    <w:p w14:paraId="6B58717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K0 (AES-256 Session Key — Ephemeral)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7134"/>
      </w:tblGrid>
      <w:tr w:rsidR="00A631DB" w:rsidRPr="00A631DB" w14:paraId="63ED47CD" w14:textId="77777777" w:rsidTr="00611B3C">
        <w:trPr>
          <w:trHeight w:val="500"/>
        </w:trPr>
        <w:tc>
          <w:tcPr>
            <w:tcW w:w="0" w:type="auto"/>
            <w:tcMar>
              <w:top w:w="100" w:type="dxa"/>
              <w:left w:w="100" w:type="dxa"/>
              <w:bottom w:w="100" w:type="dxa"/>
              <w:right w:w="100" w:type="dxa"/>
            </w:tcMar>
            <w:hideMark/>
          </w:tcPr>
          <w:p w14:paraId="3B05F51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Dimension</w:t>
            </w:r>
          </w:p>
        </w:tc>
        <w:tc>
          <w:tcPr>
            <w:tcW w:w="0" w:type="auto"/>
            <w:tcMar>
              <w:top w:w="100" w:type="dxa"/>
              <w:left w:w="100" w:type="dxa"/>
              <w:bottom w:w="100" w:type="dxa"/>
              <w:right w:w="100" w:type="dxa"/>
            </w:tcMar>
            <w:hideMark/>
          </w:tcPr>
          <w:p w14:paraId="6E984D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328E0141" w14:textId="77777777" w:rsidTr="00611B3C">
        <w:trPr>
          <w:trHeight w:val="1055"/>
        </w:trPr>
        <w:tc>
          <w:tcPr>
            <w:tcW w:w="0" w:type="auto"/>
            <w:tcMar>
              <w:top w:w="100" w:type="dxa"/>
              <w:left w:w="100" w:type="dxa"/>
              <w:bottom w:w="100" w:type="dxa"/>
              <w:right w:w="100" w:type="dxa"/>
            </w:tcMar>
            <w:hideMark/>
          </w:tcPr>
          <w:p w14:paraId="20E8626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Compromise Scenario</w:t>
            </w:r>
          </w:p>
        </w:tc>
        <w:tc>
          <w:tcPr>
            <w:tcW w:w="0" w:type="auto"/>
            <w:tcMar>
              <w:top w:w="100" w:type="dxa"/>
              <w:left w:w="100" w:type="dxa"/>
              <w:bottom w:w="100" w:type="dxa"/>
              <w:right w:w="100" w:type="dxa"/>
            </w:tcMar>
            <w:hideMark/>
          </w:tcPr>
          <w:p w14:paraId="0E140E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exists in CL process RAM for approximately the duration of one </w:t>
            </w:r>
            <w:proofErr w:type="spellStart"/>
            <w:proofErr w:type="gramStart"/>
            <w:r w:rsidRPr="00A631DB">
              <w:rPr>
                <w:rFonts w:ascii="Times New Roman" w:hAnsi="Times New Roman" w:cs="Times New Roman"/>
              </w:rPr>
              <w:t>getCredential</w:t>
            </w:r>
            <w:proofErr w:type="spellEnd"/>
            <w:r w:rsidRPr="00A631DB">
              <w:rPr>
                <w:rFonts w:ascii="Times New Roman" w:hAnsi="Times New Roman" w:cs="Times New Roman"/>
              </w:rPr>
              <w:t>(</w:t>
            </w:r>
            <w:proofErr w:type="gramEnd"/>
            <w:r w:rsidRPr="00A631DB">
              <w:rPr>
                <w:rFonts w:ascii="Times New Roman" w:hAnsi="Times New Roman" w:cs="Times New Roman"/>
              </w:rPr>
              <w:t>) call (milliseconds to a few seconds). Compromise would require a memory-scraping exploit against the CL process</w:t>
            </w:r>
          </w:p>
        </w:tc>
      </w:tr>
      <w:tr w:rsidR="00A631DB" w:rsidRPr="00A631DB" w14:paraId="708ADDB4" w14:textId="77777777" w:rsidTr="00611B3C">
        <w:trPr>
          <w:trHeight w:val="1595"/>
        </w:trPr>
        <w:tc>
          <w:tcPr>
            <w:tcW w:w="0" w:type="auto"/>
            <w:tcMar>
              <w:top w:w="100" w:type="dxa"/>
              <w:left w:w="100" w:type="dxa"/>
              <w:bottom w:w="100" w:type="dxa"/>
              <w:right w:w="100" w:type="dxa"/>
            </w:tcMar>
            <w:hideMark/>
          </w:tcPr>
          <w:p w14:paraId="0CD2DBF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Response</w:t>
            </w:r>
          </w:p>
        </w:tc>
        <w:tc>
          <w:tcPr>
            <w:tcW w:w="0" w:type="auto"/>
            <w:tcMar>
              <w:top w:w="100" w:type="dxa"/>
              <w:left w:w="100" w:type="dxa"/>
              <w:bottom w:w="100" w:type="dxa"/>
              <w:right w:w="100" w:type="dxa"/>
            </w:tcMar>
            <w:hideMark/>
          </w:tcPr>
          <w:p w14:paraId="104CE2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formal revocation procedure exists because K0 is single-use and ephemeral by design. If a session is detected as compromised, the session TTL causes the K0 to expire on NPCI's backend naturally. No action is needed: the compromised K0 is already stale before any response is possible</w:t>
            </w:r>
          </w:p>
        </w:tc>
      </w:tr>
    </w:tbl>
    <w:p w14:paraId="1A682F9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72FDE6D1">
          <v:rect id="_x0000_i18860" style="width:0;height:1.5pt" o:hralign="center" o:hrstd="t" o:hr="t" fillcolor="#a0a0a0" stroked="f"/>
        </w:pict>
      </w:r>
    </w:p>
    <w:p w14:paraId="29F573D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Merchant RSA Private Key (QR Signing)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7190"/>
      </w:tblGrid>
      <w:tr w:rsidR="00A631DB" w:rsidRPr="00A631DB" w14:paraId="70F47544" w14:textId="77777777" w:rsidTr="00611B3C">
        <w:trPr>
          <w:trHeight w:val="500"/>
        </w:trPr>
        <w:tc>
          <w:tcPr>
            <w:tcW w:w="0" w:type="auto"/>
            <w:tcMar>
              <w:top w:w="100" w:type="dxa"/>
              <w:left w:w="100" w:type="dxa"/>
              <w:bottom w:w="100" w:type="dxa"/>
              <w:right w:w="100" w:type="dxa"/>
            </w:tcMar>
            <w:hideMark/>
          </w:tcPr>
          <w:p w14:paraId="4868DD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Dimension</w:t>
            </w:r>
          </w:p>
        </w:tc>
        <w:tc>
          <w:tcPr>
            <w:tcW w:w="0" w:type="auto"/>
            <w:tcMar>
              <w:top w:w="100" w:type="dxa"/>
              <w:left w:w="100" w:type="dxa"/>
              <w:bottom w:w="100" w:type="dxa"/>
              <w:right w:w="100" w:type="dxa"/>
            </w:tcMar>
            <w:hideMark/>
          </w:tcPr>
          <w:p w14:paraId="7A141EF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Detail</w:t>
            </w:r>
          </w:p>
        </w:tc>
      </w:tr>
      <w:tr w:rsidR="00A631DB" w:rsidRPr="00A631DB" w14:paraId="33216D4A" w14:textId="77777777" w:rsidTr="00611B3C">
        <w:trPr>
          <w:trHeight w:val="785"/>
        </w:trPr>
        <w:tc>
          <w:tcPr>
            <w:tcW w:w="0" w:type="auto"/>
            <w:tcMar>
              <w:top w:w="100" w:type="dxa"/>
              <w:left w:w="100" w:type="dxa"/>
              <w:bottom w:w="100" w:type="dxa"/>
              <w:right w:w="100" w:type="dxa"/>
            </w:tcMar>
            <w:hideMark/>
          </w:tcPr>
          <w:p w14:paraId="6D43B1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Detection</w:t>
            </w:r>
          </w:p>
        </w:tc>
        <w:tc>
          <w:tcPr>
            <w:tcW w:w="0" w:type="auto"/>
            <w:tcMar>
              <w:top w:w="100" w:type="dxa"/>
              <w:left w:w="100" w:type="dxa"/>
              <w:bottom w:w="100" w:type="dxa"/>
              <w:right w:w="100" w:type="dxa"/>
            </w:tcMar>
            <w:hideMark/>
          </w:tcPr>
          <w:p w14:paraId="58EA64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or acquiring bank detects compromise or NPCI detects fraudulent QR codes bearing the merchant's signature</w:t>
            </w:r>
          </w:p>
        </w:tc>
      </w:tr>
      <w:tr w:rsidR="00A631DB" w:rsidRPr="00A631DB" w14:paraId="34800D7B" w14:textId="77777777" w:rsidTr="00611B3C">
        <w:trPr>
          <w:trHeight w:val="1055"/>
        </w:trPr>
        <w:tc>
          <w:tcPr>
            <w:tcW w:w="0" w:type="auto"/>
            <w:tcMar>
              <w:top w:w="100" w:type="dxa"/>
              <w:left w:w="100" w:type="dxa"/>
              <w:bottom w:w="100" w:type="dxa"/>
              <w:right w:w="100" w:type="dxa"/>
            </w:tcMar>
            <w:hideMark/>
          </w:tcPr>
          <w:p w14:paraId="246A7C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Immediate Action</w:t>
            </w:r>
          </w:p>
        </w:tc>
        <w:tc>
          <w:tcPr>
            <w:tcW w:w="0" w:type="auto"/>
            <w:tcMar>
              <w:top w:w="100" w:type="dxa"/>
              <w:left w:w="100" w:type="dxa"/>
              <w:bottom w:w="100" w:type="dxa"/>
              <w:right w:w="100" w:type="dxa"/>
            </w:tcMar>
            <w:hideMark/>
          </w:tcPr>
          <w:p w14:paraId="243586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Merchant/acquiring bank generates a new RSA key pair and uploads the new public key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to NPCI's VAE registry. NPCI removes the compromised public key</w:t>
            </w:r>
          </w:p>
        </w:tc>
      </w:tr>
      <w:tr w:rsidR="00A631DB" w:rsidRPr="00A631DB" w14:paraId="572B0ED5" w14:textId="77777777" w:rsidTr="00611B3C">
        <w:trPr>
          <w:trHeight w:val="1325"/>
        </w:trPr>
        <w:tc>
          <w:tcPr>
            <w:tcW w:w="0" w:type="auto"/>
            <w:tcMar>
              <w:top w:w="100" w:type="dxa"/>
              <w:left w:w="100" w:type="dxa"/>
              <w:bottom w:w="100" w:type="dxa"/>
              <w:right w:w="100" w:type="dxa"/>
            </w:tcMar>
            <w:hideMark/>
          </w:tcPr>
          <w:p w14:paraId="2F9200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Enforcement</w:t>
            </w:r>
          </w:p>
        </w:tc>
        <w:tc>
          <w:tcPr>
            <w:tcW w:w="0" w:type="auto"/>
            <w:tcMar>
              <w:top w:w="100" w:type="dxa"/>
              <w:left w:w="100" w:type="dxa"/>
              <w:bottom w:w="100" w:type="dxa"/>
              <w:right w:w="100" w:type="dxa"/>
            </w:tcMar>
            <w:hideMark/>
          </w:tcPr>
          <w:p w14:paraId="0F2345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servers update their local cache in the next daily batch download. After the cache update, QRs bearing signatures verifiable only by the old key will fail signature verification — the PSP app shows a signature validation failure</w:t>
            </w:r>
          </w:p>
        </w:tc>
      </w:tr>
      <w:tr w:rsidR="00A631DB" w:rsidRPr="00A631DB" w14:paraId="2955978F" w14:textId="77777777" w:rsidTr="00611B3C">
        <w:trPr>
          <w:trHeight w:val="1055"/>
        </w:trPr>
        <w:tc>
          <w:tcPr>
            <w:tcW w:w="0" w:type="auto"/>
            <w:tcMar>
              <w:top w:w="100" w:type="dxa"/>
              <w:left w:w="100" w:type="dxa"/>
              <w:bottom w:w="100" w:type="dxa"/>
              <w:right w:w="100" w:type="dxa"/>
            </w:tcMar>
            <w:hideMark/>
          </w:tcPr>
          <w:p w14:paraId="29E4EFF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Gap Window</w:t>
            </w:r>
          </w:p>
        </w:tc>
        <w:tc>
          <w:tcPr>
            <w:tcW w:w="0" w:type="auto"/>
            <w:tcMar>
              <w:top w:w="100" w:type="dxa"/>
              <w:left w:w="100" w:type="dxa"/>
              <w:bottom w:w="100" w:type="dxa"/>
              <w:right w:w="100" w:type="dxa"/>
            </w:tcMar>
            <w:hideMark/>
          </w:tcPr>
          <w:p w14:paraId="4ED701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There is a 0-to-24-hour gap between the NPCI VAE registry removal and the PSP server cache refresh. QR codes signed with the compromised key may continue to pass verification during this window</w:t>
            </w:r>
          </w:p>
        </w:tc>
      </w:tr>
    </w:tbl>
    <w:p w14:paraId="53A40B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18CDD22">
          <v:rect id="_x0000_i18861" style="width:0;height:1.5pt" o:hralign="center" o:hrstd="t" o:hr="t" fillcolor="#a0a0a0" stroked="f"/>
        </w:pict>
      </w:r>
    </w:p>
    <w:p w14:paraId="5767D8A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Q16. Is TLS Used Between the App and Backend?</w:t>
      </w:r>
    </w:p>
    <w:p w14:paraId="45EE6C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Yes. TLS is used on every hop in the UPI communication chain.</w:t>
      </w:r>
      <w:r w:rsidRPr="00A631DB">
        <w:rPr>
          <w:rFonts w:ascii="Times New Roman" w:hAnsi="Times New Roman" w:cs="Times New Roman"/>
        </w:rPr>
        <w:t xml:space="preserve"> The precise TLS configuration differs by hop:</w:t>
      </w:r>
    </w:p>
    <w:tbl>
      <w:tblPr>
        <w:tblW w:w="0" w:type="auto"/>
        <w:tblCellMar>
          <w:top w:w="15" w:type="dxa"/>
          <w:left w:w="15" w:type="dxa"/>
          <w:bottom w:w="15" w:type="dxa"/>
          <w:right w:w="15" w:type="dxa"/>
        </w:tblCellMar>
        <w:tblLook w:val="04A0" w:firstRow="1" w:lastRow="0" w:firstColumn="1" w:lastColumn="0" w:noHBand="0" w:noVBand="1"/>
      </w:tblPr>
      <w:tblGrid>
        <w:gridCol w:w="2203"/>
        <w:gridCol w:w="1386"/>
        <w:gridCol w:w="1511"/>
        <w:gridCol w:w="1770"/>
        <w:gridCol w:w="2146"/>
      </w:tblGrid>
      <w:tr w:rsidR="00A631DB" w:rsidRPr="00A631DB" w14:paraId="74CE6753" w14:textId="77777777" w:rsidTr="00611B3C">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D5DB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Hop</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5528C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TLS Type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AEC88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Protocol Version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F42DE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Certificate Type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366AB8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Additional Notes</w:t>
            </w:r>
          </w:p>
        </w:tc>
      </w:tr>
      <w:tr w:rsidR="00A631DB" w:rsidRPr="00A631DB" w14:paraId="6F5793A5" w14:textId="77777777" w:rsidTr="00611B3C">
        <w:trPr>
          <w:trHeight w:val="741"/>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D5ED7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Google Pay / PhonePe app ↔ PSP backend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A8AE9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with certificate pinning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E38857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(mandated by NPCI API Security Guidelines OC-215/2025-26)</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964E2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CA-issued or commercially issued (for this consumer-facing channel)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E5F76A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Circular NPCI/2025-26/IS/003 Mandatory Control B.2 explicitly mandates certificate pinning with ≤3 pinned keys to block MITM. The PSP app pins the PSP backend's certificate or public key. Any intercepting proxy that substitutes a different certificate will fail </w:t>
            </w:r>
            <w:r w:rsidRPr="00A631DB">
              <w:rPr>
                <w:rFonts w:ascii="Times New Roman" w:hAnsi="Times New Roman" w:cs="Times New Roman"/>
              </w:rPr>
              <w:lastRenderedPageBreak/>
              <w:t>pin validation and the connection is dropped</w:t>
            </w:r>
          </w:p>
        </w:tc>
      </w:tr>
      <w:tr w:rsidR="00A631DB" w:rsidRPr="00A631DB" w14:paraId="729C9954" w14:textId="77777777" w:rsidTr="00611B3C">
        <w:trPr>
          <w:trHeight w:val="297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DC81C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PSP backend ↔ NPCI switch</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10881A2"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(mutual TLS)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E620F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308C1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CA-issued X.509 on both sides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1F5ED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Full mutual authentication: both the PSP and NPCI authenticate each other's certificates. NPCI's API Descriptions spec Section 5.1 explicitly mandates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NPCI validates that the PSP certificate subject matches the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in the message Header</w:t>
            </w:r>
          </w:p>
        </w:tc>
      </w:tr>
      <w:tr w:rsidR="00A631DB" w:rsidRPr="00A631DB" w14:paraId="3F6ACC75" w14:textId="77777777" w:rsidTr="00611B3C">
        <w:trPr>
          <w:trHeight w:val="132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CB311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NPCI switch ↔ Issuing/Acquiring bank</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CC1504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F31C3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33473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CA-issued X.509 on both sides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E51B3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Same IDRBT CA PKI; banks' TLS certificates are issued and validated by the same IDRBT CA root</w:t>
            </w:r>
          </w:p>
        </w:tc>
      </w:tr>
    </w:tbl>
    <w:p w14:paraId="7F3285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 xml:space="preserve">The App ↔ PSP backend link uses TLS with certificate pinning, not full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w:t>
      </w:r>
      <w:r w:rsidRPr="00A631DB">
        <w:rPr>
          <w:rFonts w:ascii="Times New Roman" w:hAnsi="Times New Roman" w:cs="Times New Roman"/>
        </w:rPr>
        <w:t xml:space="preserve"> The app presents no client-side TLS certificate. Device authentication at this hop is handled at the application layer (device-binding key pair signature in the request payload), not at the TLS layer.</w:t>
      </w:r>
    </w:p>
    <w:p w14:paraId="50311B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40C28E8">
          <v:rect id="_x0000_i18862" style="width:0;height:1.5pt" o:hralign="center" o:hrstd="t" o:hr="t" fillcolor="#a0a0a0" stroked="f"/>
        </w:pict>
      </w:r>
    </w:p>
    <w:p w14:paraId="06FD2FE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Q17. Is TLS Sufficient, or Is There Additional Application-Level Encryption?</w:t>
      </w:r>
    </w:p>
    <w:p w14:paraId="3A2276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TLS is explicitly NOT sufficient. UPI uses a mandatory second, independent layer of application-level encryption for the PIN credential block.</w:t>
      </w:r>
      <w:r w:rsidRPr="00A631DB">
        <w:rPr>
          <w:rFonts w:ascii="Times New Roman" w:hAnsi="Times New Roman" w:cs="Times New Roman"/>
        </w:rPr>
        <w:t xml:space="preserve"> This is one of UPI's most architecturally significant security properties.</w:t>
      </w:r>
    </w:p>
    <w:p w14:paraId="571783B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Why TLS Alone Is Insufficient</w:t>
      </w:r>
    </w:p>
    <w:p w14:paraId="3C262AF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TLS terminates at each hop. The decryption and re-encryption of TLS content </w:t>
      </w:r>
      <w:proofErr w:type="gramStart"/>
      <w:r w:rsidRPr="00A631DB">
        <w:rPr>
          <w:rFonts w:ascii="Times New Roman" w:hAnsi="Times New Roman" w:cs="Times New Roman"/>
        </w:rPr>
        <w:t>occurs</w:t>
      </w:r>
      <w:proofErr w:type="gramEnd"/>
      <w:r w:rsidRPr="00A631DB">
        <w:rPr>
          <w:rFonts w:ascii="Times New Roman" w:hAnsi="Times New Roman" w:cs="Times New Roman"/>
        </w:rPr>
        <w:t xml:space="preserve"> at every intermediate node (PSP backend, NPCI switch). This means:</w:t>
      </w:r>
    </w:p>
    <w:p w14:paraId="1F4B8493" w14:textId="77777777" w:rsidR="00A631DB" w:rsidRPr="00A631DB" w:rsidRDefault="00A631DB" w:rsidP="00A631DB">
      <w:pPr>
        <w:numPr>
          <w:ilvl w:val="0"/>
          <w:numId w:val="3"/>
        </w:numPr>
        <w:ind w:left="284" w:firstLine="0"/>
        <w:rPr>
          <w:rFonts w:ascii="Times New Roman" w:hAnsi="Times New Roman" w:cs="Times New Roman"/>
        </w:rPr>
      </w:pPr>
      <w:r w:rsidRPr="00A631DB">
        <w:rPr>
          <w:rFonts w:ascii="Times New Roman" w:hAnsi="Times New Roman" w:cs="Times New Roman"/>
        </w:rPr>
        <w:t>If the PSP backend is compromised, a TLS-only design would expose the PIN in plaintext at the PSP</w:t>
      </w:r>
    </w:p>
    <w:p w14:paraId="2F29C762" w14:textId="77777777" w:rsidR="00A631DB" w:rsidRPr="00A631DB" w:rsidRDefault="00A631DB" w:rsidP="00A631DB">
      <w:pPr>
        <w:numPr>
          <w:ilvl w:val="0"/>
          <w:numId w:val="3"/>
        </w:numPr>
        <w:ind w:left="284" w:firstLine="0"/>
        <w:rPr>
          <w:rFonts w:ascii="Times New Roman" w:hAnsi="Times New Roman" w:cs="Times New Roman"/>
        </w:rPr>
      </w:pPr>
      <w:r w:rsidRPr="00A631DB">
        <w:rPr>
          <w:rFonts w:ascii="Times New Roman" w:hAnsi="Times New Roman" w:cs="Times New Roman"/>
        </w:rPr>
        <w:t>NPCI Procedural Guidelines explicitly prohibit PSPs from ever seeing the PIN in any form</w:t>
      </w:r>
    </w:p>
    <w:p w14:paraId="70D2B51E" w14:textId="77777777" w:rsidR="00A631DB" w:rsidRPr="00A631DB" w:rsidRDefault="00A631DB" w:rsidP="00A631DB">
      <w:pPr>
        <w:numPr>
          <w:ilvl w:val="0"/>
          <w:numId w:val="3"/>
        </w:numPr>
        <w:ind w:left="284" w:firstLine="0"/>
        <w:rPr>
          <w:rFonts w:ascii="Times New Roman" w:hAnsi="Times New Roman" w:cs="Times New Roman"/>
        </w:rPr>
      </w:pPr>
      <w:r w:rsidRPr="00A631DB">
        <w:rPr>
          <w:rFonts w:ascii="Times New Roman" w:hAnsi="Times New Roman" w:cs="Times New Roman"/>
        </w:rPr>
        <w:lastRenderedPageBreak/>
        <w:t xml:space="preserve">The regulatory model requires that </w:t>
      </w:r>
      <w:r w:rsidRPr="00A631DB">
        <w:rPr>
          <w:rFonts w:ascii="Times New Roman" w:hAnsi="Times New Roman" w:cs="Times New Roman"/>
          <w:b/>
          <w:bCs/>
        </w:rPr>
        <w:t>only NPCI's HSM and the issuing bank's HSM</w:t>
      </w:r>
      <w:r w:rsidRPr="00A631DB">
        <w:rPr>
          <w:rFonts w:ascii="Times New Roman" w:hAnsi="Times New Roman" w:cs="Times New Roman"/>
        </w:rPr>
        <w:t xml:space="preserve"> can ever decrypt the PIN — not even the PSP backend</w:t>
      </w:r>
    </w:p>
    <w:p w14:paraId="5E7B3AC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The Two-Layer Architecture</w:t>
      </w:r>
    </w:p>
    <w:p w14:paraId="388AE0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Layer 2 (outer): TLS 1.3 record-layer encryption</w:t>
      </w:r>
    </w:p>
    <w:p w14:paraId="42CBB5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AES-GCM or ChaCha20-Poly1305, ephemeral ECDHE session key</w:t>
      </w:r>
    </w:p>
    <w:p w14:paraId="1BED8D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Protects all message bytes in transit between each hop</w:t>
      </w:r>
    </w:p>
    <w:p w14:paraId="03625EB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Terminates at the PSP backend; PSP backend sees the plaintext UPI XML message</w:t>
      </w:r>
    </w:p>
    <w:p w14:paraId="6FD8D6B7" w14:textId="77777777" w:rsidR="00A631DB" w:rsidRPr="00A631DB" w:rsidRDefault="00A631DB" w:rsidP="00A631DB">
      <w:pPr>
        <w:ind w:left="284" w:firstLine="0"/>
        <w:rPr>
          <w:rFonts w:ascii="Times New Roman" w:hAnsi="Times New Roman" w:cs="Times New Roman"/>
        </w:rPr>
      </w:pPr>
    </w:p>
    <w:p w14:paraId="6CB21F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Layer 1 (inner, application layer): CL credential block encryption</w:t>
      </w:r>
    </w:p>
    <w:p w14:paraId="087B80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AES-256-GCM (K0) → RSA-2048-OAEP (NPCI public key)</w:t>
      </w:r>
    </w:p>
    <w:p w14:paraId="04F008F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Protects the PIN specifically</w:t>
      </w:r>
    </w:p>
    <w:p w14:paraId="07940F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Does NOT terminate at the PSP backend</w:t>
      </w:r>
    </w:p>
    <w:p w14:paraId="561A9E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Travels through the PSP backend opaquely (PSP backend forwards the encrypted blob but cannot decrypt it)</w:t>
      </w:r>
    </w:p>
    <w:p w14:paraId="563A16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 Terminates only at NPCI's HSM</w:t>
      </w:r>
    </w:p>
    <w:p w14:paraId="0D7EEA20" w14:textId="77777777" w:rsidR="00A631DB" w:rsidRPr="00A631DB" w:rsidRDefault="00A631DB" w:rsidP="00A631DB">
      <w:pPr>
        <w:ind w:left="284" w:firstLine="0"/>
        <w:rPr>
          <w:rFonts w:ascii="Times New Roman" w:hAnsi="Times New Roman" w:cs="Times New Roman"/>
        </w:rPr>
      </w:pPr>
    </w:p>
    <w:p w14:paraId="58E88020"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Ciphertext-in-Ciphertext Architecture</w:t>
      </w:r>
    </w:p>
    <w:p w14:paraId="6A8835C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PIN's RSA-OAEP ciphertext travels </w:t>
      </w:r>
      <w:r w:rsidRPr="00A631DB">
        <w:rPr>
          <w:rFonts w:ascii="Times New Roman" w:hAnsi="Times New Roman" w:cs="Times New Roman"/>
          <w:b/>
          <w:bCs/>
        </w:rPr>
        <w:t>inside</w:t>
      </w:r>
      <w:r w:rsidRPr="00A631DB">
        <w:rPr>
          <w:rFonts w:ascii="Times New Roman" w:hAnsi="Times New Roman" w:cs="Times New Roman"/>
        </w:rPr>
        <w:t xml:space="preserve"> the TLS ciphertext at every hop. Even if a network-layer attacker strips TLS, they still face the RSA-2048-OAEP barrier. Even if the PSP backend server is fully compromised, the attacker only obtains the RSA-OAEP ciphertext — not the PIN. Only NPCI's HSM private key can break the inner layer.</w:t>
      </w:r>
    </w:p>
    <w:p w14:paraId="0684BBB7"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3072"/>
        <w:gridCol w:w="4112"/>
      </w:tblGrid>
      <w:tr w:rsidR="00A631DB" w:rsidRPr="00A631DB" w14:paraId="4DE101C7" w14:textId="77777777" w:rsidTr="00611B3C">
        <w:trPr>
          <w:trHeight w:val="500"/>
        </w:trPr>
        <w:tc>
          <w:tcPr>
            <w:tcW w:w="0" w:type="auto"/>
            <w:tcMar>
              <w:top w:w="100" w:type="dxa"/>
              <w:left w:w="100" w:type="dxa"/>
              <w:bottom w:w="100" w:type="dxa"/>
              <w:right w:w="100" w:type="dxa"/>
            </w:tcMar>
            <w:hideMark/>
          </w:tcPr>
          <w:p w14:paraId="2D21FE7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Property</w:t>
            </w:r>
          </w:p>
        </w:tc>
        <w:tc>
          <w:tcPr>
            <w:tcW w:w="0" w:type="auto"/>
            <w:tcMar>
              <w:top w:w="100" w:type="dxa"/>
              <w:left w:w="100" w:type="dxa"/>
              <w:bottom w:w="100" w:type="dxa"/>
              <w:right w:w="100" w:type="dxa"/>
            </w:tcMar>
            <w:hideMark/>
          </w:tcPr>
          <w:p w14:paraId="0C2C3B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TLS Layer</w:t>
            </w:r>
          </w:p>
        </w:tc>
        <w:tc>
          <w:tcPr>
            <w:tcW w:w="0" w:type="auto"/>
            <w:tcMar>
              <w:top w:w="100" w:type="dxa"/>
              <w:left w:w="100" w:type="dxa"/>
              <w:bottom w:w="100" w:type="dxa"/>
              <w:right w:w="100" w:type="dxa"/>
            </w:tcMar>
            <w:hideMark/>
          </w:tcPr>
          <w:p w14:paraId="17E52C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Application CL Layer</w:t>
            </w:r>
          </w:p>
        </w:tc>
      </w:tr>
      <w:tr w:rsidR="00A631DB" w:rsidRPr="00A631DB" w14:paraId="4660676C" w14:textId="77777777" w:rsidTr="00611B3C">
        <w:trPr>
          <w:trHeight w:val="500"/>
        </w:trPr>
        <w:tc>
          <w:tcPr>
            <w:tcW w:w="0" w:type="auto"/>
            <w:tcMar>
              <w:top w:w="100" w:type="dxa"/>
              <w:left w:w="100" w:type="dxa"/>
              <w:bottom w:w="100" w:type="dxa"/>
              <w:right w:w="100" w:type="dxa"/>
            </w:tcMar>
            <w:hideMark/>
          </w:tcPr>
          <w:p w14:paraId="4C0E02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Encrypts</w:t>
            </w:r>
          </w:p>
        </w:tc>
        <w:tc>
          <w:tcPr>
            <w:tcW w:w="0" w:type="auto"/>
            <w:tcMar>
              <w:top w:w="100" w:type="dxa"/>
              <w:left w:w="100" w:type="dxa"/>
              <w:bottom w:w="100" w:type="dxa"/>
              <w:right w:w="100" w:type="dxa"/>
            </w:tcMar>
            <w:hideMark/>
          </w:tcPr>
          <w:p w14:paraId="50843A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All message bytes in transit</w:t>
            </w:r>
          </w:p>
        </w:tc>
        <w:tc>
          <w:tcPr>
            <w:tcW w:w="0" w:type="auto"/>
            <w:tcMar>
              <w:top w:w="100" w:type="dxa"/>
              <w:left w:w="100" w:type="dxa"/>
              <w:bottom w:w="100" w:type="dxa"/>
              <w:right w:w="100" w:type="dxa"/>
            </w:tcMar>
            <w:hideMark/>
          </w:tcPr>
          <w:p w14:paraId="7BC16C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 transaction context specifically</w:t>
            </w:r>
          </w:p>
        </w:tc>
      </w:tr>
      <w:tr w:rsidR="00A631DB" w:rsidRPr="00A631DB" w14:paraId="218AB9B5" w14:textId="77777777" w:rsidTr="00611B3C">
        <w:trPr>
          <w:trHeight w:val="785"/>
        </w:trPr>
        <w:tc>
          <w:tcPr>
            <w:tcW w:w="0" w:type="auto"/>
            <w:tcMar>
              <w:top w:w="100" w:type="dxa"/>
              <w:left w:w="100" w:type="dxa"/>
              <w:bottom w:w="100" w:type="dxa"/>
              <w:right w:w="100" w:type="dxa"/>
            </w:tcMar>
            <w:hideMark/>
          </w:tcPr>
          <w:p w14:paraId="7B6C68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Terminates at</w:t>
            </w:r>
          </w:p>
        </w:tc>
        <w:tc>
          <w:tcPr>
            <w:tcW w:w="0" w:type="auto"/>
            <w:tcMar>
              <w:top w:w="100" w:type="dxa"/>
              <w:left w:w="100" w:type="dxa"/>
              <w:bottom w:w="100" w:type="dxa"/>
              <w:right w:w="100" w:type="dxa"/>
            </w:tcMar>
            <w:hideMark/>
          </w:tcPr>
          <w:p w14:paraId="090461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hop (PSP backend, NPCI)</w:t>
            </w:r>
          </w:p>
        </w:tc>
        <w:tc>
          <w:tcPr>
            <w:tcW w:w="0" w:type="auto"/>
            <w:tcMar>
              <w:top w:w="100" w:type="dxa"/>
              <w:left w:w="100" w:type="dxa"/>
              <w:bottom w:w="100" w:type="dxa"/>
              <w:right w:w="100" w:type="dxa"/>
            </w:tcMar>
            <w:hideMark/>
          </w:tcPr>
          <w:p w14:paraId="08257F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only</w:t>
            </w:r>
          </w:p>
        </w:tc>
      </w:tr>
      <w:tr w:rsidR="00A631DB" w:rsidRPr="00A631DB" w14:paraId="31E41D29" w14:textId="77777777" w:rsidTr="00611B3C">
        <w:trPr>
          <w:trHeight w:val="785"/>
        </w:trPr>
        <w:tc>
          <w:tcPr>
            <w:tcW w:w="0" w:type="auto"/>
            <w:tcMar>
              <w:top w:w="100" w:type="dxa"/>
              <w:left w:w="100" w:type="dxa"/>
              <w:bottom w:w="100" w:type="dxa"/>
              <w:right w:w="100" w:type="dxa"/>
            </w:tcMar>
            <w:hideMark/>
          </w:tcPr>
          <w:p w14:paraId="620308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Who can decrypt</w:t>
            </w:r>
          </w:p>
        </w:tc>
        <w:tc>
          <w:tcPr>
            <w:tcW w:w="0" w:type="auto"/>
            <w:tcMar>
              <w:top w:w="100" w:type="dxa"/>
              <w:left w:w="100" w:type="dxa"/>
              <w:bottom w:w="100" w:type="dxa"/>
              <w:right w:w="100" w:type="dxa"/>
            </w:tcMar>
            <w:hideMark/>
          </w:tcPr>
          <w:p w14:paraId="296550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TLS endpoint</w:t>
            </w:r>
          </w:p>
        </w:tc>
        <w:tc>
          <w:tcPr>
            <w:tcW w:w="0" w:type="auto"/>
            <w:tcMar>
              <w:top w:w="100" w:type="dxa"/>
              <w:left w:w="100" w:type="dxa"/>
              <w:bottom w:w="100" w:type="dxa"/>
              <w:right w:w="100" w:type="dxa"/>
            </w:tcMar>
            <w:hideMark/>
          </w:tcPr>
          <w:p w14:paraId="2EDB65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Only NPCI HSM</w:t>
            </w:r>
          </w:p>
        </w:tc>
      </w:tr>
      <w:tr w:rsidR="00A631DB" w:rsidRPr="00A631DB" w14:paraId="7A59692A" w14:textId="77777777" w:rsidTr="00611B3C">
        <w:trPr>
          <w:trHeight w:val="785"/>
        </w:trPr>
        <w:tc>
          <w:tcPr>
            <w:tcW w:w="0" w:type="auto"/>
            <w:tcMar>
              <w:top w:w="100" w:type="dxa"/>
              <w:left w:w="100" w:type="dxa"/>
              <w:bottom w:w="100" w:type="dxa"/>
              <w:right w:w="100" w:type="dxa"/>
            </w:tcMar>
            <w:hideMark/>
          </w:tcPr>
          <w:p w14:paraId="173F72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Key type</w:t>
            </w:r>
          </w:p>
        </w:tc>
        <w:tc>
          <w:tcPr>
            <w:tcW w:w="0" w:type="auto"/>
            <w:tcMar>
              <w:top w:w="100" w:type="dxa"/>
              <w:left w:w="100" w:type="dxa"/>
              <w:bottom w:w="100" w:type="dxa"/>
              <w:right w:w="100" w:type="dxa"/>
            </w:tcMar>
            <w:hideMark/>
          </w:tcPr>
          <w:p w14:paraId="781C6D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Ephemeral ECDHE session key</w:t>
            </w:r>
          </w:p>
        </w:tc>
        <w:tc>
          <w:tcPr>
            <w:tcW w:w="0" w:type="auto"/>
            <w:tcMar>
              <w:top w:w="100" w:type="dxa"/>
              <w:left w:w="100" w:type="dxa"/>
              <w:bottom w:w="100" w:type="dxa"/>
              <w:right w:w="100" w:type="dxa"/>
            </w:tcMar>
            <w:hideMark/>
          </w:tcPr>
          <w:p w14:paraId="759F46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(NPCI's long-lived key)</w:t>
            </w:r>
          </w:p>
        </w:tc>
      </w:tr>
      <w:tr w:rsidR="00A631DB" w:rsidRPr="00A631DB" w14:paraId="1FF868FA" w14:textId="77777777" w:rsidTr="00611B3C">
        <w:trPr>
          <w:trHeight w:val="785"/>
        </w:trPr>
        <w:tc>
          <w:tcPr>
            <w:tcW w:w="0" w:type="auto"/>
            <w:tcMar>
              <w:top w:w="100" w:type="dxa"/>
              <w:left w:w="100" w:type="dxa"/>
              <w:bottom w:w="100" w:type="dxa"/>
              <w:right w:w="100" w:type="dxa"/>
            </w:tcMar>
            <w:hideMark/>
          </w:tcPr>
          <w:p w14:paraId="532465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Purpose</w:t>
            </w:r>
          </w:p>
        </w:tc>
        <w:tc>
          <w:tcPr>
            <w:tcW w:w="0" w:type="auto"/>
            <w:tcMar>
              <w:top w:w="100" w:type="dxa"/>
              <w:left w:w="100" w:type="dxa"/>
              <w:bottom w:w="100" w:type="dxa"/>
              <w:right w:w="100" w:type="dxa"/>
            </w:tcMar>
            <w:hideMark/>
          </w:tcPr>
          <w:p w14:paraId="364644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Transport confidentiality</w:t>
            </w:r>
          </w:p>
        </w:tc>
        <w:tc>
          <w:tcPr>
            <w:tcW w:w="0" w:type="auto"/>
            <w:tcMar>
              <w:top w:w="100" w:type="dxa"/>
              <w:left w:w="100" w:type="dxa"/>
              <w:bottom w:w="100" w:type="dxa"/>
              <w:right w:w="100" w:type="dxa"/>
            </w:tcMar>
            <w:hideMark/>
          </w:tcPr>
          <w:p w14:paraId="40B5F8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End-to-end PIN confidentiality past the PSP</w:t>
            </w:r>
          </w:p>
        </w:tc>
      </w:tr>
      <w:tr w:rsidR="00A631DB" w:rsidRPr="00A631DB" w14:paraId="7567E4ED" w14:textId="77777777" w:rsidTr="00611B3C">
        <w:trPr>
          <w:trHeight w:val="500"/>
        </w:trPr>
        <w:tc>
          <w:tcPr>
            <w:tcW w:w="0" w:type="auto"/>
            <w:tcMar>
              <w:top w:w="100" w:type="dxa"/>
              <w:left w:w="100" w:type="dxa"/>
              <w:bottom w:w="100" w:type="dxa"/>
              <w:right w:w="100" w:type="dxa"/>
            </w:tcMar>
            <w:hideMark/>
          </w:tcPr>
          <w:p w14:paraId="17E009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If layer fails</w:t>
            </w:r>
          </w:p>
        </w:tc>
        <w:tc>
          <w:tcPr>
            <w:tcW w:w="0" w:type="auto"/>
            <w:tcMar>
              <w:top w:w="100" w:type="dxa"/>
              <w:left w:w="100" w:type="dxa"/>
              <w:bottom w:w="100" w:type="dxa"/>
              <w:right w:w="100" w:type="dxa"/>
            </w:tcMar>
            <w:hideMark/>
          </w:tcPr>
          <w:p w14:paraId="08CBD7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Network MITM possible</w:t>
            </w:r>
          </w:p>
        </w:tc>
        <w:tc>
          <w:tcPr>
            <w:tcW w:w="0" w:type="auto"/>
            <w:tcMar>
              <w:top w:w="100" w:type="dxa"/>
              <w:left w:w="100" w:type="dxa"/>
              <w:bottom w:w="100" w:type="dxa"/>
              <w:right w:w="100" w:type="dxa"/>
            </w:tcMar>
            <w:hideMark/>
          </w:tcPr>
          <w:p w14:paraId="0F240F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failure does not expose PIN</w:t>
            </w:r>
          </w:p>
        </w:tc>
      </w:tr>
      <w:tr w:rsidR="00A631DB" w:rsidRPr="00A631DB" w14:paraId="2AC18730" w14:textId="77777777" w:rsidTr="00611B3C">
        <w:trPr>
          <w:trHeight w:val="785"/>
        </w:trPr>
        <w:tc>
          <w:tcPr>
            <w:tcW w:w="0" w:type="auto"/>
            <w:tcMar>
              <w:top w:w="100" w:type="dxa"/>
              <w:left w:w="100" w:type="dxa"/>
              <w:bottom w:w="100" w:type="dxa"/>
              <w:right w:w="100" w:type="dxa"/>
            </w:tcMar>
            <w:hideMark/>
          </w:tcPr>
          <w:p w14:paraId="2DC64A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Algorithm</w:t>
            </w:r>
          </w:p>
        </w:tc>
        <w:tc>
          <w:tcPr>
            <w:tcW w:w="0" w:type="auto"/>
            <w:tcMar>
              <w:top w:w="100" w:type="dxa"/>
              <w:left w:w="100" w:type="dxa"/>
              <w:bottom w:w="100" w:type="dxa"/>
              <w:right w:w="100" w:type="dxa"/>
            </w:tcMar>
            <w:hideMark/>
          </w:tcPr>
          <w:p w14:paraId="2B1CCB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or ChaCha20-Poly1305</w:t>
            </w:r>
          </w:p>
        </w:tc>
        <w:tc>
          <w:tcPr>
            <w:tcW w:w="0" w:type="auto"/>
            <w:tcMar>
              <w:top w:w="100" w:type="dxa"/>
              <w:left w:w="100" w:type="dxa"/>
              <w:bottom w:w="100" w:type="dxa"/>
              <w:right w:w="100" w:type="dxa"/>
            </w:tcMar>
            <w:hideMark/>
          </w:tcPr>
          <w:p w14:paraId="0AC460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 → RSA-2048-OAEP (double wrap)</w:t>
            </w:r>
          </w:p>
        </w:tc>
      </w:tr>
    </w:tbl>
    <w:p w14:paraId="5D6C0E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418A3807">
          <v:rect id="_x0000_i18863" style="width:0;height:1.5pt" o:hralign="center" o:hrstd="t" o:hr="t" fillcolor="#a0a0a0" stroked="f"/>
        </w:pict>
      </w:r>
    </w:p>
    <w:p w14:paraId="157760CA"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Q18. Is There Message-Level Encryption?</w:t>
      </w:r>
    </w:p>
    <w:p w14:paraId="1FC8DAE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Yes, at multiple levels:</w:t>
      </w:r>
    </w:p>
    <w:p w14:paraId="7781DE1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Level 1: CL Credential Block (Application-Defined Message-Level Encryption)</w:t>
      </w:r>
    </w:p>
    <w:p w14:paraId="4C3268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CL constructs the credential block as a structured encrypted message:</w:t>
      </w:r>
    </w:p>
    <w:p w14:paraId="44E5CD5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Intermediate String = PIN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Base64(</w:t>
      </w:r>
      <w:proofErr w:type="spellStart"/>
      <w:r w:rsidRPr="00A631DB">
        <w:rPr>
          <w:rFonts w:ascii="Times New Roman" w:hAnsi="Times New Roman" w:cs="Times New Roman"/>
        </w:rPr>
        <w:t>AES_GCM_ciphertext</w:t>
      </w:r>
      <w:proofErr w:type="spellEnd"/>
      <w:r w:rsidRPr="00A631DB">
        <w:rPr>
          <w:rFonts w:ascii="Times New Roman" w:hAnsi="Times New Roman" w:cs="Times New Roman"/>
        </w:rPr>
        <w:t>) | Base64(IV)</w:t>
      </w:r>
    </w:p>
    <w:p w14:paraId="3F049545" w14:textId="77777777" w:rsidR="00A631DB" w:rsidRPr="00A631DB" w:rsidRDefault="00A631DB" w:rsidP="00A631DB">
      <w:pPr>
        <w:ind w:left="284" w:firstLine="0"/>
        <w:rPr>
          <w:rFonts w:ascii="Times New Roman" w:hAnsi="Times New Roman" w:cs="Times New Roman"/>
        </w:rPr>
      </w:pPr>
    </w:p>
    <w:p w14:paraId="2DDF57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Creds block = {</w:t>
      </w:r>
    </w:p>
    <w:p w14:paraId="6C1F39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"encryptedBase64String": Base64(RSA_</w:t>
      </w:r>
      <w:proofErr w:type="gramStart"/>
      <w:r w:rsidRPr="00A631DB">
        <w:rPr>
          <w:rFonts w:ascii="Times New Roman" w:hAnsi="Times New Roman" w:cs="Times New Roman"/>
        </w:rPr>
        <w:t>OAEP(</w:t>
      </w:r>
      <w:proofErr w:type="spellStart"/>
      <w:proofErr w:type="gramEnd"/>
      <w:r w:rsidRPr="00A631DB">
        <w:rPr>
          <w:rFonts w:ascii="Times New Roman" w:hAnsi="Times New Roman" w:cs="Times New Roman"/>
        </w:rPr>
        <w:t>intermediate_string</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NPCI_pubkey</w:t>
      </w:r>
      <w:proofErr w:type="spellEnd"/>
      <w:r w:rsidRPr="00A631DB">
        <w:rPr>
          <w:rFonts w:ascii="Times New Roman" w:hAnsi="Times New Roman" w:cs="Times New Roman"/>
        </w:rPr>
        <w:t>)),</w:t>
      </w:r>
    </w:p>
    <w:p w14:paraId="04FD18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"ki": "20150822",</w:t>
      </w:r>
    </w:p>
    <w:p w14:paraId="7C9D03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"type": "PIN"</w:t>
      </w:r>
    </w:p>
    <w:p w14:paraId="2E9848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t>
      </w:r>
    </w:p>
    <w:p w14:paraId="232DDE48" w14:textId="77777777" w:rsidR="00A631DB" w:rsidRPr="00A631DB" w:rsidRDefault="00A631DB" w:rsidP="00A631DB">
      <w:pPr>
        <w:ind w:left="284" w:firstLine="0"/>
        <w:rPr>
          <w:rFonts w:ascii="Times New Roman" w:hAnsi="Times New Roman" w:cs="Times New Roman"/>
        </w:rPr>
      </w:pPr>
    </w:p>
    <w:p w14:paraId="31B522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is message-level encryption in the precise sense: a specific, self-contained payload unit (the Creds block) is cryptographically sealed at the message construction level by the CL before being placed into the UPI XML message. The encryption is independent of the transport.</w:t>
      </w:r>
    </w:p>
    <w:p w14:paraId="0CFF7135"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Level 2: Trust Value (AES-256-CBC Over Transaction Context)</w:t>
      </w:r>
    </w:p>
    <w:p w14:paraId="3EA6C0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PSP backend constructs a Trust value = AES-256-CBC(SHA-256(</w:t>
      </w:r>
      <w:proofErr w:type="spellStart"/>
      <w:r w:rsidRPr="00A631DB">
        <w:rPr>
          <w:rFonts w:ascii="Times New Roman" w:hAnsi="Times New Roman" w:cs="Times New Roman"/>
        </w:rPr>
        <w:t>transaction_context_pipe_string</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PSP_session_token</w:t>
      </w:r>
      <w:proofErr w:type="spellEnd"/>
      <w:r w:rsidRPr="00A631DB">
        <w:rPr>
          <w:rFonts w:ascii="Times New Roman" w:hAnsi="Times New Roman" w:cs="Times New Roman"/>
        </w:rPr>
        <w:t>, random_16_byte_IV). This encrypted Trust value is sent back to the CL and then forwarded with the payment request. The CL verifies it using the session token before accepting the transaction context as valid — this is message-level authentication of the transaction parameters.</w:t>
      </w:r>
    </w:p>
    <w:p w14:paraId="1E336B2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Level 3: TLS Record-Layer Encryption (Transport-Level Message Encryption)</w:t>
      </w:r>
    </w:p>
    <w:p w14:paraId="35A1A4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Every UPI XML message byte (including the credential block ciphertext, transaction fields, and message signature) is encrypted by TLS 1.3's record layer using AES-GCM or ChaCha20-Poly1305. This is transport-level message encryption that wraps the application-level encrypted content.</w:t>
      </w:r>
    </w:p>
    <w:p w14:paraId="15238433"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Level 4: UPI 2.0 QR Signed Intent (Merchant Context)</w:t>
      </w:r>
    </w:p>
    <w:p w14:paraId="0E9361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The QR URI is not encrypted but is message-signed (see Q19). Encryption of the QR payload is not required because the QR contains no sensitive data — it contains payee information and amount, which are visible to the user.</w:t>
      </w:r>
    </w:p>
    <w:p w14:paraId="46FF4F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E944606">
          <v:rect id="_x0000_i18864" style="width:0;height:1.5pt" o:hralign="center" o:hrstd="t" o:hr="t" fillcolor="#a0a0a0" stroked="f"/>
        </w:pict>
      </w:r>
    </w:p>
    <w:p w14:paraId="4BA131E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Q19. Is There Message Authentication?</w:t>
      </w:r>
    </w:p>
    <w:p w14:paraId="0205889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Yes, at multiple independent layers simultaneously:</w:t>
      </w:r>
    </w:p>
    <w:tbl>
      <w:tblPr>
        <w:tblW w:w="0" w:type="auto"/>
        <w:tblCellMar>
          <w:top w:w="15" w:type="dxa"/>
          <w:left w:w="15" w:type="dxa"/>
          <w:bottom w:w="15" w:type="dxa"/>
          <w:right w:w="15" w:type="dxa"/>
        </w:tblCellMar>
        <w:tblLook w:val="04A0" w:firstRow="1" w:lastRow="0" w:firstColumn="1" w:lastColumn="0" w:noHBand="0" w:noVBand="1"/>
      </w:tblPr>
      <w:tblGrid>
        <w:gridCol w:w="2434"/>
        <w:gridCol w:w="1787"/>
        <w:gridCol w:w="1797"/>
        <w:gridCol w:w="1692"/>
        <w:gridCol w:w="1306"/>
      </w:tblGrid>
      <w:tr w:rsidR="00A631DB" w:rsidRPr="00A631DB" w14:paraId="0FBDA902" w14:textId="77777777" w:rsidTr="00611B3C">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95629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9777E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Mechanism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84246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1A100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Authenticated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890A2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Who Verifies</w:t>
            </w:r>
          </w:p>
        </w:tc>
      </w:tr>
      <w:tr w:rsidR="00A631DB" w:rsidRPr="00A631DB" w14:paraId="61560A93" w14:textId="77777777" w:rsidTr="00611B3C">
        <w:trPr>
          <w:trHeight w:val="324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A0963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AES-GCM authentication tag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53190ED" w14:textId="77777777" w:rsidR="00A631DB" w:rsidRPr="00A631DB" w:rsidRDefault="00A631DB" w:rsidP="00A631DB">
            <w:pPr>
              <w:ind w:left="284" w:firstLine="0"/>
              <w:rPr>
                <w:rFonts w:ascii="Times New Roman" w:hAnsi="Times New Roman" w:cs="Times New Roman"/>
              </w:rPr>
            </w:pPr>
            <w:proofErr w:type="gramStart"/>
            <w:r w:rsidRPr="00A631DB">
              <w:rPr>
                <w:rFonts w:ascii="Times New Roman" w:hAnsi="Times New Roman" w:cs="Times New Roman"/>
              </w:rPr>
              <w:t>GHASH(</w:t>
            </w:r>
            <w:proofErr w:type="gramEnd"/>
            <w:r w:rsidRPr="00A631DB">
              <w:rPr>
                <w:rFonts w:ascii="Times New Roman" w:hAnsi="Times New Roman" w:cs="Times New Roman"/>
              </w:rPr>
              <w:t xml:space="preserve">H, A, C) </w:t>
            </w:r>
            <w:r w:rsidRPr="00A631DB">
              <w:rPr>
                <w:rFonts w:ascii="Cambria Math" w:hAnsi="Cambria Math" w:cs="Cambria Math"/>
              </w:rPr>
              <w:t>⊕</w:t>
            </w:r>
            <w:r w:rsidRPr="00A631DB">
              <w:rPr>
                <w:rFonts w:ascii="Times New Roman" w:hAnsi="Times New Roman" w:cs="Times New Roman"/>
              </w:rPr>
              <w:t xml:space="preserve"> </w:t>
            </w:r>
            <w:proofErr w:type="gramStart"/>
            <w:r w:rsidRPr="00A631DB">
              <w:rPr>
                <w:rFonts w:ascii="Times New Roman" w:hAnsi="Times New Roman" w:cs="Times New Roman"/>
              </w:rPr>
              <w:t>E(</w:t>
            </w:r>
            <w:proofErr w:type="gramEnd"/>
            <w:r w:rsidRPr="00A631DB">
              <w:rPr>
                <w:rFonts w:ascii="Times New Roman" w:hAnsi="Times New Roman" w:cs="Times New Roman"/>
              </w:rPr>
              <w:t>K0, Y₀); H = AES_K0(0¹²⁸)</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991A5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GF(2¹²⁸), 128-bit tag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388B0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ciphertext — any modification to the encrypted transaction context causes GCM tag verification failure at NPCI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DE1FA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after decrypting K0</w:t>
            </w:r>
          </w:p>
        </w:tc>
      </w:tr>
      <w:tr w:rsidR="00A631DB" w:rsidRPr="00A631DB" w14:paraId="66AD4D9E" w14:textId="77777777" w:rsidTr="00611B3C">
        <w:trPr>
          <w:trHeight w:val="324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CE0A6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RSA-OAEP structural integrity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158F6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OAEP padding encodes integrity into the ciphertext's mathematical structure; a modified ciphertext cannot be decrypted to a valid OAEP-padded plaintext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CFBF36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with SHA-256 + MGF1</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8B4DA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PIN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GCM ciphertext composite — tampering produces a decryption failure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D371F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r>
      <w:tr w:rsidR="00A631DB" w:rsidRPr="00A631DB" w14:paraId="27A12DCC" w14:textId="77777777" w:rsidTr="00611B3C">
        <w:trPr>
          <w:trHeight w:val="242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187819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Trust value verification (L20)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83338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recomputes Trust = AES-256-</w:t>
            </w:r>
            <w:proofErr w:type="gramStart"/>
            <w:r w:rsidRPr="00A631DB">
              <w:rPr>
                <w:rFonts w:ascii="Times New Roman" w:hAnsi="Times New Roman" w:cs="Times New Roman"/>
              </w:rPr>
              <w:t>CBC(</w:t>
            </w:r>
            <w:proofErr w:type="gramEnd"/>
            <w:r w:rsidRPr="00A631DB">
              <w:rPr>
                <w:rFonts w:ascii="Times New Roman" w:hAnsi="Times New Roman" w:cs="Times New Roman"/>
              </w:rPr>
              <w:t xml:space="preserve">SHA-256(Salt fields), </w:t>
            </w:r>
            <w:proofErr w:type="spellStart"/>
            <w:r w:rsidRPr="00A631DB">
              <w:rPr>
                <w:rFonts w:ascii="Times New Roman" w:hAnsi="Times New Roman" w:cs="Times New Roman"/>
              </w:rPr>
              <w:t>session_token</w:t>
            </w:r>
            <w:proofErr w:type="spellEnd"/>
            <w:r w:rsidRPr="00A631DB">
              <w:rPr>
                <w:rFonts w:ascii="Times New Roman" w:hAnsi="Times New Roman" w:cs="Times New Roman"/>
              </w:rPr>
              <w:t>) and compares to the PSP-provided Trust value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25BB7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AES-256-CBC</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3A708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full set of transaction parameters (payer, payee, amount, </w:t>
            </w:r>
            <w:proofErr w:type="spellStart"/>
            <w:r w:rsidRPr="00A631DB">
              <w:rPr>
                <w:rFonts w:ascii="Times New Roman" w:hAnsi="Times New Roman" w:cs="Times New Roman"/>
              </w:rPr>
              <w:t>txnId</w:t>
            </w:r>
            <w:proofErr w:type="spellEnd"/>
            <w:r w:rsidRPr="00A631DB">
              <w:rPr>
                <w:rFonts w:ascii="Times New Roman" w:hAnsi="Times New Roman" w:cs="Times New Roman"/>
              </w:rPr>
              <w:t>) as seen by the PSP backend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9FBB0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Common Library (CL), on-device</w:t>
            </w:r>
          </w:p>
        </w:tc>
      </w:tr>
      <w:tr w:rsidR="00A631DB" w:rsidRPr="00A631DB" w14:paraId="7527EB48" w14:textId="77777777" w:rsidTr="00611B3C">
        <w:trPr>
          <w:trHeight w:val="297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D66A0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Message-level RSA-SHA256 signature on UPI API messages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53AAE0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Each UPI API message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RespPay</w:t>
            </w:r>
            <w:proofErr w:type="spellEnd"/>
            <w:r w:rsidRPr="00A631DB">
              <w:rPr>
                <w:rFonts w:ascii="Times New Roman" w:hAnsi="Times New Roman" w:cs="Times New Roman"/>
              </w:rPr>
              <w:t>, etc.) carries a digital signature over the message body using the PSP's RSA signing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7330B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(PKCS#1 v1.5)</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C454A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full UPI XML message body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951E0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 (verifies PSP signature); PSP (verifies NPCI response signature)</w:t>
            </w:r>
          </w:p>
        </w:tc>
      </w:tr>
      <w:tr w:rsidR="00A631DB" w:rsidRPr="00A631DB" w14:paraId="75821B80" w14:textId="77777777" w:rsidTr="00611B3C">
        <w:trPr>
          <w:trHeight w:val="242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77A1894"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certificate authentication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20D9D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handshake includes RSA signature verification of both client and server X.509 certificates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F522A7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within X.509 TLS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E3426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TLS handshake messages — authenticates the identity of both communicating parties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1C3F45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(verifies PSP certificate); PSP (verifies NPCI certificate)</w:t>
            </w:r>
          </w:p>
        </w:tc>
      </w:tr>
      <w:tr w:rsidR="00A631DB" w:rsidRPr="00A631DB" w14:paraId="2F2CC253" w14:textId="77777777" w:rsidTr="00611B3C">
        <w:trPr>
          <w:trHeight w:val="188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B65F2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UPI 2.0 QR SHA256withRSA signature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116677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full QR URI string is SHA256withRSA signed by the merchant's private key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8CC1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9DDF5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entire QR URI (all fields except the &amp;sign= tag itself)</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32721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Payer PSP at scan time</w:t>
            </w:r>
          </w:p>
        </w:tc>
      </w:tr>
      <w:tr w:rsidR="00A631DB" w:rsidRPr="00A631DB" w14:paraId="07CAB81C" w14:textId="77777777" w:rsidTr="00611B3C">
        <w:trPr>
          <w:trHeight w:val="159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327BD9F"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b/>
                <w:bCs/>
              </w:rPr>
              <w:lastRenderedPageBreak/>
              <w:t>NPCIGetTokenResponse</w:t>
            </w:r>
            <w:proofErr w:type="spellEnd"/>
            <w:r w:rsidRPr="00A631DB">
              <w:rPr>
                <w:rFonts w:ascii="Times New Roman" w:hAnsi="Times New Roman" w:cs="Times New Roman"/>
                <w:b/>
                <w:bCs/>
              </w:rPr>
              <w:t xml:space="preserve"> checksum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6A263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Base64(SHA-256(</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w:t>
            </w:r>
            <w:r w:rsidRPr="00A631DB">
              <w:rPr>
                <w:rFonts w:ascii="Cambria Math" w:hAnsi="Cambria Math" w:cs="Cambria Math"/>
              </w:rPr>
              <w:t>∥</w:t>
            </w:r>
            <w:r w:rsidRPr="00A631DB">
              <w:rPr>
                <w:rFonts w:ascii="Times New Roman" w:hAnsi="Times New Roman" w:cs="Times New Roman"/>
              </w:rPr>
              <w:t xml:space="preserve">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w:t>
            </w:r>
            <w:r w:rsidRPr="00A631DB">
              <w:rPr>
                <w:rFonts w:ascii="Cambria Math" w:hAnsi="Cambria Math" w:cs="Cambria Math"/>
              </w:rPr>
              <w:t>∥</w:t>
            </w:r>
            <w:r w:rsidRPr="00A631DB">
              <w:rPr>
                <w:rFonts w:ascii="Times New Roman" w:hAnsi="Times New Roman" w:cs="Times New Roman"/>
              </w:rPr>
              <w:t xml:space="preserve"> </w:t>
            </w:r>
            <w:proofErr w:type="spellStart"/>
            <w:r w:rsidRPr="00A631DB">
              <w:rPr>
                <w:rFonts w:ascii="Times New Roman" w:hAnsi="Times New Roman" w:cs="Times New Roman"/>
              </w:rPr>
              <w:t>deviceId</w:t>
            </w:r>
            <w:proofErr w:type="spellEnd"/>
            <w:r w:rsidRPr="00A631DB">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EE0CC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(unkeyed)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115DE5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device binding parameters in the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EFF00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during device registration</w:t>
            </w:r>
          </w:p>
        </w:tc>
      </w:tr>
      <w:tr w:rsidR="00A631DB" w:rsidRPr="00A631DB" w14:paraId="74035963" w14:textId="77777777" w:rsidTr="00611B3C">
        <w:trPr>
          <w:trHeight w:val="188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705BE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Play Integrity verdict signature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27A38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attestation CA signs the integrity verdict JSON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5E10A5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(Google CA)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556F3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integrity verdict (</w:t>
            </w:r>
            <w:proofErr w:type="spellStart"/>
            <w:r w:rsidRPr="00A631DB">
              <w:rPr>
                <w:rFonts w:ascii="Times New Roman" w:hAnsi="Times New Roman" w:cs="Times New Roman"/>
              </w:rPr>
              <w:t>packageName</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versionCode</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deviceIntegrity</w:t>
            </w:r>
            <w:proofErr w:type="spellEnd"/>
            <w:r w:rsidRPr="00A631DB">
              <w:rPr>
                <w:rFonts w:ascii="Times New Roman" w:hAnsi="Times New Roman" w:cs="Times New Roman"/>
              </w:rPr>
              <w:t>, timestamp)</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3C051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server</w:t>
            </w:r>
          </w:p>
        </w:tc>
      </w:tr>
    </w:tbl>
    <w:p w14:paraId="3F892C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Important distinction:</w:t>
      </w:r>
      <w:r w:rsidRPr="00A631DB">
        <w:rPr>
          <w:rFonts w:ascii="Times New Roman" w:hAnsi="Times New Roman" w:cs="Times New Roman"/>
        </w:rPr>
        <w:t xml:space="preserve"> The Trust value verification and AES-GCM authentication tag operate at the </w:t>
      </w:r>
      <w:r w:rsidRPr="00A631DB">
        <w:rPr>
          <w:rFonts w:ascii="Times New Roman" w:hAnsi="Times New Roman" w:cs="Times New Roman"/>
          <w:b/>
          <w:bCs/>
        </w:rPr>
        <w:t>application/credential level</w:t>
      </w:r>
      <w:r w:rsidRPr="00A631DB">
        <w:rPr>
          <w:rFonts w:ascii="Times New Roman" w:hAnsi="Times New Roman" w:cs="Times New Roman"/>
        </w:rPr>
        <w:t xml:space="preserve"> and authenticate transaction parameters. The RSA-SHA256 message signature operates at the </w:t>
      </w:r>
      <w:r w:rsidRPr="00A631DB">
        <w:rPr>
          <w:rFonts w:ascii="Times New Roman" w:hAnsi="Times New Roman" w:cs="Times New Roman"/>
          <w:b/>
          <w:bCs/>
        </w:rPr>
        <w:t>UPI API message level</w:t>
      </w:r>
      <w:r w:rsidRPr="00A631DB">
        <w:rPr>
          <w:rFonts w:ascii="Times New Roman" w:hAnsi="Times New Roman" w:cs="Times New Roman"/>
        </w:rPr>
        <w:t xml:space="preserve"> and authenticates the API communication. These are completely independent and serve different threat models.</w:t>
      </w:r>
    </w:p>
    <w:p w14:paraId="0C7DA0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494F3A15">
          <v:rect id="_x0000_i18865" style="width:0;height:1.5pt" o:hralign="center" o:hrstd="t" o:hr="t" fillcolor="#a0a0a0" stroked="f"/>
        </w:pict>
      </w:r>
    </w:p>
    <w:p w14:paraId="4A71828A"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Q20. Is There Integrity Protection?</w:t>
      </w:r>
    </w:p>
    <w:p w14:paraId="7FA9B8F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Yes, layered integrity protection exists at every level:</w:t>
      </w:r>
    </w:p>
    <w:p w14:paraId="2D2A4EA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Credential Block Integrity (Application Level)</w:t>
      </w:r>
    </w:p>
    <w:p w14:paraId="4B180BA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AES-GCM authentication tag:</w:t>
      </w:r>
      <w:r w:rsidRPr="00A631DB">
        <w:rPr>
          <w:rFonts w:ascii="Times New Roman" w:hAnsi="Times New Roman" w:cs="Times New Roman"/>
        </w:rPr>
        <w:t xml:space="preserve"> The inner AES-GCM encryption of the 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produces a 128-bit GHASH-based authentication tag. Any bit-flip in the ciphertext causes tag verification failure at NPCI's HSM. This provides integrity protection for the transaction context that is cryptographically bound to K0.</w:t>
      </w:r>
    </w:p>
    <w:p w14:paraId="7483B4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RSA-OAEP padding integrity:</w:t>
      </w:r>
      <w:r w:rsidRPr="00A631DB">
        <w:rPr>
          <w:rFonts w:ascii="Times New Roman" w:hAnsi="Times New Roman" w:cs="Times New Roman"/>
        </w:rPr>
        <w:t xml:space="preserve"> The outer RSA-OAEP encryption of the intermediate string provides additional structural integrity — a tampered ciphertext will fail OAEP </w:t>
      </w:r>
      <w:proofErr w:type="spellStart"/>
      <w:r w:rsidRPr="00A631DB">
        <w:rPr>
          <w:rFonts w:ascii="Times New Roman" w:hAnsi="Times New Roman" w:cs="Times New Roman"/>
        </w:rPr>
        <w:t>unpadding</w:t>
      </w:r>
      <w:proofErr w:type="spellEnd"/>
      <w:r w:rsidRPr="00A631DB">
        <w:rPr>
          <w:rFonts w:ascii="Times New Roman" w:hAnsi="Times New Roman" w:cs="Times New Roman"/>
        </w:rPr>
        <w:t>. This is not a MAC in the traditional sense but provides ciphertext integrity as a mathematical property of the OAEP scheme.</w:t>
      </w:r>
    </w:p>
    <w:p w14:paraId="7BBEB9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Trust value (AES-CBC + SHA-256):</w:t>
      </w:r>
      <w:r w:rsidRPr="00A631DB">
        <w:rPr>
          <w:rFonts w:ascii="Times New Roman" w:hAnsi="Times New Roman" w:cs="Times New Roman"/>
        </w:rPr>
        <w:t xml:space="preserve"> Protects the integrity of the transaction parameters as relayed from the PSP backend to the CL. If any parameter (amount, payee, </w:t>
      </w:r>
      <w:proofErr w:type="spellStart"/>
      <w:r w:rsidRPr="00A631DB">
        <w:rPr>
          <w:rFonts w:ascii="Times New Roman" w:hAnsi="Times New Roman" w:cs="Times New Roman"/>
        </w:rPr>
        <w:t>txnId</w:t>
      </w:r>
      <w:proofErr w:type="spellEnd"/>
      <w:r w:rsidRPr="00A631DB">
        <w:rPr>
          <w:rFonts w:ascii="Times New Roman" w:hAnsi="Times New Roman" w:cs="Times New Roman"/>
        </w:rPr>
        <w:t>) changes between the PSP backend's computation and the CL's verification, the recomputed Trust will not match the PSP-provided Trust, and the CL fires error L20 and refuses to generate the credential block.</w:t>
      </w:r>
    </w:p>
    <w:p w14:paraId="5EDEA83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Message Integrity (API Level)</w:t>
      </w:r>
    </w:p>
    <w:p w14:paraId="1EE8C5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RSA-SHA256 digital signature on each UPI XML message:</w:t>
      </w:r>
      <w:r w:rsidRPr="00A631DB">
        <w:rPr>
          <w:rFonts w:ascii="Times New Roman" w:hAnsi="Times New Roman" w:cs="Times New Roman"/>
        </w:rPr>
        <w:t xml:space="preserve"> The SHA-256 hash of the UPI XML message body is RSA-signed with the sending PSP's private key. NPCI verifies this signature on every incoming API call. A tampered message body produces a hash mismatch against the signature, and the message is rejected. This is origin authentication and message integrity simultaneously.</w:t>
      </w:r>
    </w:p>
    <w:p w14:paraId="62F5AEA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Transport Integrity (Network Level)</w:t>
      </w:r>
    </w:p>
    <w:p w14:paraId="06395C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TLS 1.3 record-layer MAC:</w:t>
      </w:r>
      <w:r w:rsidRPr="00A631DB">
        <w:rPr>
          <w:rFonts w:ascii="Times New Roman" w:hAnsi="Times New Roman" w:cs="Times New Roman"/>
        </w:rPr>
        <w:t xml:space="preserve"> Every TLS record includes an AEAD (Authenticated Encryption with Associated Data) authentication tag. AES-GCM and ChaCha20-Poly1305 (the TLS 1.3 mandatory cipher suites) both provide authenticated encryption — the authentication tag covers both the encrypted payload and associated data. Any tampering with TLS records in transit is detected and the connection is terminated.</w:t>
      </w:r>
    </w:p>
    <w:p w14:paraId="61A58BA0"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Summary: What Each Layer Protects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3323"/>
        <w:gridCol w:w="3487"/>
      </w:tblGrid>
      <w:tr w:rsidR="00A631DB" w:rsidRPr="00A631DB" w14:paraId="395E1B62" w14:textId="77777777" w:rsidTr="00611B3C">
        <w:trPr>
          <w:trHeight w:val="500"/>
        </w:trPr>
        <w:tc>
          <w:tcPr>
            <w:tcW w:w="0" w:type="auto"/>
            <w:tcMar>
              <w:top w:w="100" w:type="dxa"/>
              <w:left w:w="100" w:type="dxa"/>
              <w:bottom w:w="100" w:type="dxa"/>
              <w:right w:w="100" w:type="dxa"/>
            </w:tcMar>
            <w:hideMark/>
          </w:tcPr>
          <w:p w14:paraId="26EA621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Integrity Layer</w:t>
            </w:r>
          </w:p>
        </w:tc>
        <w:tc>
          <w:tcPr>
            <w:tcW w:w="0" w:type="auto"/>
            <w:tcMar>
              <w:top w:w="100" w:type="dxa"/>
              <w:left w:w="100" w:type="dxa"/>
              <w:bottom w:w="100" w:type="dxa"/>
              <w:right w:w="100" w:type="dxa"/>
            </w:tcMar>
            <w:hideMark/>
          </w:tcPr>
          <w:p w14:paraId="08C245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Protects Against</w:t>
            </w:r>
          </w:p>
        </w:tc>
        <w:tc>
          <w:tcPr>
            <w:tcW w:w="0" w:type="auto"/>
            <w:tcMar>
              <w:top w:w="100" w:type="dxa"/>
              <w:left w:w="100" w:type="dxa"/>
              <w:bottom w:w="100" w:type="dxa"/>
              <w:right w:w="100" w:type="dxa"/>
            </w:tcMar>
            <w:hideMark/>
          </w:tcPr>
          <w:p w14:paraId="1FE899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Failure Mode if Violated</w:t>
            </w:r>
          </w:p>
        </w:tc>
      </w:tr>
      <w:tr w:rsidR="00A631DB" w:rsidRPr="00A631DB" w14:paraId="1FA1A723" w14:textId="77777777" w:rsidTr="00611B3C">
        <w:trPr>
          <w:trHeight w:val="1055"/>
        </w:trPr>
        <w:tc>
          <w:tcPr>
            <w:tcW w:w="0" w:type="auto"/>
            <w:tcMar>
              <w:top w:w="100" w:type="dxa"/>
              <w:left w:w="100" w:type="dxa"/>
              <w:bottom w:w="100" w:type="dxa"/>
              <w:right w:w="100" w:type="dxa"/>
            </w:tcMar>
            <w:hideMark/>
          </w:tcPr>
          <w:p w14:paraId="6A4D5BE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tag (inner)</w:t>
            </w:r>
          </w:p>
        </w:tc>
        <w:tc>
          <w:tcPr>
            <w:tcW w:w="0" w:type="auto"/>
            <w:tcMar>
              <w:top w:w="100" w:type="dxa"/>
              <w:left w:w="100" w:type="dxa"/>
              <w:bottom w:w="100" w:type="dxa"/>
              <w:right w:w="100" w:type="dxa"/>
            </w:tcMar>
            <w:hideMark/>
          </w:tcPr>
          <w:p w14:paraId="34CAF2C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Modification of encrypted transaction context after CL generates it</w:t>
            </w:r>
          </w:p>
        </w:tc>
        <w:tc>
          <w:tcPr>
            <w:tcW w:w="0" w:type="auto"/>
            <w:tcMar>
              <w:top w:w="100" w:type="dxa"/>
              <w:left w:w="100" w:type="dxa"/>
              <w:bottom w:w="100" w:type="dxa"/>
              <w:right w:w="100" w:type="dxa"/>
            </w:tcMar>
            <w:hideMark/>
          </w:tcPr>
          <w:p w14:paraId="68D0719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GCM decryption failure; transaction rejected</w:t>
            </w:r>
          </w:p>
        </w:tc>
      </w:tr>
      <w:tr w:rsidR="00A631DB" w:rsidRPr="00A631DB" w14:paraId="3EE46023" w14:textId="77777777" w:rsidTr="00611B3C">
        <w:trPr>
          <w:trHeight w:val="785"/>
        </w:trPr>
        <w:tc>
          <w:tcPr>
            <w:tcW w:w="0" w:type="auto"/>
            <w:tcMar>
              <w:top w:w="100" w:type="dxa"/>
              <w:left w:w="100" w:type="dxa"/>
              <w:bottom w:w="100" w:type="dxa"/>
              <w:right w:w="100" w:type="dxa"/>
            </w:tcMar>
            <w:hideMark/>
          </w:tcPr>
          <w:p w14:paraId="1795AC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structure</w:t>
            </w:r>
          </w:p>
        </w:tc>
        <w:tc>
          <w:tcPr>
            <w:tcW w:w="0" w:type="auto"/>
            <w:tcMar>
              <w:top w:w="100" w:type="dxa"/>
              <w:left w:w="100" w:type="dxa"/>
              <w:bottom w:w="100" w:type="dxa"/>
              <w:right w:w="100" w:type="dxa"/>
            </w:tcMar>
            <w:hideMark/>
          </w:tcPr>
          <w:p w14:paraId="6417D7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Tampering with the RSA ciphertext carrying the PIN</w:t>
            </w:r>
          </w:p>
        </w:tc>
        <w:tc>
          <w:tcPr>
            <w:tcW w:w="0" w:type="auto"/>
            <w:tcMar>
              <w:top w:w="100" w:type="dxa"/>
              <w:left w:w="100" w:type="dxa"/>
              <w:bottom w:w="100" w:type="dxa"/>
              <w:right w:w="100" w:type="dxa"/>
            </w:tcMar>
            <w:hideMark/>
          </w:tcPr>
          <w:p w14:paraId="01AC02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OAEP </w:t>
            </w:r>
            <w:proofErr w:type="spellStart"/>
            <w:r w:rsidRPr="00A631DB">
              <w:rPr>
                <w:rFonts w:ascii="Times New Roman" w:hAnsi="Times New Roman" w:cs="Times New Roman"/>
              </w:rPr>
              <w:t>unpadding</w:t>
            </w:r>
            <w:proofErr w:type="spellEnd"/>
            <w:r w:rsidRPr="00A631DB">
              <w:rPr>
                <w:rFonts w:ascii="Times New Roman" w:hAnsi="Times New Roman" w:cs="Times New Roman"/>
              </w:rPr>
              <w:t xml:space="preserve"> failure at NPCI HSM; transaction rejected</w:t>
            </w:r>
          </w:p>
        </w:tc>
      </w:tr>
      <w:tr w:rsidR="00A631DB" w:rsidRPr="00A631DB" w14:paraId="378507B6" w14:textId="77777777" w:rsidTr="00611B3C">
        <w:trPr>
          <w:trHeight w:val="1055"/>
        </w:trPr>
        <w:tc>
          <w:tcPr>
            <w:tcW w:w="0" w:type="auto"/>
            <w:tcMar>
              <w:top w:w="100" w:type="dxa"/>
              <w:left w:w="100" w:type="dxa"/>
              <w:bottom w:w="100" w:type="dxa"/>
              <w:right w:w="100" w:type="dxa"/>
            </w:tcMar>
            <w:hideMark/>
          </w:tcPr>
          <w:p w14:paraId="5A4906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value (CL verification)</w:t>
            </w:r>
          </w:p>
        </w:tc>
        <w:tc>
          <w:tcPr>
            <w:tcW w:w="0" w:type="auto"/>
            <w:tcMar>
              <w:top w:w="100" w:type="dxa"/>
              <w:left w:w="100" w:type="dxa"/>
              <w:bottom w:w="100" w:type="dxa"/>
              <w:right w:w="100" w:type="dxa"/>
            </w:tcMar>
            <w:hideMark/>
          </w:tcPr>
          <w:p w14:paraId="3E7F70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modifying transaction parameters after the user's CL session</w:t>
            </w:r>
          </w:p>
        </w:tc>
        <w:tc>
          <w:tcPr>
            <w:tcW w:w="0" w:type="auto"/>
            <w:tcMar>
              <w:top w:w="100" w:type="dxa"/>
              <w:left w:w="100" w:type="dxa"/>
              <w:bottom w:w="100" w:type="dxa"/>
              <w:right w:w="100" w:type="dxa"/>
            </w:tcMar>
            <w:hideMark/>
          </w:tcPr>
          <w:p w14:paraId="3A144AC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L20 error at CL; CL refuses to generate credential block — payment cannot be submitted</w:t>
            </w:r>
          </w:p>
        </w:tc>
      </w:tr>
      <w:tr w:rsidR="00A631DB" w:rsidRPr="00A631DB" w14:paraId="42A7C2A1" w14:textId="77777777" w:rsidTr="00611B3C">
        <w:trPr>
          <w:trHeight w:val="1055"/>
        </w:trPr>
        <w:tc>
          <w:tcPr>
            <w:tcW w:w="0" w:type="auto"/>
            <w:tcMar>
              <w:top w:w="100" w:type="dxa"/>
              <w:left w:w="100" w:type="dxa"/>
              <w:bottom w:w="100" w:type="dxa"/>
              <w:right w:w="100" w:type="dxa"/>
            </w:tcMar>
            <w:hideMark/>
          </w:tcPr>
          <w:p w14:paraId="0585A8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RSA-SHA256 API message signature</w:t>
            </w:r>
          </w:p>
        </w:tc>
        <w:tc>
          <w:tcPr>
            <w:tcW w:w="0" w:type="auto"/>
            <w:tcMar>
              <w:top w:w="100" w:type="dxa"/>
              <w:left w:w="100" w:type="dxa"/>
              <w:bottom w:w="100" w:type="dxa"/>
              <w:right w:w="100" w:type="dxa"/>
            </w:tcMar>
            <w:hideMark/>
          </w:tcPr>
          <w:p w14:paraId="738C2F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Modification of UPI XML message in transit between PSP and NPCI</w:t>
            </w:r>
          </w:p>
        </w:tc>
        <w:tc>
          <w:tcPr>
            <w:tcW w:w="0" w:type="auto"/>
            <w:tcMar>
              <w:top w:w="100" w:type="dxa"/>
              <w:left w:w="100" w:type="dxa"/>
              <w:bottom w:w="100" w:type="dxa"/>
              <w:right w:w="100" w:type="dxa"/>
            </w:tcMar>
            <w:hideMark/>
          </w:tcPr>
          <w:p w14:paraId="640F86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 signature verification failure; API call rejected</w:t>
            </w:r>
          </w:p>
        </w:tc>
      </w:tr>
      <w:tr w:rsidR="00A631DB" w:rsidRPr="00A631DB" w14:paraId="6307253D" w14:textId="77777777" w:rsidTr="00611B3C">
        <w:trPr>
          <w:trHeight w:val="785"/>
        </w:trPr>
        <w:tc>
          <w:tcPr>
            <w:tcW w:w="0" w:type="auto"/>
            <w:tcMar>
              <w:top w:w="100" w:type="dxa"/>
              <w:left w:w="100" w:type="dxa"/>
              <w:bottom w:w="100" w:type="dxa"/>
              <w:right w:w="100" w:type="dxa"/>
            </w:tcMar>
            <w:hideMark/>
          </w:tcPr>
          <w:p w14:paraId="38E264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AEAD tag</w:t>
            </w:r>
          </w:p>
        </w:tc>
        <w:tc>
          <w:tcPr>
            <w:tcW w:w="0" w:type="auto"/>
            <w:tcMar>
              <w:top w:w="100" w:type="dxa"/>
              <w:left w:w="100" w:type="dxa"/>
              <w:bottom w:w="100" w:type="dxa"/>
              <w:right w:w="100" w:type="dxa"/>
            </w:tcMar>
            <w:hideMark/>
          </w:tcPr>
          <w:p w14:paraId="6025C8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Network-layer tampering with any message byte in transit</w:t>
            </w:r>
          </w:p>
        </w:tc>
        <w:tc>
          <w:tcPr>
            <w:tcW w:w="0" w:type="auto"/>
            <w:tcMar>
              <w:top w:w="100" w:type="dxa"/>
              <w:left w:w="100" w:type="dxa"/>
              <w:bottom w:w="100" w:type="dxa"/>
              <w:right w:w="100" w:type="dxa"/>
            </w:tcMar>
            <w:hideMark/>
          </w:tcPr>
          <w:p w14:paraId="248024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connection terminated; session renegotiated</w:t>
            </w:r>
          </w:p>
        </w:tc>
      </w:tr>
      <w:tr w:rsidR="00A631DB" w:rsidRPr="00A631DB" w14:paraId="64200FFB" w14:textId="77777777" w:rsidTr="00611B3C">
        <w:trPr>
          <w:trHeight w:val="785"/>
        </w:trPr>
        <w:tc>
          <w:tcPr>
            <w:tcW w:w="0" w:type="auto"/>
            <w:tcMar>
              <w:top w:w="100" w:type="dxa"/>
              <w:left w:w="100" w:type="dxa"/>
              <w:bottom w:w="100" w:type="dxa"/>
              <w:right w:w="100" w:type="dxa"/>
            </w:tcMar>
            <w:hideMark/>
          </w:tcPr>
          <w:p w14:paraId="242C843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certificate</w:t>
            </w:r>
          </w:p>
        </w:tc>
        <w:tc>
          <w:tcPr>
            <w:tcW w:w="0" w:type="auto"/>
            <w:tcMar>
              <w:top w:w="100" w:type="dxa"/>
              <w:left w:w="100" w:type="dxa"/>
              <w:bottom w:w="100" w:type="dxa"/>
              <w:right w:w="100" w:type="dxa"/>
            </w:tcMar>
            <w:hideMark/>
          </w:tcPr>
          <w:p w14:paraId="5AD8A01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Connection from an unauthenticated or revoked PSP</w:t>
            </w:r>
          </w:p>
        </w:tc>
        <w:tc>
          <w:tcPr>
            <w:tcW w:w="0" w:type="auto"/>
            <w:tcMar>
              <w:top w:w="100" w:type="dxa"/>
              <w:left w:w="100" w:type="dxa"/>
              <w:bottom w:w="100" w:type="dxa"/>
              <w:right w:w="100" w:type="dxa"/>
            </w:tcMar>
            <w:hideMark/>
          </w:tcPr>
          <w:p w14:paraId="4381C2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rejects the TLS handshake before any message is processed</w:t>
            </w:r>
          </w:p>
        </w:tc>
      </w:tr>
    </w:tbl>
    <w:p w14:paraId="3D12032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7F7412AA">
          <v:rect id="_x0000_i18866" style="width:0;height:1.5pt" o:hralign="center" o:hrstd="t" o:hr="t" fillcolor="#a0a0a0" stroked="f"/>
        </w:pict>
      </w:r>
    </w:p>
    <w:p w14:paraId="770EAE8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Q21. How Is Replay Protection Achieved?</w:t>
      </w:r>
    </w:p>
    <w:p w14:paraId="094A4AF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UPI uses a multi-layer replay protection architecture.</w:t>
      </w:r>
      <w:r w:rsidRPr="00A631DB">
        <w:rPr>
          <w:rFonts w:ascii="Times New Roman" w:hAnsi="Times New Roman" w:cs="Times New Roman"/>
        </w:rPr>
        <w:t xml:space="preserve"> No single mechanism is relied upon in isolation.</w:t>
      </w:r>
    </w:p>
    <w:p w14:paraId="022A71A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Layer 1: </w:t>
      </w:r>
      <w:proofErr w:type="spellStart"/>
      <w:r w:rsidRPr="00A631DB">
        <w:rPr>
          <w:rFonts w:ascii="Times New Roman" w:hAnsi="Times New Roman" w:cs="Times New Roman"/>
          <w:b/>
          <w:bCs/>
        </w:rPr>
        <w:t>txnId</w:t>
      </w:r>
      <w:proofErr w:type="spellEnd"/>
      <w:r w:rsidRPr="00A631DB">
        <w:rPr>
          <w:rFonts w:ascii="Times New Roman" w:hAnsi="Times New Roman" w:cs="Times New Roman"/>
          <w:b/>
          <w:bCs/>
        </w:rPr>
        <w:t xml:space="preserve"> Uniqueness (Primary Replay Blocker)</w:t>
      </w:r>
    </w:p>
    <w:p w14:paraId="31569C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Every UPI transaction carries a Txn.id field mandated to be a UUID v4 (128-bit, 122 bits of randomness) generated by the PSP backend per-transaction (NPCI API Descriptions PDF, Section 4.1.1). NPCI's switch maintains a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deduplication store. A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that arrives with a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already seen is rejected as a duplicate — this is the primary mechanism for blocking transaction-level replay attacks. NPCI's Redis-based routing layer stores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server mappings, which serves a dual purpose: session stickiness and deduplication.</w:t>
      </w:r>
    </w:p>
    <w:p w14:paraId="62B3923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Layer 2: K0 Single-Use (Credential Block Replay Prevention)</w:t>
      </w:r>
    </w:p>
    <w:p w14:paraId="1DFD4D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K0 is generated fresh for every </w:t>
      </w:r>
      <w:proofErr w:type="spellStart"/>
      <w:proofErr w:type="gramStart"/>
      <w:r w:rsidRPr="00A631DB">
        <w:rPr>
          <w:rFonts w:ascii="Times New Roman" w:hAnsi="Times New Roman" w:cs="Times New Roman"/>
        </w:rPr>
        <w:t>getCredential</w:t>
      </w:r>
      <w:proofErr w:type="spellEnd"/>
      <w:r w:rsidRPr="00A631DB">
        <w:rPr>
          <w:rFonts w:ascii="Times New Roman" w:hAnsi="Times New Roman" w:cs="Times New Roman"/>
        </w:rPr>
        <w:t>(</w:t>
      </w:r>
      <w:proofErr w:type="gramEnd"/>
      <w:r w:rsidRPr="00A631DB">
        <w:rPr>
          <w:rFonts w:ascii="Times New Roman" w:hAnsi="Times New Roman" w:cs="Times New Roman"/>
        </w:rPr>
        <w:t xml:space="preserve">) invocation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roofErr w:type="gramStart"/>
      <w:r w:rsidRPr="00A631DB">
        <w:rPr>
          <w:rFonts w:ascii="Times New Roman" w:hAnsi="Times New Roman" w:cs="Times New Roman"/>
        </w:rPr>
        <w:t>).hex</w:t>
      </w:r>
      <w:proofErr w:type="gramEnd"/>
      <w:r w:rsidRPr="00A631DB">
        <w:rPr>
          <w:rFonts w:ascii="Times New Roman" w:hAnsi="Times New Roman" w:cs="Times New Roman"/>
        </w:rPr>
        <w:t xml:space="preserve">() (CL Spec Gist, Section 3.1). The AES-GCM IV is also generated fresh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 The RSA-OAEP scheme is probabilistic (different random seed each call). This means:</w:t>
      </w:r>
    </w:p>
    <w:p w14:paraId="1995FB70" w14:textId="77777777" w:rsidR="00A631DB" w:rsidRPr="00A631DB" w:rsidRDefault="00A631DB" w:rsidP="00A631DB">
      <w:pPr>
        <w:numPr>
          <w:ilvl w:val="0"/>
          <w:numId w:val="4"/>
        </w:numPr>
        <w:ind w:left="284" w:firstLine="0"/>
        <w:rPr>
          <w:rFonts w:ascii="Times New Roman" w:hAnsi="Times New Roman" w:cs="Times New Roman"/>
        </w:rPr>
      </w:pPr>
      <w:r w:rsidRPr="00A631DB">
        <w:rPr>
          <w:rFonts w:ascii="Times New Roman" w:hAnsi="Times New Roman" w:cs="Times New Roman"/>
        </w:rPr>
        <w:t xml:space="preserve">The encrypted credential block is </w:t>
      </w:r>
      <w:r w:rsidRPr="00A631DB">
        <w:rPr>
          <w:rFonts w:ascii="Times New Roman" w:hAnsi="Times New Roman" w:cs="Times New Roman"/>
          <w:b/>
          <w:bCs/>
        </w:rPr>
        <w:t>cryptographically unique per transaction</w:t>
      </w:r>
      <w:r w:rsidRPr="00A631DB">
        <w:rPr>
          <w:rFonts w:ascii="Times New Roman" w:hAnsi="Times New Roman" w:cs="Times New Roman"/>
        </w:rPr>
        <w:t>, even if the PIN and all transaction parameters are identical</w:t>
      </w:r>
    </w:p>
    <w:p w14:paraId="29DBB4E8" w14:textId="77777777" w:rsidR="00A631DB" w:rsidRPr="00A631DB" w:rsidRDefault="00A631DB" w:rsidP="00A631DB">
      <w:pPr>
        <w:numPr>
          <w:ilvl w:val="0"/>
          <w:numId w:val="4"/>
        </w:numPr>
        <w:ind w:left="284" w:firstLine="0"/>
        <w:rPr>
          <w:rFonts w:ascii="Times New Roman" w:hAnsi="Times New Roman" w:cs="Times New Roman"/>
        </w:rPr>
      </w:pPr>
      <w:r w:rsidRPr="00A631DB">
        <w:rPr>
          <w:rFonts w:ascii="Times New Roman" w:hAnsi="Times New Roman" w:cs="Times New Roman"/>
        </w:rPr>
        <w:t xml:space="preserve">Replaying the RSA-OAEP ciphertext from a prior transaction is useless: NPCI detects the stale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at the outer API level, and the inner K0 is anyway session-bound (NPCI's backend associates K0 with a specific session token and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from the Initial Challenge)</w:t>
      </w:r>
    </w:p>
    <w:p w14:paraId="6CB7EB1D" w14:textId="77777777" w:rsidR="00A631DB" w:rsidRPr="00A631DB" w:rsidRDefault="00A631DB" w:rsidP="00A631DB">
      <w:pPr>
        <w:numPr>
          <w:ilvl w:val="0"/>
          <w:numId w:val="4"/>
        </w:numPr>
        <w:ind w:left="284" w:firstLine="0"/>
        <w:rPr>
          <w:rFonts w:ascii="Times New Roman" w:hAnsi="Times New Roman" w:cs="Times New Roman"/>
        </w:rPr>
      </w:pPr>
      <w:r w:rsidRPr="00A631DB">
        <w:rPr>
          <w:rFonts w:ascii="Times New Roman" w:hAnsi="Times New Roman" w:cs="Times New Roman"/>
        </w:rPr>
        <w:t>The AES-GCM's 12-byte random IV also prevents GCM nonce reuse, which would otherwise be a catastrophic break</w:t>
      </w:r>
    </w:p>
    <w:p w14:paraId="66C3B8A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Layer 3: Session Token TTL (Session-Level Anti-Replay)</w:t>
      </w:r>
    </w:p>
    <w:p w14:paraId="7D8F1DD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PSP session token is short-lived (TTL of minutes). The Trust value is computed using the session token as the AES-256-CBC key. An old captured Trust value, replayed with a new transaction, will fail verification because:</w:t>
      </w:r>
    </w:p>
    <w:p w14:paraId="76792FD3" w14:textId="77777777" w:rsidR="00A631DB" w:rsidRPr="00A631DB" w:rsidRDefault="00A631DB" w:rsidP="00A631DB">
      <w:pPr>
        <w:numPr>
          <w:ilvl w:val="0"/>
          <w:numId w:val="5"/>
        </w:numPr>
        <w:ind w:left="284" w:firstLine="0"/>
        <w:rPr>
          <w:rFonts w:ascii="Times New Roman" w:hAnsi="Times New Roman" w:cs="Times New Roman"/>
        </w:rPr>
      </w:pPr>
      <w:r w:rsidRPr="00A631DB">
        <w:rPr>
          <w:rFonts w:ascii="Times New Roman" w:hAnsi="Times New Roman" w:cs="Times New Roman"/>
        </w:rPr>
        <w:t xml:space="preserve">The session token may have expired → Trust </w:t>
      </w:r>
      <w:proofErr w:type="spellStart"/>
      <w:r w:rsidRPr="00A631DB">
        <w:rPr>
          <w:rFonts w:ascii="Times New Roman" w:hAnsi="Times New Roman" w:cs="Times New Roman"/>
        </w:rPr>
        <w:t>recomputation</w:t>
      </w:r>
      <w:proofErr w:type="spellEnd"/>
      <w:r w:rsidRPr="00A631DB">
        <w:rPr>
          <w:rFonts w:ascii="Times New Roman" w:hAnsi="Times New Roman" w:cs="Times New Roman"/>
        </w:rPr>
        <w:t xml:space="preserve"> uses a new session token → mismatch → L20 error</w:t>
      </w:r>
    </w:p>
    <w:p w14:paraId="222CA6C4" w14:textId="77777777" w:rsidR="00A631DB" w:rsidRPr="00A631DB" w:rsidRDefault="00A631DB" w:rsidP="00A631DB">
      <w:pPr>
        <w:numPr>
          <w:ilvl w:val="0"/>
          <w:numId w:val="5"/>
        </w:numPr>
        <w:ind w:left="284" w:firstLine="0"/>
        <w:rPr>
          <w:rFonts w:ascii="Times New Roman" w:hAnsi="Times New Roman" w:cs="Times New Roman"/>
        </w:rPr>
      </w:pPr>
      <w:r w:rsidRPr="00A631DB">
        <w:rPr>
          <w:rFonts w:ascii="Times New Roman" w:hAnsi="Times New Roman" w:cs="Times New Roman"/>
        </w:rPr>
        <w:t xml:space="preserve">Even within a valid session,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changes per transaction → the 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input changes → the Trust value changes → a replayed old Trust value produces an L20 error</w:t>
      </w:r>
    </w:p>
    <w:p w14:paraId="26068373"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Layer 4: Timestamp in UPI XML Messages (Network-Level Freshness)</w:t>
      </w:r>
    </w:p>
    <w:p w14:paraId="62ED88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UPI API messages contain a </w:t>
      </w:r>
      <w:proofErr w:type="spellStart"/>
      <w:r w:rsidRPr="00A631DB">
        <w:rPr>
          <w:rFonts w:ascii="Times New Roman" w:hAnsi="Times New Roman" w:cs="Times New Roman"/>
        </w:rPr>
        <w:t>Txn.ts</w:t>
      </w:r>
      <w:proofErr w:type="spellEnd"/>
      <w:r w:rsidRPr="00A631DB">
        <w:rPr>
          <w:rFonts w:ascii="Times New Roman" w:hAnsi="Times New Roman" w:cs="Times New Roman"/>
        </w:rPr>
        <w:t xml:space="preserve"> (transaction timestamp) field. NPCI's switch enforces a timestamp window — messages with timestamps outside the acceptable window (too old or too far in the future) are rejected. This prevents an attacker from capturing a valid signed UPI XML message and replaying it hours or days later.</w:t>
      </w:r>
    </w:p>
    <w:p w14:paraId="4DA8D8C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Layer 5: RSA-SHA256 Message Signature Binds Parameters (Signature-Level Anti-Replay)</w:t>
      </w:r>
    </w:p>
    <w:p w14:paraId="61906D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Each UPI API message is signed with the PSP's RSA private key over the entire message body, including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w:t>
      </w:r>
      <w:proofErr w:type="spellStart"/>
      <w:r w:rsidRPr="00A631DB">
        <w:rPr>
          <w:rFonts w:ascii="Times New Roman" w:hAnsi="Times New Roman" w:cs="Times New Roman"/>
        </w:rPr>
        <w:t>Txn.ts</w:t>
      </w:r>
      <w:proofErr w:type="spellEnd"/>
      <w:r w:rsidRPr="00A631DB">
        <w:rPr>
          <w:rFonts w:ascii="Times New Roman" w:hAnsi="Times New Roman" w:cs="Times New Roman"/>
        </w:rPr>
        <w:t xml:space="preserve">. A replayed message that modifies either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(to create a new transaction) or the timestamp (to make the old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appear fresh) invalidates the signature — the modified message body no longer hashes to the original signature. An attacker cannot both replay an old message and modify it to appear fresh without the PSP's private key.</w:t>
      </w:r>
    </w:p>
    <w:p w14:paraId="7CB599F7"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Layer 6: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Session Binding (Transport-Level Anti-Replay)</w:t>
      </w:r>
    </w:p>
    <w:p w14:paraId="5DE082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sessions include a session ticket with a finite lifetime and TLS's internal sequence numbers. A raw network replay of TLS record bytes does not re-execute the message: TLS record sequence numbers are monotonically increasing within a session, and a TLS session hijack/replay attempt causes a sequence number mismatch at the TLS record layer.</w:t>
      </w:r>
    </w:p>
    <w:p w14:paraId="0902210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Summary: Replay Protection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1546"/>
        <w:gridCol w:w="2353"/>
        <w:gridCol w:w="2586"/>
      </w:tblGrid>
      <w:tr w:rsidR="00A631DB" w:rsidRPr="00A631DB" w14:paraId="00E8BF9B" w14:textId="77777777" w:rsidTr="00611B3C">
        <w:trPr>
          <w:trHeight w:val="500"/>
        </w:trPr>
        <w:tc>
          <w:tcPr>
            <w:tcW w:w="0" w:type="auto"/>
            <w:tcMar>
              <w:top w:w="100" w:type="dxa"/>
              <w:left w:w="100" w:type="dxa"/>
              <w:bottom w:w="100" w:type="dxa"/>
              <w:right w:w="100" w:type="dxa"/>
            </w:tcMar>
            <w:hideMark/>
          </w:tcPr>
          <w:p w14:paraId="31BAF9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Mechanism</w:t>
            </w:r>
          </w:p>
        </w:tc>
        <w:tc>
          <w:tcPr>
            <w:tcW w:w="0" w:type="auto"/>
            <w:tcMar>
              <w:top w:w="100" w:type="dxa"/>
              <w:left w:w="100" w:type="dxa"/>
              <w:bottom w:w="100" w:type="dxa"/>
              <w:right w:w="100" w:type="dxa"/>
            </w:tcMar>
            <w:hideMark/>
          </w:tcPr>
          <w:p w14:paraId="6D0BB7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c>
          <w:tcPr>
            <w:tcW w:w="0" w:type="auto"/>
            <w:tcMar>
              <w:top w:w="100" w:type="dxa"/>
              <w:left w:w="100" w:type="dxa"/>
              <w:bottom w:w="100" w:type="dxa"/>
              <w:right w:w="100" w:type="dxa"/>
            </w:tcMar>
            <w:hideMark/>
          </w:tcPr>
          <w:p w14:paraId="759816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It Prevents</w:t>
            </w:r>
          </w:p>
        </w:tc>
        <w:tc>
          <w:tcPr>
            <w:tcW w:w="0" w:type="auto"/>
            <w:tcMar>
              <w:top w:w="100" w:type="dxa"/>
              <w:left w:w="100" w:type="dxa"/>
              <w:bottom w:w="100" w:type="dxa"/>
              <w:right w:w="100" w:type="dxa"/>
            </w:tcMar>
            <w:hideMark/>
          </w:tcPr>
          <w:p w14:paraId="66A91DC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Enforced By</w:t>
            </w:r>
          </w:p>
        </w:tc>
      </w:tr>
      <w:tr w:rsidR="00A631DB" w:rsidRPr="00A631DB" w14:paraId="614B35C9" w14:textId="77777777" w:rsidTr="00611B3C">
        <w:trPr>
          <w:trHeight w:val="1055"/>
        </w:trPr>
        <w:tc>
          <w:tcPr>
            <w:tcW w:w="0" w:type="auto"/>
            <w:tcMar>
              <w:top w:w="100" w:type="dxa"/>
              <w:left w:w="100" w:type="dxa"/>
              <w:bottom w:w="100" w:type="dxa"/>
              <w:right w:w="100" w:type="dxa"/>
            </w:tcMar>
            <w:hideMark/>
          </w:tcPr>
          <w:p w14:paraId="7C0B3C07"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UUID uniqueness + NPCI deduplication</w:t>
            </w:r>
          </w:p>
        </w:tc>
        <w:tc>
          <w:tcPr>
            <w:tcW w:w="0" w:type="auto"/>
            <w:tcMar>
              <w:top w:w="100" w:type="dxa"/>
              <w:left w:w="100" w:type="dxa"/>
              <w:bottom w:w="100" w:type="dxa"/>
              <w:right w:w="100" w:type="dxa"/>
            </w:tcMar>
            <w:hideMark/>
          </w:tcPr>
          <w:p w14:paraId="560AC4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Application</w:t>
            </w:r>
          </w:p>
        </w:tc>
        <w:tc>
          <w:tcPr>
            <w:tcW w:w="0" w:type="auto"/>
            <w:tcMar>
              <w:top w:w="100" w:type="dxa"/>
              <w:left w:w="100" w:type="dxa"/>
              <w:bottom w:w="100" w:type="dxa"/>
              <w:right w:w="100" w:type="dxa"/>
            </w:tcMar>
            <w:hideMark/>
          </w:tcPr>
          <w:p w14:paraId="7621D7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Transaction-level replay (same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submitted twice)</w:t>
            </w:r>
          </w:p>
        </w:tc>
        <w:tc>
          <w:tcPr>
            <w:tcW w:w="0" w:type="auto"/>
            <w:tcMar>
              <w:top w:w="100" w:type="dxa"/>
              <w:left w:w="100" w:type="dxa"/>
              <w:bottom w:w="100" w:type="dxa"/>
              <w:right w:w="100" w:type="dxa"/>
            </w:tcMar>
            <w:hideMark/>
          </w:tcPr>
          <w:p w14:paraId="0B589B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7E751806" w14:textId="77777777" w:rsidTr="00611B3C">
        <w:trPr>
          <w:trHeight w:val="1055"/>
        </w:trPr>
        <w:tc>
          <w:tcPr>
            <w:tcW w:w="0" w:type="auto"/>
            <w:tcMar>
              <w:top w:w="100" w:type="dxa"/>
              <w:left w:w="100" w:type="dxa"/>
              <w:bottom w:w="100" w:type="dxa"/>
              <w:right w:w="100" w:type="dxa"/>
            </w:tcMar>
            <w:hideMark/>
          </w:tcPr>
          <w:p w14:paraId="1D5B45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K0 fresh per-session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51798B1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w:t>
            </w:r>
          </w:p>
        </w:tc>
        <w:tc>
          <w:tcPr>
            <w:tcW w:w="0" w:type="auto"/>
            <w:tcMar>
              <w:top w:w="100" w:type="dxa"/>
              <w:left w:w="100" w:type="dxa"/>
              <w:bottom w:w="100" w:type="dxa"/>
              <w:right w:w="100" w:type="dxa"/>
            </w:tcMar>
            <w:hideMark/>
          </w:tcPr>
          <w:p w14:paraId="3ED8DC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 block replay (same RSA ciphertext reused)</w:t>
            </w:r>
          </w:p>
        </w:tc>
        <w:tc>
          <w:tcPr>
            <w:tcW w:w="0" w:type="auto"/>
            <w:tcMar>
              <w:top w:w="100" w:type="dxa"/>
              <w:left w:w="100" w:type="dxa"/>
              <w:bottom w:w="100" w:type="dxa"/>
              <w:right w:w="100" w:type="dxa"/>
            </w:tcMar>
            <w:hideMark/>
          </w:tcPr>
          <w:p w14:paraId="20808B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(K0 is session-bound)</w:t>
            </w:r>
          </w:p>
        </w:tc>
      </w:tr>
      <w:tr w:rsidR="00A631DB" w:rsidRPr="00A631DB" w14:paraId="23B08AFB" w14:textId="77777777" w:rsidTr="00611B3C">
        <w:trPr>
          <w:trHeight w:val="1055"/>
        </w:trPr>
        <w:tc>
          <w:tcPr>
            <w:tcW w:w="0" w:type="auto"/>
            <w:tcMar>
              <w:top w:w="100" w:type="dxa"/>
              <w:left w:w="100" w:type="dxa"/>
              <w:bottom w:w="100" w:type="dxa"/>
              <w:right w:w="100" w:type="dxa"/>
            </w:tcMar>
            <w:hideMark/>
          </w:tcPr>
          <w:p w14:paraId="6D278C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random IV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w:t>
            </w:r>
          </w:p>
        </w:tc>
        <w:tc>
          <w:tcPr>
            <w:tcW w:w="0" w:type="auto"/>
            <w:tcMar>
              <w:top w:w="100" w:type="dxa"/>
              <w:left w:w="100" w:type="dxa"/>
              <w:bottom w:w="100" w:type="dxa"/>
              <w:right w:w="100" w:type="dxa"/>
            </w:tcMar>
            <w:hideMark/>
          </w:tcPr>
          <w:p w14:paraId="2147C6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w:t>
            </w:r>
          </w:p>
        </w:tc>
        <w:tc>
          <w:tcPr>
            <w:tcW w:w="0" w:type="auto"/>
            <w:tcMar>
              <w:top w:w="100" w:type="dxa"/>
              <w:left w:w="100" w:type="dxa"/>
              <w:bottom w:w="100" w:type="dxa"/>
              <w:right w:w="100" w:type="dxa"/>
            </w:tcMar>
            <w:hideMark/>
          </w:tcPr>
          <w:p w14:paraId="5988AF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GCM nonce reuse (would break AES-GCM security)</w:t>
            </w:r>
          </w:p>
        </w:tc>
        <w:tc>
          <w:tcPr>
            <w:tcW w:w="0" w:type="auto"/>
            <w:tcMar>
              <w:top w:w="100" w:type="dxa"/>
              <w:left w:w="100" w:type="dxa"/>
              <w:bottom w:w="100" w:type="dxa"/>
              <w:right w:w="100" w:type="dxa"/>
            </w:tcMar>
            <w:hideMark/>
          </w:tcPr>
          <w:p w14:paraId="6BCC9D0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Cryptographic property of AES-GCM</w:t>
            </w:r>
          </w:p>
        </w:tc>
      </w:tr>
      <w:tr w:rsidR="00A631DB" w:rsidRPr="00A631DB" w14:paraId="7DEC2B77" w14:textId="77777777" w:rsidTr="00611B3C">
        <w:trPr>
          <w:trHeight w:val="785"/>
        </w:trPr>
        <w:tc>
          <w:tcPr>
            <w:tcW w:w="0" w:type="auto"/>
            <w:tcMar>
              <w:top w:w="100" w:type="dxa"/>
              <w:left w:w="100" w:type="dxa"/>
              <w:bottom w:w="100" w:type="dxa"/>
              <w:right w:w="100" w:type="dxa"/>
            </w:tcMar>
            <w:hideMark/>
          </w:tcPr>
          <w:p w14:paraId="46D081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TTL (short-lived)</w:t>
            </w:r>
          </w:p>
        </w:tc>
        <w:tc>
          <w:tcPr>
            <w:tcW w:w="0" w:type="auto"/>
            <w:tcMar>
              <w:top w:w="100" w:type="dxa"/>
              <w:left w:w="100" w:type="dxa"/>
              <w:bottom w:w="100" w:type="dxa"/>
              <w:right w:w="100" w:type="dxa"/>
            </w:tcMar>
            <w:hideMark/>
          </w:tcPr>
          <w:p w14:paraId="480A75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w:t>
            </w:r>
          </w:p>
        </w:tc>
        <w:tc>
          <w:tcPr>
            <w:tcW w:w="0" w:type="auto"/>
            <w:tcMar>
              <w:top w:w="100" w:type="dxa"/>
              <w:left w:w="100" w:type="dxa"/>
              <w:bottom w:w="100" w:type="dxa"/>
              <w:right w:w="100" w:type="dxa"/>
            </w:tcMar>
            <w:hideMark/>
          </w:tcPr>
          <w:p w14:paraId="543F12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Cross-session Trust value replay</w:t>
            </w:r>
          </w:p>
        </w:tc>
        <w:tc>
          <w:tcPr>
            <w:tcW w:w="0" w:type="auto"/>
            <w:tcMar>
              <w:top w:w="100" w:type="dxa"/>
              <w:left w:w="100" w:type="dxa"/>
              <w:bottom w:w="100" w:type="dxa"/>
              <w:right w:w="100" w:type="dxa"/>
            </w:tcMar>
            <w:hideMark/>
          </w:tcPr>
          <w:p w14:paraId="12BD29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(L20 error on Trust mismatch)</w:t>
            </w:r>
          </w:p>
        </w:tc>
      </w:tr>
      <w:tr w:rsidR="00A631DB" w:rsidRPr="00A631DB" w14:paraId="1D4E08AF" w14:textId="77777777" w:rsidTr="00611B3C">
        <w:trPr>
          <w:trHeight w:val="1055"/>
        </w:trPr>
        <w:tc>
          <w:tcPr>
            <w:tcW w:w="0" w:type="auto"/>
            <w:tcMar>
              <w:top w:w="100" w:type="dxa"/>
              <w:left w:w="100" w:type="dxa"/>
              <w:bottom w:w="100" w:type="dxa"/>
              <w:right w:w="100" w:type="dxa"/>
            </w:tcMar>
            <w:hideMark/>
          </w:tcPr>
          <w:p w14:paraId="684C7CBF"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bound into Trust + GCM (pipe string)</w:t>
            </w:r>
          </w:p>
        </w:tc>
        <w:tc>
          <w:tcPr>
            <w:tcW w:w="0" w:type="auto"/>
            <w:tcMar>
              <w:top w:w="100" w:type="dxa"/>
              <w:left w:w="100" w:type="dxa"/>
              <w:bottom w:w="100" w:type="dxa"/>
              <w:right w:w="100" w:type="dxa"/>
            </w:tcMar>
            <w:hideMark/>
          </w:tcPr>
          <w:p w14:paraId="595AA9C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w:t>
            </w:r>
          </w:p>
        </w:tc>
        <w:tc>
          <w:tcPr>
            <w:tcW w:w="0" w:type="auto"/>
            <w:tcMar>
              <w:top w:w="100" w:type="dxa"/>
              <w:left w:w="100" w:type="dxa"/>
              <w:bottom w:w="100" w:type="dxa"/>
              <w:right w:w="100" w:type="dxa"/>
            </w:tcMar>
            <w:hideMark/>
          </w:tcPr>
          <w:p w14:paraId="063094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Replaying a credential block from a different transaction</w:t>
            </w:r>
          </w:p>
        </w:tc>
        <w:tc>
          <w:tcPr>
            <w:tcW w:w="0" w:type="auto"/>
            <w:tcMar>
              <w:top w:w="100" w:type="dxa"/>
              <w:left w:w="100" w:type="dxa"/>
              <w:bottom w:w="100" w:type="dxa"/>
              <w:right w:w="100" w:type="dxa"/>
            </w:tcMar>
            <w:hideMark/>
          </w:tcPr>
          <w:p w14:paraId="10C2D4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HSM (via GCM tag) + CL (via Trust </w:t>
            </w:r>
            <w:proofErr w:type="spellStart"/>
            <w:r w:rsidRPr="00A631DB">
              <w:rPr>
                <w:rFonts w:ascii="Times New Roman" w:hAnsi="Times New Roman" w:cs="Times New Roman"/>
              </w:rPr>
              <w:t>recomputation</w:t>
            </w:r>
            <w:proofErr w:type="spellEnd"/>
            <w:r w:rsidRPr="00A631DB">
              <w:rPr>
                <w:rFonts w:ascii="Times New Roman" w:hAnsi="Times New Roman" w:cs="Times New Roman"/>
              </w:rPr>
              <w:t>)</w:t>
            </w:r>
          </w:p>
        </w:tc>
      </w:tr>
      <w:tr w:rsidR="00A631DB" w:rsidRPr="00A631DB" w14:paraId="48A18B3E" w14:textId="77777777" w:rsidTr="00611B3C">
        <w:trPr>
          <w:trHeight w:val="785"/>
        </w:trPr>
        <w:tc>
          <w:tcPr>
            <w:tcW w:w="0" w:type="auto"/>
            <w:tcMar>
              <w:top w:w="100" w:type="dxa"/>
              <w:left w:w="100" w:type="dxa"/>
              <w:bottom w:w="100" w:type="dxa"/>
              <w:right w:w="100" w:type="dxa"/>
            </w:tcMar>
            <w:hideMark/>
          </w:tcPr>
          <w:p w14:paraId="55AFF51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Txn.ts</w:t>
            </w:r>
            <w:proofErr w:type="spellEnd"/>
            <w:r w:rsidRPr="00A631DB">
              <w:rPr>
                <w:rFonts w:ascii="Times New Roman" w:hAnsi="Times New Roman" w:cs="Times New Roman"/>
              </w:rPr>
              <w:t xml:space="preserve"> timestamp + NPCI window check</w:t>
            </w:r>
          </w:p>
        </w:tc>
        <w:tc>
          <w:tcPr>
            <w:tcW w:w="0" w:type="auto"/>
            <w:tcMar>
              <w:top w:w="100" w:type="dxa"/>
              <w:left w:w="100" w:type="dxa"/>
              <w:bottom w:w="100" w:type="dxa"/>
              <w:right w:w="100" w:type="dxa"/>
            </w:tcMar>
            <w:hideMark/>
          </w:tcPr>
          <w:p w14:paraId="5A5B6E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API message</w:t>
            </w:r>
          </w:p>
        </w:tc>
        <w:tc>
          <w:tcPr>
            <w:tcW w:w="0" w:type="auto"/>
            <w:tcMar>
              <w:top w:w="100" w:type="dxa"/>
              <w:left w:w="100" w:type="dxa"/>
              <w:bottom w:w="100" w:type="dxa"/>
              <w:right w:w="100" w:type="dxa"/>
            </w:tcMar>
            <w:hideMark/>
          </w:tcPr>
          <w:p w14:paraId="009976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Old message replay at network level</w:t>
            </w:r>
          </w:p>
        </w:tc>
        <w:tc>
          <w:tcPr>
            <w:tcW w:w="0" w:type="auto"/>
            <w:tcMar>
              <w:top w:w="100" w:type="dxa"/>
              <w:left w:w="100" w:type="dxa"/>
              <w:bottom w:w="100" w:type="dxa"/>
              <w:right w:w="100" w:type="dxa"/>
            </w:tcMar>
            <w:hideMark/>
          </w:tcPr>
          <w:p w14:paraId="1A5BA3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r>
      <w:tr w:rsidR="00A631DB" w:rsidRPr="00A631DB" w14:paraId="6D0CEA89" w14:textId="77777777" w:rsidTr="00611B3C">
        <w:trPr>
          <w:trHeight w:val="785"/>
        </w:trPr>
        <w:tc>
          <w:tcPr>
            <w:tcW w:w="0" w:type="auto"/>
            <w:tcMar>
              <w:top w:w="100" w:type="dxa"/>
              <w:left w:w="100" w:type="dxa"/>
              <w:bottom w:w="100" w:type="dxa"/>
              <w:right w:w="100" w:type="dxa"/>
            </w:tcMar>
            <w:hideMark/>
          </w:tcPr>
          <w:p w14:paraId="7867A5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RSA-SHA256 signature covers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Txn.ts</w:t>
            </w:r>
            <w:proofErr w:type="spellEnd"/>
          </w:p>
        </w:tc>
        <w:tc>
          <w:tcPr>
            <w:tcW w:w="0" w:type="auto"/>
            <w:tcMar>
              <w:top w:w="100" w:type="dxa"/>
              <w:left w:w="100" w:type="dxa"/>
              <w:bottom w:w="100" w:type="dxa"/>
              <w:right w:w="100" w:type="dxa"/>
            </w:tcMar>
            <w:hideMark/>
          </w:tcPr>
          <w:p w14:paraId="3B44E4B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API message</w:t>
            </w:r>
          </w:p>
        </w:tc>
        <w:tc>
          <w:tcPr>
            <w:tcW w:w="0" w:type="auto"/>
            <w:tcMar>
              <w:top w:w="100" w:type="dxa"/>
              <w:left w:w="100" w:type="dxa"/>
              <w:bottom w:w="100" w:type="dxa"/>
              <w:right w:w="100" w:type="dxa"/>
            </w:tcMar>
            <w:hideMark/>
          </w:tcPr>
          <w:p w14:paraId="5D07D3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Modified-then-replayed message</w:t>
            </w:r>
          </w:p>
        </w:tc>
        <w:tc>
          <w:tcPr>
            <w:tcW w:w="0" w:type="auto"/>
            <w:tcMar>
              <w:top w:w="100" w:type="dxa"/>
              <w:left w:w="100" w:type="dxa"/>
              <w:bottom w:w="100" w:type="dxa"/>
              <w:right w:w="100" w:type="dxa"/>
            </w:tcMar>
            <w:hideMark/>
          </w:tcPr>
          <w:p w14:paraId="1056CD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 (signature mismatch)</w:t>
            </w:r>
          </w:p>
        </w:tc>
      </w:tr>
      <w:tr w:rsidR="00A631DB" w:rsidRPr="00A631DB" w14:paraId="734121BC" w14:textId="77777777" w:rsidTr="00611B3C">
        <w:trPr>
          <w:trHeight w:val="785"/>
        </w:trPr>
        <w:tc>
          <w:tcPr>
            <w:tcW w:w="0" w:type="auto"/>
            <w:tcMar>
              <w:top w:w="100" w:type="dxa"/>
              <w:left w:w="100" w:type="dxa"/>
              <w:bottom w:w="100" w:type="dxa"/>
              <w:right w:w="100" w:type="dxa"/>
            </w:tcMar>
            <w:hideMark/>
          </w:tcPr>
          <w:p w14:paraId="238E85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record sequence numbers</w:t>
            </w:r>
          </w:p>
        </w:tc>
        <w:tc>
          <w:tcPr>
            <w:tcW w:w="0" w:type="auto"/>
            <w:tcMar>
              <w:top w:w="100" w:type="dxa"/>
              <w:left w:w="100" w:type="dxa"/>
              <w:bottom w:w="100" w:type="dxa"/>
              <w:right w:w="100" w:type="dxa"/>
            </w:tcMar>
            <w:hideMark/>
          </w:tcPr>
          <w:p w14:paraId="2D9ACF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Transport</w:t>
            </w:r>
          </w:p>
        </w:tc>
        <w:tc>
          <w:tcPr>
            <w:tcW w:w="0" w:type="auto"/>
            <w:tcMar>
              <w:top w:w="100" w:type="dxa"/>
              <w:left w:w="100" w:type="dxa"/>
              <w:bottom w:w="100" w:type="dxa"/>
              <w:right w:w="100" w:type="dxa"/>
            </w:tcMar>
            <w:hideMark/>
          </w:tcPr>
          <w:p w14:paraId="270EA7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Raw TLS record replay</w:t>
            </w:r>
          </w:p>
        </w:tc>
        <w:tc>
          <w:tcPr>
            <w:tcW w:w="0" w:type="auto"/>
            <w:tcMar>
              <w:top w:w="100" w:type="dxa"/>
              <w:left w:w="100" w:type="dxa"/>
              <w:bottom w:w="100" w:type="dxa"/>
              <w:right w:w="100" w:type="dxa"/>
            </w:tcMar>
            <w:hideMark/>
          </w:tcPr>
          <w:p w14:paraId="7833B8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protocol layer</w:t>
            </w:r>
          </w:p>
        </w:tc>
      </w:tr>
    </w:tbl>
    <w:p w14:paraId="24B815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22FCF833">
          <v:rect id="_x0000_i18867" style="width:0;height:1.5pt" o:hralign="center" o:hrstd="t" o:hr="t" fillcolor="#a0a0a0" stroked="f"/>
        </w:pict>
      </w:r>
    </w:p>
    <w:p w14:paraId="451A87E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Verification Status</w:t>
      </w:r>
    </w:p>
    <w:p w14:paraId="25DCA78C"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VERIFIED from Primary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1"/>
        <w:gridCol w:w="4845"/>
      </w:tblGrid>
      <w:tr w:rsidR="00A631DB" w:rsidRPr="00A631DB" w14:paraId="0AE72CF3" w14:textId="77777777" w:rsidTr="00611B3C">
        <w:trPr>
          <w:trHeight w:val="500"/>
        </w:trPr>
        <w:tc>
          <w:tcPr>
            <w:tcW w:w="0" w:type="auto"/>
            <w:tcMar>
              <w:top w:w="100" w:type="dxa"/>
              <w:left w:w="100" w:type="dxa"/>
              <w:bottom w:w="100" w:type="dxa"/>
              <w:right w:w="100" w:type="dxa"/>
            </w:tcMar>
            <w:hideMark/>
          </w:tcPr>
          <w:p w14:paraId="1D147EA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364B898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Source</w:t>
            </w:r>
          </w:p>
        </w:tc>
      </w:tr>
      <w:tr w:rsidR="00A631DB" w:rsidRPr="00A631DB" w14:paraId="202FF908" w14:textId="77777777" w:rsidTr="00611B3C">
        <w:trPr>
          <w:trHeight w:val="1055"/>
        </w:trPr>
        <w:tc>
          <w:tcPr>
            <w:tcW w:w="0" w:type="auto"/>
            <w:tcMar>
              <w:top w:w="100" w:type="dxa"/>
              <w:left w:w="100" w:type="dxa"/>
              <w:bottom w:w="100" w:type="dxa"/>
              <w:right w:w="100" w:type="dxa"/>
            </w:tcMar>
            <w:hideMark/>
          </w:tcPr>
          <w:p w14:paraId="61B42F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CRL at https://idrbtca.org.in/crl_27B0.crl is the revocation mechanism for the NPCI application key</w:t>
            </w:r>
          </w:p>
        </w:tc>
        <w:tc>
          <w:tcPr>
            <w:tcW w:w="0" w:type="auto"/>
            <w:tcMar>
              <w:top w:w="100" w:type="dxa"/>
              <w:left w:w="100" w:type="dxa"/>
              <w:bottom w:w="100" w:type="dxa"/>
              <w:right w:w="100" w:type="dxa"/>
            </w:tcMar>
            <w:hideMark/>
          </w:tcPr>
          <w:p w14:paraId="5885CD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Specification Gist (nk521), Section 6</w:t>
            </w:r>
          </w:p>
        </w:tc>
      </w:tr>
      <w:tr w:rsidR="00A631DB" w:rsidRPr="00A631DB" w14:paraId="40D48AFB" w14:textId="77777777" w:rsidTr="00611B3C">
        <w:trPr>
          <w:trHeight w:val="785"/>
        </w:trPr>
        <w:tc>
          <w:tcPr>
            <w:tcW w:w="0" w:type="auto"/>
            <w:tcMar>
              <w:top w:w="100" w:type="dxa"/>
              <w:left w:w="100" w:type="dxa"/>
              <w:bottom w:w="100" w:type="dxa"/>
              <w:right w:w="100" w:type="dxa"/>
            </w:tcMar>
            <w:hideMark/>
          </w:tcPr>
          <w:p w14:paraId="6B716E9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validates the CRT against this CRL at runtime before each use</w:t>
            </w:r>
          </w:p>
        </w:tc>
        <w:tc>
          <w:tcPr>
            <w:tcW w:w="0" w:type="auto"/>
            <w:tcMar>
              <w:top w:w="100" w:type="dxa"/>
              <w:left w:w="100" w:type="dxa"/>
              <w:bottom w:w="100" w:type="dxa"/>
              <w:right w:w="100" w:type="dxa"/>
            </w:tcMar>
            <w:hideMark/>
          </w:tcPr>
          <w:p w14:paraId="79AB6F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Specification Gist (nk521), Section 6</w:t>
            </w:r>
          </w:p>
        </w:tc>
      </w:tr>
      <w:tr w:rsidR="00A631DB" w:rsidRPr="00A631DB" w14:paraId="6E277913" w14:textId="77777777" w:rsidTr="00611B3C">
        <w:trPr>
          <w:trHeight w:val="1325"/>
        </w:trPr>
        <w:tc>
          <w:tcPr>
            <w:tcW w:w="0" w:type="auto"/>
            <w:tcMar>
              <w:top w:w="100" w:type="dxa"/>
              <w:left w:w="100" w:type="dxa"/>
              <w:bottom w:w="100" w:type="dxa"/>
              <w:right w:w="100" w:type="dxa"/>
            </w:tcMar>
            <w:hideMark/>
          </w:tcPr>
          <w:p w14:paraId="34E488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ki date-stamp ("20150822") identifies which NPCI private key to use for decryption, enabling multi-version coexistence</w:t>
            </w:r>
          </w:p>
        </w:tc>
        <w:tc>
          <w:tcPr>
            <w:tcW w:w="0" w:type="auto"/>
            <w:tcMar>
              <w:top w:w="100" w:type="dxa"/>
              <w:left w:w="100" w:type="dxa"/>
              <w:bottom w:w="100" w:type="dxa"/>
              <w:right w:w="100" w:type="dxa"/>
            </w:tcMar>
            <w:hideMark/>
          </w:tcPr>
          <w:p w14:paraId="3E4B69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Spec Gist (nk521), Section 5.2; </w:t>
            </w: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63F77C97" w14:textId="77777777" w:rsidTr="00611B3C">
        <w:trPr>
          <w:trHeight w:val="785"/>
        </w:trPr>
        <w:tc>
          <w:tcPr>
            <w:tcW w:w="0" w:type="auto"/>
            <w:tcMar>
              <w:top w:w="100" w:type="dxa"/>
              <w:left w:w="100" w:type="dxa"/>
              <w:bottom w:w="100" w:type="dxa"/>
              <w:right w:w="100" w:type="dxa"/>
            </w:tcMar>
            <w:hideMark/>
          </w:tcPr>
          <w:p w14:paraId="7B5CBB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key unchanged since 2015 — no rotation observed in any primary source</w:t>
            </w:r>
          </w:p>
        </w:tc>
        <w:tc>
          <w:tcPr>
            <w:tcW w:w="0" w:type="auto"/>
            <w:tcMar>
              <w:top w:w="100" w:type="dxa"/>
              <w:left w:w="100" w:type="dxa"/>
              <w:bottom w:w="100" w:type="dxa"/>
              <w:right w:w="100" w:type="dxa"/>
            </w:tcMar>
            <w:hideMark/>
          </w:tcPr>
          <w:p w14:paraId="2F8A33F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 explicitly states this</w:t>
            </w:r>
          </w:p>
        </w:tc>
      </w:tr>
      <w:tr w:rsidR="00A631DB" w:rsidRPr="00A631DB" w14:paraId="32054EB0" w14:textId="77777777" w:rsidTr="00611B3C">
        <w:trPr>
          <w:trHeight w:val="1055"/>
        </w:trPr>
        <w:tc>
          <w:tcPr>
            <w:tcW w:w="0" w:type="auto"/>
            <w:tcMar>
              <w:top w:w="100" w:type="dxa"/>
              <w:left w:w="100" w:type="dxa"/>
              <w:bottom w:w="100" w:type="dxa"/>
              <w:right w:w="100" w:type="dxa"/>
            </w:tcMar>
            <w:hideMark/>
          </w:tcPr>
          <w:p w14:paraId="287397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Issuing bank public key stored and retrieved via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7578B0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5.6.3</w:t>
            </w:r>
          </w:p>
        </w:tc>
      </w:tr>
      <w:tr w:rsidR="00A631DB" w:rsidRPr="00A631DB" w14:paraId="55B19C4E" w14:textId="77777777" w:rsidTr="00611B3C">
        <w:trPr>
          <w:trHeight w:val="1055"/>
        </w:trPr>
        <w:tc>
          <w:tcPr>
            <w:tcW w:w="0" w:type="auto"/>
            <w:tcMar>
              <w:top w:w="100" w:type="dxa"/>
              <w:left w:w="100" w:type="dxa"/>
              <w:bottom w:w="100" w:type="dxa"/>
              <w:right w:w="100" w:type="dxa"/>
            </w:tcMar>
            <w:hideMark/>
          </w:tcPr>
          <w:p w14:paraId="10A8897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key rotation explicitly mandated ("provision for update of key pairs")</w:t>
            </w:r>
          </w:p>
        </w:tc>
        <w:tc>
          <w:tcPr>
            <w:tcW w:w="0" w:type="auto"/>
            <w:tcMar>
              <w:top w:w="100" w:type="dxa"/>
              <w:left w:w="100" w:type="dxa"/>
              <w:bottom w:w="100" w:type="dxa"/>
              <w:right w:w="100" w:type="dxa"/>
            </w:tcMar>
            <w:hideMark/>
          </w:tcPr>
          <w:p w14:paraId="2CAF21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r>
      <w:tr w:rsidR="00A631DB" w:rsidRPr="00A631DB" w14:paraId="11B34019" w14:textId="77777777" w:rsidTr="00611B3C">
        <w:trPr>
          <w:trHeight w:val="1055"/>
        </w:trPr>
        <w:tc>
          <w:tcPr>
            <w:tcW w:w="0" w:type="auto"/>
            <w:tcMar>
              <w:top w:w="100" w:type="dxa"/>
              <w:left w:w="100" w:type="dxa"/>
              <w:bottom w:w="100" w:type="dxa"/>
              <w:right w:w="100" w:type="dxa"/>
            </w:tcMar>
            <w:hideMark/>
          </w:tcPr>
          <w:p w14:paraId="19C6317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public key updated via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PSP cache refreshed daily</w:t>
            </w:r>
          </w:p>
        </w:tc>
        <w:tc>
          <w:tcPr>
            <w:tcW w:w="0" w:type="auto"/>
            <w:tcMar>
              <w:top w:w="100" w:type="dxa"/>
              <w:left w:w="100" w:type="dxa"/>
              <w:bottom w:w="100" w:type="dxa"/>
              <w:right w:w="100" w:type="dxa"/>
            </w:tcMar>
            <w:hideMark/>
          </w:tcPr>
          <w:p w14:paraId="636416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r>
      <w:tr w:rsidR="00A631DB" w:rsidRPr="00A631DB" w14:paraId="3810B18F" w14:textId="77777777" w:rsidTr="00611B3C">
        <w:trPr>
          <w:trHeight w:val="1055"/>
        </w:trPr>
        <w:tc>
          <w:tcPr>
            <w:tcW w:w="0" w:type="auto"/>
            <w:tcMar>
              <w:top w:w="100" w:type="dxa"/>
              <w:left w:w="100" w:type="dxa"/>
              <w:bottom w:w="100" w:type="dxa"/>
              <w:right w:w="100" w:type="dxa"/>
            </w:tcMar>
            <w:hideMark/>
          </w:tcPr>
          <w:p w14:paraId="24AEB5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private key stored in Android Keystore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 non-exportable</w:t>
            </w:r>
          </w:p>
        </w:tc>
        <w:tc>
          <w:tcPr>
            <w:tcW w:w="0" w:type="auto"/>
            <w:tcMar>
              <w:top w:w="100" w:type="dxa"/>
              <w:left w:w="100" w:type="dxa"/>
              <w:bottom w:w="100" w:type="dxa"/>
              <w:right w:w="100" w:type="dxa"/>
            </w:tcMar>
            <w:hideMark/>
          </w:tcPr>
          <w:p w14:paraId="5D7DA4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Mandatory Control B.3</w:t>
            </w:r>
          </w:p>
        </w:tc>
      </w:tr>
      <w:tr w:rsidR="00A631DB" w:rsidRPr="00A631DB" w14:paraId="2B31418A" w14:textId="77777777" w:rsidTr="00611B3C">
        <w:trPr>
          <w:trHeight w:val="1055"/>
        </w:trPr>
        <w:tc>
          <w:tcPr>
            <w:tcW w:w="0" w:type="auto"/>
            <w:tcMar>
              <w:top w:w="100" w:type="dxa"/>
              <w:left w:w="100" w:type="dxa"/>
              <w:bottom w:w="100" w:type="dxa"/>
              <w:right w:w="100" w:type="dxa"/>
            </w:tcMar>
            <w:hideMark/>
          </w:tcPr>
          <w:p w14:paraId="737898E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in transit is mandatory</w:t>
            </w:r>
          </w:p>
        </w:tc>
        <w:tc>
          <w:tcPr>
            <w:tcW w:w="0" w:type="auto"/>
            <w:tcMar>
              <w:top w:w="100" w:type="dxa"/>
              <w:left w:w="100" w:type="dxa"/>
              <w:bottom w:w="100" w:type="dxa"/>
              <w:right w:w="100" w:type="dxa"/>
            </w:tcMar>
            <w:hideMark/>
          </w:tcPr>
          <w:p w14:paraId="748EF3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API Security Guidelines OC-215/2025-26 (confirmed by </w:t>
            </w:r>
            <w:proofErr w:type="spellStart"/>
            <w:r w:rsidRPr="00A631DB">
              <w:rPr>
                <w:rFonts w:ascii="Times New Roman" w:hAnsi="Times New Roman" w:cs="Times New Roman"/>
              </w:rPr>
              <w:t>CertCube</w:t>
            </w:r>
            <w:proofErr w:type="spellEnd"/>
            <w:r w:rsidRPr="00A631DB">
              <w:rPr>
                <w:rFonts w:ascii="Times New Roman" w:hAnsi="Times New Roman" w:cs="Times New Roman"/>
              </w:rPr>
              <w:t xml:space="preserve"> Labs compliance guide, which cites OC-215 directly)</w:t>
            </w:r>
          </w:p>
        </w:tc>
      </w:tr>
      <w:tr w:rsidR="00A631DB" w:rsidRPr="00A631DB" w14:paraId="3C1925F6" w14:textId="77777777" w:rsidTr="00611B3C">
        <w:trPr>
          <w:trHeight w:val="500"/>
        </w:trPr>
        <w:tc>
          <w:tcPr>
            <w:tcW w:w="0" w:type="auto"/>
            <w:tcMar>
              <w:top w:w="100" w:type="dxa"/>
              <w:left w:w="100" w:type="dxa"/>
              <w:bottom w:w="100" w:type="dxa"/>
              <w:right w:w="100" w:type="dxa"/>
            </w:tcMar>
            <w:hideMark/>
          </w:tcPr>
          <w:p w14:paraId="1BAC0EA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mandated on PSP↔NPCI link</w:t>
            </w:r>
          </w:p>
        </w:tc>
        <w:tc>
          <w:tcPr>
            <w:tcW w:w="0" w:type="auto"/>
            <w:tcMar>
              <w:top w:w="100" w:type="dxa"/>
              <w:left w:w="100" w:type="dxa"/>
              <w:bottom w:w="100" w:type="dxa"/>
              <w:right w:w="100" w:type="dxa"/>
            </w:tcMar>
            <w:hideMark/>
          </w:tcPr>
          <w:p w14:paraId="32BA9C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w:t>
            </w:r>
          </w:p>
        </w:tc>
      </w:tr>
      <w:tr w:rsidR="00A631DB" w:rsidRPr="00A631DB" w14:paraId="7A152967" w14:textId="77777777" w:rsidTr="00611B3C">
        <w:trPr>
          <w:trHeight w:val="1055"/>
        </w:trPr>
        <w:tc>
          <w:tcPr>
            <w:tcW w:w="0" w:type="auto"/>
            <w:tcMar>
              <w:top w:w="100" w:type="dxa"/>
              <w:left w:w="100" w:type="dxa"/>
              <w:bottom w:w="100" w:type="dxa"/>
              <w:right w:w="100" w:type="dxa"/>
            </w:tcMar>
            <w:hideMark/>
          </w:tcPr>
          <w:p w14:paraId="2BD220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Certificate pinning mandated on the </w:t>
            </w:r>
            <w:proofErr w:type="spellStart"/>
            <w:r w:rsidRPr="00A631DB">
              <w:rPr>
                <w:rFonts w:ascii="Times New Roman" w:hAnsi="Times New Roman" w:cs="Times New Roman"/>
              </w:rPr>
              <w:t>app↔PSP</w:t>
            </w:r>
            <w:proofErr w:type="spellEnd"/>
            <w:r w:rsidRPr="00A631DB">
              <w:rPr>
                <w:rFonts w:ascii="Times New Roman" w:hAnsi="Times New Roman" w:cs="Times New Roman"/>
              </w:rPr>
              <w:t xml:space="preserve"> backend channel (≤3 pinned keys)</w:t>
            </w:r>
          </w:p>
        </w:tc>
        <w:tc>
          <w:tcPr>
            <w:tcW w:w="0" w:type="auto"/>
            <w:tcMar>
              <w:top w:w="100" w:type="dxa"/>
              <w:left w:w="100" w:type="dxa"/>
              <w:bottom w:w="100" w:type="dxa"/>
              <w:right w:w="100" w:type="dxa"/>
            </w:tcMar>
            <w:hideMark/>
          </w:tcPr>
          <w:p w14:paraId="3723F90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Circular NPCI/2025-26/IS/003, Mandatory Control B.2; confirmed by </w:t>
            </w:r>
            <w:proofErr w:type="spellStart"/>
            <w:r w:rsidRPr="00A631DB">
              <w:rPr>
                <w:rFonts w:ascii="Times New Roman" w:hAnsi="Times New Roman" w:cs="Times New Roman"/>
              </w:rPr>
              <w:t>CertCube</w:t>
            </w:r>
            <w:proofErr w:type="spellEnd"/>
            <w:r w:rsidRPr="00A631DB">
              <w:rPr>
                <w:rFonts w:ascii="Times New Roman" w:hAnsi="Times New Roman" w:cs="Times New Roman"/>
              </w:rPr>
              <w:t xml:space="preserve"> Labs framework analysis</w:t>
            </w:r>
          </w:p>
        </w:tc>
      </w:tr>
      <w:tr w:rsidR="00A631DB" w:rsidRPr="00A631DB" w14:paraId="39F07D24" w14:textId="77777777" w:rsidTr="00611B3C">
        <w:trPr>
          <w:trHeight w:val="2420"/>
        </w:trPr>
        <w:tc>
          <w:tcPr>
            <w:tcW w:w="0" w:type="auto"/>
            <w:tcMar>
              <w:top w:w="100" w:type="dxa"/>
              <w:left w:w="100" w:type="dxa"/>
              <w:bottom w:w="100" w:type="dxa"/>
              <w:right w:w="100" w:type="dxa"/>
            </w:tcMar>
            <w:hideMark/>
          </w:tcPr>
          <w:p w14:paraId="18E2468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RSA-SHA256 digital signature on every UPI API message body (separate from TLS)</w:t>
            </w:r>
          </w:p>
        </w:tc>
        <w:tc>
          <w:tcPr>
            <w:tcW w:w="0" w:type="auto"/>
            <w:tcMar>
              <w:top w:w="100" w:type="dxa"/>
              <w:left w:w="100" w:type="dxa"/>
              <w:bottom w:w="100" w:type="dxa"/>
              <w:right w:w="100" w:type="dxa"/>
            </w:tcMar>
            <w:hideMark/>
          </w:tcPr>
          <w:p w14:paraId="3BB8C1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Confirmed by NPCI API Descriptions structure and explicitly described in the architecture deep-dive article (rishabhkochar27): "each UPI API message carries a digital signature (RSA-SHA256) over the message body using the PSP's signing key" — consistent with the PSP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 certificate binding described in NPCI API Descriptions</w:t>
            </w:r>
          </w:p>
        </w:tc>
      </w:tr>
      <w:tr w:rsidR="00A631DB" w:rsidRPr="00A631DB" w14:paraId="5BA2C529" w14:textId="77777777" w:rsidTr="00611B3C">
        <w:trPr>
          <w:trHeight w:val="1325"/>
        </w:trPr>
        <w:tc>
          <w:tcPr>
            <w:tcW w:w="0" w:type="auto"/>
            <w:tcMar>
              <w:top w:w="100" w:type="dxa"/>
              <w:left w:w="100" w:type="dxa"/>
              <w:bottom w:w="100" w:type="dxa"/>
              <w:right w:w="100" w:type="dxa"/>
            </w:tcMar>
            <w:hideMark/>
          </w:tcPr>
          <w:p w14:paraId="59FD9E7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TLS alone is insufficient — PIN encrypted at application layer inside TLS</w:t>
            </w:r>
          </w:p>
        </w:tc>
        <w:tc>
          <w:tcPr>
            <w:tcW w:w="0" w:type="auto"/>
            <w:tcMar>
              <w:top w:w="100" w:type="dxa"/>
              <w:left w:w="100" w:type="dxa"/>
              <w:bottom w:w="100" w:type="dxa"/>
              <w:right w:w="100" w:type="dxa"/>
            </w:tcMar>
            <w:hideMark/>
          </w:tcPr>
          <w:p w14:paraId="71B584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 (neither PSP nor any party between PSP and NPCI may see the PIN); CL Spec Gist (credential block construction is independent of TLS)</w:t>
            </w:r>
          </w:p>
        </w:tc>
      </w:tr>
      <w:tr w:rsidR="00A631DB" w:rsidRPr="00A631DB" w14:paraId="0D2C793F" w14:textId="77777777" w:rsidTr="00611B3C">
        <w:trPr>
          <w:trHeight w:val="1055"/>
        </w:trPr>
        <w:tc>
          <w:tcPr>
            <w:tcW w:w="0" w:type="auto"/>
            <w:tcMar>
              <w:top w:w="100" w:type="dxa"/>
              <w:left w:w="100" w:type="dxa"/>
              <w:bottom w:w="100" w:type="dxa"/>
              <w:right w:w="100" w:type="dxa"/>
            </w:tcMar>
            <w:hideMark/>
          </w:tcPr>
          <w:p w14:paraId="0E72A1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authentication tag provides 128-bit MAC over encrypted transaction context</w:t>
            </w:r>
          </w:p>
        </w:tc>
        <w:tc>
          <w:tcPr>
            <w:tcW w:w="0" w:type="auto"/>
            <w:tcMar>
              <w:top w:w="100" w:type="dxa"/>
              <w:left w:w="100" w:type="dxa"/>
              <w:bottom w:w="100" w:type="dxa"/>
              <w:right w:w="100" w:type="dxa"/>
            </w:tcMar>
            <w:hideMark/>
          </w:tcPr>
          <w:p w14:paraId="5EB2D1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4.2 — AES-GCM mode inherently includes authentication tag</w:t>
            </w:r>
          </w:p>
        </w:tc>
      </w:tr>
      <w:tr w:rsidR="00A631DB" w:rsidRPr="00A631DB" w14:paraId="2C9FCFAC" w14:textId="77777777" w:rsidTr="00611B3C">
        <w:trPr>
          <w:trHeight w:val="1055"/>
        </w:trPr>
        <w:tc>
          <w:tcPr>
            <w:tcW w:w="0" w:type="auto"/>
            <w:tcMar>
              <w:top w:w="100" w:type="dxa"/>
              <w:left w:w="100" w:type="dxa"/>
              <w:bottom w:w="100" w:type="dxa"/>
              <w:right w:w="100" w:type="dxa"/>
            </w:tcMar>
            <w:hideMark/>
          </w:tcPr>
          <w:p w14:paraId="7E341A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value = AES-256-CBC of SHA-256(transaction params), verified by CL; L20 on mismatch</w:t>
            </w:r>
          </w:p>
        </w:tc>
        <w:tc>
          <w:tcPr>
            <w:tcW w:w="0" w:type="auto"/>
            <w:tcMar>
              <w:top w:w="100" w:type="dxa"/>
              <w:left w:w="100" w:type="dxa"/>
              <w:bottom w:w="100" w:type="dxa"/>
              <w:right w:w="100" w:type="dxa"/>
            </w:tcMar>
            <w:hideMark/>
          </w:tcPr>
          <w:p w14:paraId="2FFA33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CL Spec V1.7, Section 5.4.1; NPCI Error Codes (L20 defined)</w:t>
            </w:r>
          </w:p>
        </w:tc>
      </w:tr>
      <w:tr w:rsidR="00A631DB" w:rsidRPr="00A631DB" w14:paraId="441D8957" w14:textId="77777777" w:rsidTr="00611B3C">
        <w:trPr>
          <w:trHeight w:val="785"/>
        </w:trPr>
        <w:tc>
          <w:tcPr>
            <w:tcW w:w="0" w:type="auto"/>
            <w:tcMar>
              <w:top w:w="100" w:type="dxa"/>
              <w:left w:w="100" w:type="dxa"/>
              <w:bottom w:w="100" w:type="dxa"/>
              <w:right w:w="100" w:type="dxa"/>
            </w:tcMar>
            <w:hideMark/>
          </w:tcPr>
          <w:p w14:paraId="09EED6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is single-use, generated fresh per session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2AA983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3.1</w:t>
            </w:r>
          </w:p>
        </w:tc>
      </w:tr>
      <w:tr w:rsidR="00A631DB" w:rsidRPr="00A631DB" w14:paraId="513DC9D2" w14:textId="77777777" w:rsidTr="00611B3C">
        <w:trPr>
          <w:trHeight w:val="785"/>
        </w:trPr>
        <w:tc>
          <w:tcPr>
            <w:tcW w:w="0" w:type="auto"/>
            <w:tcMar>
              <w:top w:w="100" w:type="dxa"/>
              <w:left w:w="100" w:type="dxa"/>
              <w:bottom w:w="100" w:type="dxa"/>
              <w:right w:w="100" w:type="dxa"/>
            </w:tcMar>
            <w:hideMark/>
          </w:tcPr>
          <w:p w14:paraId="3C2AACF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AES-GCM IV is fresh per transaction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w:t>
            </w:r>
          </w:p>
        </w:tc>
        <w:tc>
          <w:tcPr>
            <w:tcW w:w="0" w:type="auto"/>
            <w:tcMar>
              <w:top w:w="100" w:type="dxa"/>
              <w:left w:w="100" w:type="dxa"/>
              <w:bottom w:w="100" w:type="dxa"/>
              <w:right w:w="100" w:type="dxa"/>
            </w:tcMar>
            <w:hideMark/>
          </w:tcPr>
          <w:p w14:paraId="4C3967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4.2</w:t>
            </w:r>
          </w:p>
        </w:tc>
      </w:tr>
      <w:tr w:rsidR="00A631DB" w:rsidRPr="00A631DB" w14:paraId="4C014CEE" w14:textId="77777777" w:rsidTr="00611B3C">
        <w:trPr>
          <w:trHeight w:val="785"/>
        </w:trPr>
        <w:tc>
          <w:tcPr>
            <w:tcW w:w="0" w:type="auto"/>
            <w:tcMar>
              <w:top w:w="100" w:type="dxa"/>
              <w:left w:w="100" w:type="dxa"/>
              <w:bottom w:w="100" w:type="dxa"/>
              <w:right w:w="100" w:type="dxa"/>
            </w:tcMar>
            <w:hideMark/>
          </w:tcPr>
          <w:p w14:paraId="4A7461F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is UUID v4, mandated unique per transaction</w:t>
            </w:r>
          </w:p>
        </w:tc>
        <w:tc>
          <w:tcPr>
            <w:tcW w:w="0" w:type="auto"/>
            <w:tcMar>
              <w:top w:w="100" w:type="dxa"/>
              <w:left w:w="100" w:type="dxa"/>
              <w:bottom w:w="100" w:type="dxa"/>
              <w:right w:w="100" w:type="dxa"/>
            </w:tcMar>
            <w:hideMark/>
          </w:tcPr>
          <w:p w14:paraId="6DE02BE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4.1.1</w:t>
            </w:r>
          </w:p>
        </w:tc>
      </w:tr>
      <w:tr w:rsidR="00A631DB" w:rsidRPr="00A631DB" w14:paraId="32F393C6" w14:textId="77777777" w:rsidTr="00611B3C">
        <w:trPr>
          <w:trHeight w:val="1055"/>
        </w:trPr>
        <w:tc>
          <w:tcPr>
            <w:tcW w:w="0" w:type="auto"/>
            <w:tcMar>
              <w:top w:w="100" w:type="dxa"/>
              <w:left w:w="100" w:type="dxa"/>
              <w:bottom w:w="100" w:type="dxa"/>
              <w:right w:w="100" w:type="dxa"/>
            </w:tcMar>
            <w:hideMark/>
          </w:tcPr>
          <w:p w14:paraId="68F124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Redis/switch maintains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server routing (implies deduplication store)</w:t>
            </w:r>
          </w:p>
        </w:tc>
        <w:tc>
          <w:tcPr>
            <w:tcW w:w="0" w:type="auto"/>
            <w:tcMar>
              <w:top w:w="100" w:type="dxa"/>
              <w:left w:w="100" w:type="dxa"/>
              <w:bottom w:w="100" w:type="dxa"/>
              <w:right w:w="100" w:type="dxa"/>
            </w:tcMar>
            <w:hideMark/>
          </w:tcPr>
          <w:p w14:paraId="061D73E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Described in consistent secondary technical sources; architecture-consistent with stated NPCI switch design</w:t>
            </w:r>
          </w:p>
        </w:tc>
      </w:tr>
      <w:tr w:rsidR="00A631DB" w:rsidRPr="00A631DB" w14:paraId="119D16AE" w14:textId="77777777" w:rsidTr="00611B3C">
        <w:trPr>
          <w:trHeight w:val="1055"/>
        </w:trPr>
        <w:tc>
          <w:tcPr>
            <w:tcW w:w="0" w:type="auto"/>
            <w:tcMar>
              <w:top w:w="100" w:type="dxa"/>
              <w:left w:w="100" w:type="dxa"/>
              <w:bottom w:w="100" w:type="dxa"/>
              <w:right w:w="100" w:type="dxa"/>
            </w:tcMar>
            <w:hideMark/>
          </w:tcPr>
          <w:p w14:paraId="4578D1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is probabilistic — different ciphertext on every call</w:t>
            </w:r>
          </w:p>
        </w:tc>
        <w:tc>
          <w:tcPr>
            <w:tcW w:w="0" w:type="auto"/>
            <w:tcMar>
              <w:top w:w="100" w:type="dxa"/>
              <w:left w:w="100" w:type="dxa"/>
              <w:bottom w:w="100" w:type="dxa"/>
              <w:right w:w="100" w:type="dxa"/>
            </w:tcMar>
            <w:hideMark/>
          </w:tcPr>
          <w:p w14:paraId="470122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Mathematical property of OAEP; confirmed by CL Spec Gist Section 4.3 (OAEP with SHA-256 + MGF1)</w:t>
            </w:r>
          </w:p>
        </w:tc>
      </w:tr>
    </w:tbl>
    <w:p w14:paraId="527BC90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DCA7A7E">
          <v:rect id="_x0000_i18868" style="width:0;height:1.5pt" o:hralign="center" o:hrstd="t" o:hr="t" fillcolor="#a0a0a0" stroked="f"/>
        </w:pict>
      </w:r>
    </w:p>
    <w:p w14:paraId="71DC1E1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PARTIALLY VERIFIED (Core Claim Confirmed, Specific Detail Not in Any Fetched Primary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975"/>
        <w:gridCol w:w="3798"/>
      </w:tblGrid>
      <w:tr w:rsidR="00A631DB" w:rsidRPr="00A631DB" w14:paraId="5373DE68" w14:textId="77777777" w:rsidTr="00611B3C">
        <w:trPr>
          <w:trHeight w:val="785"/>
        </w:trPr>
        <w:tc>
          <w:tcPr>
            <w:tcW w:w="0" w:type="auto"/>
            <w:tcMar>
              <w:top w:w="100" w:type="dxa"/>
              <w:left w:w="100" w:type="dxa"/>
              <w:bottom w:w="100" w:type="dxa"/>
              <w:right w:w="100" w:type="dxa"/>
            </w:tcMar>
            <w:hideMark/>
          </w:tcPr>
          <w:p w14:paraId="247BE8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409BBE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Confirmed</w:t>
            </w:r>
          </w:p>
        </w:tc>
        <w:tc>
          <w:tcPr>
            <w:tcW w:w="0" w:type="auto"/>
            <w:tcMar>
              <w:top w:w="100" w:type="dxa"/>
              <w:left w:w="100" w:type="dxa"/>
              <w:bottom w:w="100" w:type="dxa"/>
              <w:right w:w="100" w:type="dxa"/>
            </w:tcMar>
            <w:hideMark/>
          </w:tcPr>
          <w:p w14:paraId="31F65D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Is Not Confirmed in Primary Sources</w:t>
            </w:r>
          </w:p>
        </w:tc>
      </w:tr>
      <w:tr w:rsidR="00A631DB" w:rsidRPr="00A631DB" w14:paraId="33C6F258" w14:textId="77777777" w:rsidTr="00611B3C">
        <w:trPr>
          <w:trHeight w:val="1595"/>
        </w:trPr>
        <w:tc>
          <w:tcPr>
            <w:tcW w:w="0" w:type="auto"/>
            <w:tcMar>
              <w:top w:w="100" w:type="dxa"/>
              <w:left w:w="100" w:type="dxa"/>
              <w:bottom w:w="100" w:type="dxa"/>
              <w:right w:w="100" w:type="dxa"/>
            </w:tcMar>
            <w:hideMark/>
          </w:tcPr>
          <w:p w14:paraId="1F2816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CA/Browser Forum 24-hour revocation requirement applies to IDRBT CA</w:t>
            </w:r>
          </w:p>
        </w:tc>
        <w:tc>
          <w:tcPr>
            <w:tcW w:w="0" w:type="auto"/>
            <w:tcMar>
              <w:top w:w="100" w:type="dxa"/>
              <w:left w:w="100" w:type="dxa"/>
              <w:bottom w:w="100" w:type="dxa"/>
              <w:right w:w="100" w:type="dxa"/>
            </w:tcMar>
            <w:hideMark/>
          </w:tcPr>
          <w:p w14:paraId="5FF7A4C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operates as a PKI for banking infrastructure; CA/Browser Forum Baseline Requirements are the global standard for PKI operators</w:t>
            </w:r>
          </w:p>
        </w:tc>
        <w:tc>
          <w:tcPr>
            <w:tcW w:w="0" w:type="auto"/>
            <w:tcMar>
              <w:top w:w="100" w:type="dxa"/>
              <w:left w:w="100" w:type="dxa"/>
              <w:bottom w:w="100" w:type="dxa"/>
              <w:right w:w="100" w:type="dxa"/>
            </w:tcMar>
            <w:hideMark/>
          </w:tcPr>
          <w:p w14:paraId="3A784A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has not published an explicit document stating that IDRBT CA adheres to CA/Browser Forum Baseline Requirements specifically</w:t>
            </w:r>
          </w:p>
        </w:tc>
      </w:tr>
      <w:tr w:rsidR="00A631DB" w:rsidRPr="00A631DB" w14:paraId="5D34AC52" w14:textId="77777777" w:rsidTr="00611B3C">
        <w:trPr>
          <w:trHeight w:val="1595"/>
        </w:trPr>
        <w:tc>
          <w:tcPr>
            <w:tcW w:w="0" w:type="auto"/>
            <w:tcMar>
              <w:top w:w="100" w:type="dxa"/>
              <w:left w:w="100" w:type="dxa"/>
              <w:bottom w:w="100" w:type="dxa"/>
              <w:right w:w="100" w:type="dxa"/>
            </w:tcMar>
            <w:hideMark/>
          </w:tcPr>
          <w:p w14:paraId="724BDE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NPCI retains old private key briefly for in-flight transactions during key rotation</w:t>
            </w:r>
          </w:p>
        </w:tc>
        <w:tc>
          <w:tcPr>
            <w:tcW w:w="0" w:type="auto"/>
            <w:tcMar>
              <w:top w:w="100" w:type="dxa"/>
              <w:left w:w="100" w:type="dxa"/>
              <w:bottom w:w="100" w:type="dxa"/>
              <w:right w:w="100" w:type="dxa"/>
            </w:tcMar>
            <w:hideMark/>
          </w:tcPr>
          <w:p w14:paraId="639C22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ki field design enables multi-key coexistence (confirmed)</w:t>
            </w:r>
          </w:p>
        </w:tc>
        <w:tc>
          <w:tcPr>
            <w:tcW w:w="0" w:type="auto"/>
            <w:tcMar>
              <w:top w:w="100" w:type="dxa"/>
              <w:left w:w="100" w:type="dxa"/>
              <w:bottom w:w="100" w:type="dxa"/>
              <w:right w:w="100" w:type="dxa"/>
            </w:tcMar>
            <w:hideMark/>
          </w:tcPr>
          <w:p w14:paraId="77F716D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primary source describes the exact retention window or the decommissioning procedure</w:t>
            </w:r>
          </w:p>
        </w:tc>
      </w:tr>
      <w:tr w:rsidR="00A631DB" w:rsidRPr="00A631DB" w14:paraId="615414C4" w14:textId="77777777" w:rsidTr="00611B3C">
        <w:trPr>
          <w:trHeight w:val="2150"/>
        </w:trPr>
        <w:tc>
          <w:tcPr>
            <w:tcW w:w="0" w:type="auto"/>
            <w:tcMar>
              <w:top w:w="100" w:type="dxa"/>
              <w:left w:w="100" w:type="dxa"/>
              <w:bottom w:w="100" w:type="dxa"/>
              <w:right w:w="100" w:type="dxa"/>
            </w:tcMar>
            <w:hideMark/>
          </w:tcPr>
          <w:p w14:paraId="48C39AD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is also used on the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link</w:t>
            </w:r>
          </w:p>
        </w:tc>
        <w:tc>
          <w:tcPr>
            <w:tcW w:w="0" w:type="auto"/>
            <w:tcMar>
              <w:top w:w="100" w:type="dxa"/>
              <w:left w:w="100" w:type="dxa"/>
              <w:bottom w:w="100" w:type="dxa"/>
              <w:right w:w="100" w:type="dxa"/>
            </w:tcMar>
            <w:hideMark/>
          </w:tcPr>
          <w:p w14:paraId="1317BD7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confirmed on PSP↔NPCI; same IDRBT CA PKI is confirmed for all participants</w:t>
            </w:r>
          </w:p>
        </w:tc>
        <w:tc>
          <w:tcPr>
            <w:tcW w:w="0" w:type="auto"/>
            <w:tcMar>
              <w:top w:w="100" w:type="dxa"/>
              <w:left w:w="100" w:type="dxa"/>
              <w:bottom w:w="100" w:type="dxa"/>
              <w:right w:w="100" w:type="dxa"/>
            </w:tcMar>
            <w:hideMark/>
          </w:tcPr>
          <w:p w14:paraId="10CB46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NPCI API Descriptions spec confirms the PSP↔NPCI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explicitly; the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link using the same mechanism is strongly implied by the same PKI but not stated in a directly fetched section covering that hop</w:t>
            </w:r>
          </w:p>
        </w:tc>
      </w:tr>
      <w:tr w:rsidR="00A631DB" w:rsidRPr="00A631DB" w14:paraId="05D97948" w14:textId="77777777" w:rsidTr="00611B3C">
        <w:trPr>
          <w:trHeight w:val="1325"/>
        </w:trPr>
        <w:tc>
          <w:tcPr>
            <w:tcW w:w="0" w:type="auto"/>
            <w:tcMar>
              <w:top w:w="100" w:type="dxa"/>
              <w:left w:w="100" w:type="dxa"/>
              <w:bottom w:w="100" w:type="dxa"/>
              <w:right w:w="100" w:type="dxa"/>
            </w:tcMar>
            <w:hideMark/>
          </w:tcPr>
          <w:p w14:paraId="71AD908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Txn.ts</w:t>
            </w:r>
            <w:proofErr w:type="spellEnd"/>
            <w:r w:rsidRPr="00A631DB">
              <w:rPr>
                <w:rFonts w:ascii="Times New Roman" w:hAnsi="Times New Roman" w:cs="Times New Roman"/>
              </w:rPr>
              <w:t xml:space="preserve"> timestamp window check enforced by NPCI</w:t>
            </w:r>
          </w:p>
        </w:tc>
        <w:tc>
          <w:tcPr>
            <w:tcW w:w="0" w:type="auto"/>
            <w:tcMar>
              <w:top w:w="100" w:type="dxa"/>
              <w:left w:w="100" w:type="dxa"/>
              <w:bottom w:w="100" w:type="dxa"/>
              <w:right w:w="100" w:type="dxa"/>
            </w:tcMar>
            <w:hideMark/>
          </w:tcPr>
          <w:p w14:paraId="2A8E3F0B"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uniqueness confirmed in NPCI API Descriptions; timestamp field present in UPI XML schema</w:t>
            </w:r>
          </w:p>
        </w:tc>
        <w:tc>
          <w:tcPr>
            <w:tcW w:w="0" w:type="auto"/>
            <w:tcMar>
              <w:top w:w="100" w:type="dxa"/>
              <w:left w:w="100" w:type="dxa"/>
              <w:bottom w:w="100" w:type="dxa"/>
              <w:right w:w="100" w:type="dxa"/>
            </w:tcMar>
            <w:hideMark/>
          </w:tcPr>
          <w:p w14:paraId="2E1565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exact timestamp window enforcement policy (e.g., ±5 minutes, ±30 seconds) is not stated in any fetched primary source</w:t>
            </w:r>
          </w:p>
        </w:tc>
      </w:tr>
      <w:tr w:rsidR="00A631DB" w:rsidRPr="00A631DB" w14:paraId="4BFA1121" w14:textId="77777777" w:rsidTr="00611B3C">
        <w:trPr>
          <w:trHeight w:val="1595"/>
        </w:trPr>
        <w:tc>
          <w:tcPr>
            <w:tcW w:w="0" w:type="auto"/>
            <w:tcMar>
              <w:top w:w="100" w:type="dxa"/>
              <w:left w:w="100" w:type="dxa"/>
              <w:bottom w:w="100" w:type="dxa"/>
              <w:right w:w="100" w:type="dxa"/>
            </w:tcMar>
            <w:hideMark/>
          </w:tcPr>
          <w:p w14:paraId="030E61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TLS private key stored in an HSM</w:t>
            </w:r>
          </w:p>
        </w:tc>
        <w:tc>
          <w:tcPr>
            <w:tcW w:w="0" w:type="auto"/>
            <w:tcMar>
              <w:top w:w="100" w:type="dxa"/>
              <w:left w:w="100" w:type="dxa"/>
              <w:bottom w:w="100" w:type="dxa"/>
              <w:right w:w="100" w:type="dxa"/>
            </w:tcMar>
            <w:hideMark/>
          </w:tcPr>
          <w:p w14:paraId="59BB60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RBI IT security guidelines and banking security standards require this; HSM-only mandate for PIN-handling is explicit</w:t>
            </w:r>
          </w:p>
        </w:tc>
        <w:tc>
          <w:tcPr>
            <w:tcW w:w="0" w:type="auto"/>
            <w:tcMar>
              <w:top w:w="100" w:type="dxa"/>
              <w:left w:w="100" w:type="dxa"/>
              <w:bottom w:w="100" w:type="dxa"/>
              <w:right w:w="100" w:type="dxa"/>
            </w:tcMar>
            <w:hideMark/>
          </w:tcPr>
          <w:p w14:paraId="046905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fetched NPCI document explicitly requires HSM-level storage specifically for PSP TLS private keys (as distinct from the PIN-decryption keys)</w:t>
            </w:r>
          </w:p>
        </w:tc>
      </w:tr>
      <w:tr w:rsidR="00A631DB" w:rsidRPr="00A631DB" w14:paraId="554C7CA9" w14:textId="77777777" w:rsidTr="00611B3C">
        <w:trPr>
          <w:trHeight w:val="2150"/>
        </w:trPr>
        <w:tc>
          <w:tcPr>
            <w:tcW w:w="0" w:type="auto"/>
            <w:tcMar>
              <w:top w:w="100" w:type="dxa"/>
              <w:left w:w="100" w:type="dxa"/>
              <w:bottom w:w="100" w:type="dxa"/>
              <w:right w:w="100" w:type="dxa"/>
            </w:tcMar>
            <w:hideMark/>
          </w:tcPr>
          <w:p w14:paraId="53700C62"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App↔PSP</w:t>
            </w:r>
            <w:proofErr w:type="spellEnd"/>
            <w:r w:rsidRPr="00A631DB">
              <w:rPr>
                <w:rFonts w:ascii="Times New Roman" w:hAnsi="Times New Roman" w:cs="Times New Roman"/>
              </w:rPr>
              <w:t xml:space="preserve"> backend uses TLS (not full </w:t>
            </w:r>
            <w:proofErr w:type="spellStart"/>
            <w:r w:rsidRPr="00A631DB">
              <w:rPr>
                <w:rFonts w:ascii="Times New Roman" w:hAnsi="Times New Roman" w:cs="Times New Roman"/>
              </w:rPr>
              <w:t>mTLS</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0C97EC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Certificate pinning on this channel is confirmed (NPCI/2025-26/IS/003 B.2); app presents no client TLS certificate — device authentication is application-layer</w:t>
            </w:r>
          </w:p>
        </w:tc>
        <w:tc>
          <w:tcPr>
            <w:tcW w:w="0" w:type="auto"/>
            <w:tcMar>
              <w:top w:w="100" w:type="dxa"/>
              <w:left w:w="100" w:type="dxa"/>
              <w:bottom w:w="100" w:type="dxa"/>
              <w:right w:w="100" w:type="dxa"/>
            </w:tcMar>
            <w:hideMark/>
          </w:tcPr>
          <w:p w14:paraId="3B6964C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No primary source explicitly states this channel is TLS (not </w:t>
            </w:r>
            <w:proofErr w:type="spellStart"/>
            <w:r w:rsidRPr="00A631DB">
              <w:rPr>
                <w:rFonts w:ascii="Times New Roman" w:hAnsi="Times New Roman" w:cs="Times New Roman"/>
              </w:rPr>
              <w:t>mTLS</w:t>
            </w:r>
            <w:proofErr w:type="spellEnd"/>
            <w:r w:rsidRPr="00A631DB">
              <w:rPr>
                <w:rFonts w:ascii="Times New Roman" w:hAnsi="Times New Roman" w:cs="Times New Roman"/>
              </w:rPr>
              <w:t>) in those precise terms — the absence of client certificate requirement is inferred from the CL's device-binding architecture</w:t>
            </w:r>
          </w:p>
        </w:tc>
      </w:tr>
    </w:tbl>
    <w:p w14:paraId="725753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BCA15EE">
          <v:rect id="_x0000_i18869" style="width:0;height:1.5pt" o:hralign="center" o:hrstd="t" o:hr="t" fillcolor="#a0a0a0" stroked="f"/>
        </w:pict>
      </w:r>
    </w:p>
    <w:p w14:paraId="1B1B37D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HYPOTHESIS / INFERRED (Not in Any Fetched Primary Source — Architecturally Consistent)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3097"/>
        <w:gridCol w:w="3200"/>
      </w:tblGrid>
      <w:tr w:rsidR="00A631DB" w:rsidRPr="00A631DB" w14:paraId="7E0E3C37" w14:textId="77777777" w:rsidTr="00611B3C">
        <w:trPr>
          <w:trHeight w:val="500"/>
        </w:trPr>
        <w:tc>
          <w:tcPr>
            <w:tcW w:w="0" w:type="auto"/>
            <w:tcMar>
              <w:top w:w="100" w:type="dxa"/>
              <w:left w:w="100" w:type="dxa"/>
              <w:bottom w:w="100" w:type="dxa"/>
              <w:right w:w="100" w:type="dxa"/>
            </w:tcMar>
            <w:hideMark/>
          </w:tcPr>
          <w:p w14:paraId="7E3A7D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24E72F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Why It Appears</w:t>
            </w:r>
          </w:p>
        </w:tc>
        <w:tc>
          <w:tcPr>
            <w:tcW w:w="0" w:type="auto"/>
            <w:tcMar>
              <w:top w:w="100" w:type="dxa"/>
              <w:left w:w="100" w:type="dxa"/>
              <w:bottom w:w="100" w:type="dxa"/>
              <w:right w:w="100" w:type="dxa"/>
            </w:tcMar>
            <w:hideMark/>
          </w:tcPr>
          <w:p w14:paraId="5419D50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Actual Status</w:t>
            </w:r>
          </w:p>
        </w:tc>
      </w:tr>
      <w:tr w:rsidR="00A631DB" w:rsidRPr="00A631DB" w14:paraId="289E2A9F" w14:textId="77777777" w:rsidTr="00611B3C">
        <w:trPr>
          <w:trHeight w:val="1595"/>
        </w:trPr>
        <w:tc>
          <w:tcPr>
            <w:tcW w:w="0" w:type="auto"/>
            <w:tcMar>
              <w:top w:w="100" w:type="dxa"/>
              <w:left w:w="100" w:type="dxa"/>
              <w:bottom w:w="100" w:type="dxa"/>
              <w:right w:w="100" w:type="dxa"/>
            </w:tcMar>
            <w:hideMark/>
          </w:tcPr>
          <w:p w14:paraId="0328FF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coordinates an emergency APK update as a second revocation channel alongside the CRL</w:t>
            </w:r>
          </w:p>
        </w:tc>
        <w:tc>
          <w:tcPr>
            <w:tcW w:w="0" w:type="auto"/>
            <w:tcMar>
              <w:top w:w="100" w:type="dxa"/>
              <w:left w:w="100" w:type="dxa"/>
              <w:bottom w:w="100" w:type="dxa"/>
              <w:right w:w="100" w:type="dxa"/>
            </w:tcMar>
            <w:hideMark/>
          </w:tcPr>
          <w:p w14:paraId="56E051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Logically necessary given the APK-bundled CRT distribution architecture</w:t>
            </w:r>
          </w:p>
        </w:tc>
        <w:tc>
          <w:tcPr>
            <w:tcW w:w="0" w:type="auto"/>
            <w:tcMar>
              <w:top w:w="100" w:type="dxa"/>
              <w:left w:w="100" w:type="dxa"/>
              <w:bottom w:w="100" w:type="dxa"/>
              <w:right w:w="100" w:type="dxa"/>
            </w:tcMar>
            <w:hideMark/>
          </w:tcPr>
          <w:p w14:paraId="7697622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describes the emergency APK update process explicitly as a key compromise response</w:t>
            </w:r>
          </w:p>
        </w:tc>
      </w:tr>
      <w:tr w:rsidR="00A631DB" w:rsidRPr="00A631DB" w14:paraId="36D04006" w14:textId="77777777" w:rsidTr="00611B3C">
        <w:trPr>
          <w:trHeight w:val="1325"/>
        </w:trPr>
        <w:tc>
          <w:tcPr>
            <w:tcW w:w="0" w:type="auto"/>
            <w:tcMar>
              <w:top w:w="100" w:type="dxa"/>
              <w:left w:w="100" w:type="dxa"/>
              <w:bottom w:w="100" w:type="dxa"/>
              <w:right w:w="100" w:type="dxa"/>
            </w:tcMar>
            <w:hideMark/>
          </w:tcPr>
          <w:p w14:paraId="56D5DA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NPCI's Redis deduplication store for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replay prevention</w:t>
            </w:r>
          </w:p>
        </w:tc>
        <w:tc>
          <w:tcPr>
            <w:tcW w:w="0" w:type="auto"/>
            <w:tcMar>
              <w:top w:w="100" w:type="dxa"/>
              <w:left w:w="100" w:type="dxa"/>
              <w:bottom w:w="100" w:type="dxa"/>
              <w:right w:w="100" w:type="dxa"/>
            </w:tcMar>
            <w:hideMark/>
          </w:tcPr>
          <w:p w14:paraId="65255D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Redis mentioned in secondary architectural sources; deduplication is an architectural necessity</w:t>
            </w:r>
          </w:p>
        </w:tc>
        <w:tc>
          <w:tcPr>
            <w:tcW w:w="0" w:type="auto"/>
            <w:tcMar>
              <w:top w:w="100" w:type="dxa"/>
              <w:left w:w="100" w:type="dxa"/>
              <w:bottom w:w="100" w:type="dxa"/>
              <w:right w:w="100" w:type="dxa"/>
            </w:tcMar>
            <w:hideMark/>
          </w:tcPr>
          <w:p w14:paraId="657AE5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stated in any fetched NPCI primary specification document</w:t>
            </w:r>
          </w:p>
        </w:tc>
      </w:tr>
      <w:tr w:rsidR="00A631DB" w:rsidRPr="00A631DB" w14:paraId="300F449F" w14:textId="77777777" w:rsidTr="00611B3C">
        <w:trPr>
          <w:trHeight w:val="1595"/>
        </w:trPr>
        <w:tc>
          <w:tcPr>
            <w:tcW w:w="0" w:type="auto"/>
            <w:tcMar>
              <w:top w:w="100" w:type="dxa"/>
              <w:left w:w="100" w:type="dxa"/>
              <w:bottom w:w="100" w:type="dxa"/>
              <w:right w:w="100" w:type="dxa"/>
            </w:tcMar>
            <w:hideMark/>
          </w:tcPr>
          <w:p w14:paraId="6E34F4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 de-registration is near-instantaneous (prevents in-flight transaction completion)</w:t>
            </w:r>
          </w:p>
        </w:tc>
        <w:tc>
          <w:tcPr>
            <w:tcW w:w="0" w:type="auto"/>
            <w:tcMar>
              <w:top w:w="100" w:type="dxa"/>
              <w:left w:w="100" w:type="dxa"/>
              <w:bottom w:w="100" w:type="dxa"/>
              <w:right w:w="100" w:type="dxa"/>
            </w:tcMar>
            <w:hideMark/>
          </w:tcPr>
          <w:p w14:paraId="0099A5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Logical from the architecture; registry lookup happens per-transaction at PSP backend</w:t>
            </w:r>
          </w:p>
        </w:tc>
        <w:tc>
          <w:tcPr>
            <w:tcW w:w="0" w:type="auto"/>
            <w:tcMar>
              <w:top w:w="100" w:type="dxa"/>
              <w:left w:w="100" w:type="dxa"/>
              <w:bottom w:w="100" w:type="dxa"/>
              <w:right w:w="100" w:type="dxa"/>
            </w:tcMar>
            <w:hideMark/>
          </w:tcPr>
          <w:p w14:paraId="216162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states the latency characteristics of device de-registration propagation</w:t>
            </w:r>
          </w:p>
        </w:tc>
      </w:tr>
      <w:tr w:rsidR="00A631DB" w:rsidRPr="00A631DB" w14:paraId="48893982" w14:textId="77777777" w:rsidTr="00611B3C">
        <w:trPr>
          <w:trHeight w:val="1595"/>
        </w:trPr>
        <w:tc>
          <w:tcPr>
            <w:tcW w:w="0" w:type="auto"/>
            <w:tcMar>
              <w:top w:w="100" w:type="dxa"/>
              <w:left w:w="100" w:type="dxa"/>
              <w:bottom w:w="100" w:type="dxa"/>
              <w:right w:w="100" w:type="dxa"/>
            </w:tcMar>
            <w:hideMark/>
          </w:tcPr>
          <w:p w14:paraId="54C854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gap between VAE registry removal and PSP daily cache refresh is 0–24 hours</w:t>
            </w:r>
          </w:p>
        </w:tc>
        <w:tc>
          <w:tcPr>
            <w:tcW w:w="0" w:type="auto"/>
            <w:tcMar>
              <w:top w:w="100" w:type="dxa"/>
              <w:left w:w="100" w:type="dxa"/>
              <w:bottom w:w="100" w:type="dxa"/>
              <w:right w:w="100" w:type="dxa"/>
            </w:tcMar>
            <w:hideMark/>
          </w:tcPr>
          <w:p w14:paraId="2470C86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daily batch download is confirmed; the gap therefore exists</w:t>
            </w:r>
          </w:p>
        </w:tc>
        <w:tc>
          <w:tcPr>
            <w:tcW w:w="0" w:type="auto"/>
            <w:tcMar>
              <w:top w:w="100" w:type="dxa"/>
              <w:left w:w="100" w:type="dxa"/>
              <w:bottom w:w="100" w:type="dxa"/>
              <w:right w:w="100" w:type="dxa"/>
            </w:tcMar>
            <w:hideMark/>
          </w:tcPr>
          <w:p w14:paraId="15C52E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duration — no primary source describes an emergency cache invalidation mechanism that would close this gap faster</w:t>
            </w:r>
          </w:p>
        </w:tc>
      </w:tr>
      <w:tr w:rsidR="00A631DB" w:rsidRPr="00A631DB" w14:paraId="4F7A420B" w14:textId="77777777" w:rsidTr="00611B3C">
        <w:trPr>
          <w:trHeight w:val="1055"/>
        </w:trPr>
        <w:tc>
          <w:tcPr>
            <w:tcW w:w="0" w:type="auto"/>
            <w:tcMar>
              <w:top w:w="100" w:type="dxa"/>
              <w:left w:w="100" w:type="dxa"/>
              <w:bottom w:w="100" w:type="dxa"/>
              <w:right w:w="100" w:type="dxa"/>
            </w:tcMar>
            <w:hideMark/>
          </w:tcPr>
          <w:p w14:paraId="536FFC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OCSP is used alongside CRL for PSP certificate status</w:t>
            </w:r>
          </w:p>
        </w:tc>
        <w:tc>
          <w:tcPr>
            <w:tcW w:w="0" w:type="auto"/>
            <w:tcMar>
              <w:top w:w="100" w:type="dxa"/>
              <w:left w:w="100" w:type="dxa"/>
              <w:bottom w:w="100" w:type="dxa"/>
              <w:right w:w="100" w:type="dxa"/>
            </w:tcMar>
            <w:hideMark/>
          </w:tcPr>
          <w:p w14:paraId="0A4236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X.509 revocation practice; CRL is confirmed</w:t>
            </w:r>
          </w:p>
        </w:tc>
        <w:tc>
          <w:tcPr>
            <w:tcW w:w="0" w:type="auto"/>
            <w:tcMar>
              <w:top w:w="100" w:type="dxa"/>
              <w:left w:w="100" w:type="dxa"/>
              <w:bottom w:w="100" w:type="dxa"/>
              <w:right w:w="100" w:type="dxa"/>
            </w:tcMar>
            <w:hideMark/>
          </w:tcPr>
          <w:p w14:paraId="293ACA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OCSP not mentioned in any fetched NPCI document</w:t>
            </w:r>
          </w:p>
        </w:tc>
      </w:tr>
      <w:tr w:rsidR="00A631DB" w:rsidRPr="00A631DB" w14:paraId="20E5B06A" w14:textId="77777777" w:rsidTr="00611B3C">
        <w:trPr>
          <w:trHeight w:val="1055"/>
        </w:trPr>
        <w:tc>
          <w:tcPr>
            <w:tcW w:w="0" w:type="auto"/>
            <w:tcMar>
              <w:top w:w="100" w:type="dxa"/>
              <w:left w:w="100" w:type="dxa"/>
              <w:bottom w:w="100" w:type="dxa"/>
              <w:right w:w="100" w:type="dxa"/>
            </w:tcMar>
            <w:hideMark/>
          </w:tcPr>
          <w:p w14:paraId="204475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session ticket lifetime limits session-level replay</w:t>
            </w:r>
          </w:p>
        </w:tc>
        <w:tc>
          <w:tcPr>
            <w:tcW w:w="0" w:type="auto"/>
            <w:tcMar>
              <w:top w:w="100" w:type="dxa"/>
              <w:left w:w="100" w:type="dxa"/>
              <w:bottom w:w="100" w:type="dxa"/>
              <w:right w:w="100" w:type="dxa"/>
            </w:tcMar>
            <w:hideMark/>
          </w:tcPr>
          <w:p w14:paraId="7D5380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is mandated; session ticket lifetime is a TLS 1.3 implementation detail</w:t>
            </w:r>
          </w:p>
        </w:tc>
        <w:tc>
          <w:tcPr>
            <w:tcW w:w="0" w:type="auto"/>
            <w:tcMar>
              <w:top w:w="100" w:type="dxa"/>
              <w:left w:w="100" w:type="dxa"/>
              <w:bottom w:w="100" w:type="dxa"/>
              <w:right w:w="100" w:type="dxa"/>
            </w:tcMar>
            <w:hideMark/>
          </w:tcPr>
          <w:p w14:paraId="076DF8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from TLS 1.3 specification properties; not stated in NPCI documents</w:t>
            </w:r>
          </w:p>
        </w:tc>
      </w:tr>
      <w:tr w:rsidR="00A631DB" w:rsidRPr="00A631DB" w14:paraId="6F6B01A6" w14:textId="77777777" w:rsidTr="00611B3C">
        <w:trPr>
          <w:trHeight w:val="1325"/>
        </w:trPr>
        <w:tc>
          <w:tcPr>
            <w:tcW w:w="0" w:type="auto"/>
            <w:tcMar>
              <w:top w:w="100" w:type="dxa"/>
              <w:left w:w="100" w:type="dxa"/>
              <w:bottom w:w="100" w:type="dxa"/>
              <w:right w:w="100" w:type="dxa"/>
            </w:tcMar>
            <w:hideMark/>
          </w:tcPr>
          <w:p w14:paraId="26AD8E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switch enforces a timestamp window (specific minutes)</w:t>
            </w:r>
          </w:p>
        </w:tc>
        <w:tc>
          <w:tcPr>
            <w:tcW w:w="0" w:type="auto"/>
            <w:tcMar>
              <w:top w:w="100" w:type="dxa"/>
              <w:left w:w="100" w:type="dxa"/>
              <w:bottom w:w="100" w:type="dxa"/>
              <w:right w:w="100" w:type="dxa"/>
            </w:tcMar>
            <w:hideMark/>
          </w:tcPr>
          <w:p w14:paraId="6B4FF6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Timestamp field exists in UPI XML; timestamp enforcement is standard anti-replay practice for payment systems</w:t>
            </w:r>
          </w:p>
        </w:tc>
        <w:tc>
          <w:tcPr>
            <w:tcW w:w="0" w:type="auto"/>
            <w:tcMar>
              <w:top w:w="100" w:type="dxa"/>
              <w:left w:w="100" w:type="dxa"/>
              <w:bottom w:w="100" w:type="dxa"/>
              <w:right w:w="100" w:type="dxa"/>
            </w:tcMar>
            <w:hideMark/>
          </w:tcPr>
          <w:p w14:paraId="75BD04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specifies the exact window value</w:t>
            </w:r>
          </w:p>
        </w:tc>
      </w:tr>
    </w:tbl>
    <w:p w14:paraId="772B326A" w14:textId="77777777" w:rsidR="00A631DB" w:rsidRPr="00A631DB" w:rsidRDefault="00A631DB" w:rsidP="00A631DB">
      <w:pPr>
        <w:ind w:left="284" w:firstLine="0"/>
        <w:rPr>
          <w:rFonts w:ascii="Times New Roman" w:hAnsi="Times New Roman" w:cs="Times New Roman"/>
        </w:rPr>
      </w:pPr>
    </w:p>
    <w:p w14:paraId="4F3A091D" w14:textId="623F1DF5" w:rsidR="00A631DB" w:rsidRPr="00611B3C" w:rsidRDefault="00A631DB" w:rsidP="00611B3C">
      <w:pPr>
        <w:pStyle w:val="Heading2"/>
        <w:numPr>
          <w:ilvl w:val="0"/>
          <w:numId w:val="11"/>
        </w:numPr>
        <w:rPr>
          <w:b/>
          <w:bCs/>
        </w:rPr>
      </w:pPr>
      <w:r w:rsidRPr="00611B3C">
        <w:rPr>
          <w:b/>
          <w:bCs/>
        </w:rPr>
        <w:lastRenderedPageBreak/>
        <w:t>How is request authenticity established?</w:t>
      </w:r>
    </w:p>
    <w:p w14:paraId="007C7A13" w14:textId="13FBCF72" w:rsidR="00A631DB" w:rsidRPr="00611B3C" w:rsidRDefault="00A631DB" w:rsidP="00611B3C">
      <w:pPr>
        <w:pStyle w:val="Heading2"/>
        <w:numPr>
          <w:ilvl w:val="0"/>
          <w:numId w:val="11"/>
        </w:numPr>
        <w:rPr>
          <w:b/>
          <w:bCs/>
        </w:rPr>
      </w:pPr>
      <w:r w:rsidRPr="00611B3C">
        <w:rPr>
          <w:b/>
          <w:bCs/>
        </w:rPr>
        <w:t>How is response authenticity established?</w:t>
      </w:r>
    </w:p>
    <w:p w14:paraId="4263EAE4" w14:textId="481841AF" w:rsidR="00A631DB" w:rsidRPr="00611B3C" w:rsidRDefault="00A631DB" w:rsidP="00611B3C">
      <w:pPr>
        <w:pStyle w:val="Heading2"/>
        <w:numPr>
          <w:ilvl w:val="0"/>
          <w:numId w:val="11"/>
        </w:numPr>
        <w:rPr>
          <w:b/>
          <w:bCs/>
        </w:rPr>
      </w:pPr>
      <w:r w:rsidRPr="00611B3C">
        <w:rPr>
          <w:b/>
          <w:bCs/>
        </w:rPr>
        <w:t>How is transaction tampering detected?</w:t>
      </w:r>
    </w:p>
    <w:p w14:paraId="0E370B51" w14:textId="46790307" w:rsidR="00A631DB" w:rsidRPr="00611B3C" w:rsidRDefault="00A631DB" w:rsidP="00611B3C">
      <w:pPr>
        <w:pStyle w:val="Heading2"/>
        <w:numPr>
          <w:ilvl w:val="0"/>
          <w:numId w:val="11"/>
        </w:numPr>
        <w:rPr>
          <w:b/>
          <w:bCs/>
        </w:rPr>
      </w:pPr>
      <w:r w:rsidRPr="00611B3C">
        <w:rPr>
          <w:b/>
          <w:bCs/>
        </w:rPr>
        <w:t>How is man-in-the-middle modification prevented?</w:t>
      </w:r>
    </w:p>
    <w:p w14:paraId="70B9E33C" w14:textId="57F18878" w:rsidR="00A631DB" w:rsidRPr="00611B3C" w:rsidRDefault="00A631DB" w:rsidP="00611B3C">
      <w:pPr>
        <w:pStyle w:val="Heading2"/>
        <w:numPr>
          <w:ilvl w:val="0"/>
          <w:numId w:val="11"/>
        </w:numPr>
        <w:rPr>
          <w:b/>
          <w:bCs/>
        </w:rPr>
      </w:pPr>
      <w:r w:rsidRPr="00611B3C">
        <w:rPr>
          <w:b/>
          <w:bCs/>
        </w:rPr>
        <w:t>Which cryptographic operations happen:</w:t>
      </w:r>
    </w:p>
    <w:p w14:paraId="264F7992" w14:textId="77777777" w:rsidR="00A631DB" w:rsidRPr="00611B3C" w:rsidRDefault="00A631DB" w:rsidP="00611B3C">
      <w:pPr>
        <w:pStyle w:val="Heading2"/>
        <w:rPr>
          <w:b/>
          <w:bCs/>
        </w:rPr>
      </w:pPr>
      <w:r w:rsidRPr="00611B3C">
        <w:rPr>
          <w:b/>
          <w:bCs/>
        </w:rPr>
        <w:t>on device?</w:t>
      </w:r>
    </w:p>
    <w:p w14:paraId="51F7AAC8" w14:textId="77777777" w:rsidR="00A631DB" w:rsidRPr="00611B3C" w:rsidRDefault="00A631DB" w:rsidP="00611B3C">
      <w:pPr>
        <w:pStyle w:val="Heading2"/>
        <w:rPr>
          <w:b/>
          <w:bCs/>
        </w:rPr>
      </w:pPr>
      <w:r w:rsidRPr="00611B3C">
        <w:rPr>
          <w:b/>
          <w:bCs/>
        </w:rPr>
        <w:t>inside the PSP?</w:t>
      </w:r>
    </w:p>
    <w:p w14:paraId="255FA535" w14:textId="77777777" w:rsidR="00A631DB" w:rsidRPr="00611B3C" w:rsidRDefault="00A631DB" w:rsidP="00611B3C">
      <w:pPr>
        <w:pStyle w:val="Heading2"/>
        <w:rPr>
          <w:b/>
          <w:bCs/>
        </w:rPr>
      </w:pPr>
      <w:r w:rsidRPr="00611B3C">
        <w:rPr>
          <w:b/>
          <w:bCs/>
        </w:rPr>
        <w:t>at NPCI?</w:t>
      </w:r>
    </w:p>
    <w:p w14:paraId="6151A0F8" w14:textId="77777777" w:rsidR="00A631DB" w:rsidRPr="00611B3C" w:rsidRDefault="00A631DB" w:rsidP="00611B3C">
      <w:pPr>
        <w:pStyle w:val="Heading2"/>
        <w:rPr>
          <w:b/>
          <w:bCs/>
        </w:rPr>
      </w:pPr>
      <w:r w:rsidRPr="00611B3C">
        <w:rPr>
          <w:b/>
          <w:bCs/>
        </w:rPr>
        <w:t>at the bank?</w:t>
      </w:r>
    </w:p>
    <w:p w14:paraId="13992536" w14:textId="5F1950F7" w:rsidR="00A631DB" w:rsidRPr="00611B3C" w:rsidRDefault="00A631DB" w:rsidP="00611B3C">
      <w:pPr>
        <w:pStyle w:val="Heading2"/>
        <w:numPr>
          <w:ilvl w:val="0"/>
          <w:numId w:val="11"/>
        </w:numPr>
        <w:rPr>
          <w:b/>
          <w:bCs/>
        </w:rPr>
      </w:pPr>
      <w:r w:rsidRPr="00611B3C">
        <w:rPr>
          <w:b/>
          <w:bCs/>
        </w:rPr>
        <w:t>Which operations are defined by UPI specifications versus Google Pay's own infrastructure?</w:t>
      </w:r>
    </w:p>
    <w:p w14:paraId="7535374B" w14:textId="77777777" w:rsidR="00A631DB" w:rsidRPr="00A631DB" w:rsidRDefault="00A631DB" w:rsidP="00A631DB">
      <w:pPr>
        <w:ind w:left="284" w:firstLine="0"/>
        <w:rPr>
          <w:rFonts w:ascii="Times New Roman" w:hAnsi="Times New Roman" w:cs="Times New Roman"/>
        </w:rPr>
      </w:pPr>
    </w:p>
    <w:p w14:paraId="689BC782" w14:textId="77777777" w:rsidR="00611B3C" w:rsidRPr="00A631DB" w:rsidRDefault="00A631DB" w:rsidP="00611B3C">
      <w:pPr>
        <w:ind w:left="284" w:firstLine="0"/>
        <w:rPr>
          <w:rFonts w:ascii="Times New Roman" w:hAnsi="Times New Roman" w:cs="Times New Roman"/>
        </w:rPr>
      </w:pPr>
      <w:r w:rsidRPr="00A631DB">
        <w:rPr>
          <w:rFonts w:ascii="Times New Roman" w:hAnsi="Times New Roman" w:cs="Times New Roman"/>
          <w:b/>
          <w:bCs/>
        </w:rPr>
        <w:t xml:space="preserve">UPI </w:t>
      </w:r>
      <w:proofErr w:type="spellStart"/>
      <w:r w:rsidRPr="00A631DB">
        <w:rPr>
          <w:rFonts w:ascii="Times New Roman" w:hAnsi="Times New Roman" w:cs="Times New Roman"/>
          <w:b/>
          <w:bCs/>
        </w:rPr>
        <w:t>Securi</w:t>
      </w:r>
      <w:proofErr w:type="spellEnd"/>
      <w:r w:rsidR="00611B3C" w:rsidRPr="00A631DB">
        <w:rPr>
          <w:rFonts w:ascii="Times New Roman" w:hAnsi="Times New Roman" w:cs="Times New Roman"/>
        </w:rPr>
        <w:pict w14:anchorId="5A617A40">
          <v:rect id="_x0000_i18944" style="width:0;height:1.5pt" o:hralign="center" o:hrstd="t" o:hr="t" fillcolor="#a0a0a0" stroked="f"/>
        </w:pict>
      </w:r>
    </w:p>
    <w:p w14:paraId="0BE3DAD6" w14:textId="3B41B366" w:rsidR="00A631DB" w:rsidRPr="00A631DB" w:rsidRDefault="00611B3C" w:rsidP="00611B3C">
      <w:pPr>
        <w:ind w:left="284" w:firstLine="0"/>
        <w:rPr>
          <w:rFonts w:ascii="Times New Roman" w:hAnsi="Times New Roman" w:cs="Times New Roman"/>
          <w:b/>
          <w:bCs/>
        </w:rPr>
      </w:pPr>
      <w:r w:rsidRPr="00A631DB">
        <w:rPr>
          <w:rFonts w:ascii="Times New Roman" w:hAnsi="Times New Roman" w:cs="Times New Roman"/>
          <w:b/>
          <w:bCs/>
        </w:rPr>
        <w:t xml:space="preserve">Q22. How </w:t>
      </w:r>
      <w:r w:rsidR="00A631DB" w:rsidRPr="00A631DB">
        <w:rPr>
          <w:rFonts w:ascii="Times New Roman" w:hAnsi="Times New Roman" w:cs="Times New Roman"/>
          <w:b/>
          <w:bCs/>
        </w:rPr>
        <w:t>ty Architecture: Extended Research Matrix — Part III</w:t>
      </w:r>
    </w:p>
    <w:p w14:paraId="551E1D9E" w14:textId="45474651"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Is Request Authenticity Established?</w:t>
      </w:r>
    </w:p>
    <w:p w14:paraId="7F630B7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Request authenticity in UPI operates through </w:t>
      </w:r>
      <w:r w:rsidRPr="00A631DB">
        <w:rPr>
          <w:rFonts w:ascii="Times New Roman" w:hAnsi="Times New Roman" w:cs="Times New Roman"/>
          <w:b/>
          <w:bCs/>
        </w:rPr>
        <w:t xml:space="preserve">four </w:t>
      </w:r>
      <w:proofErr w:type="gramStart"/>
      <w:r w:rsidRPr="00A631DB">
        <w:rPr>
          <w:rFonts w:ascii="Times New Roman" w:hAnsi="Times New Roman" w:cs="Times New Roman"/>
          <w:b/>
          <w:bCs/>
        </w:rPr>
        <w:t>independent</w:t>
      </w:r>
      <w:proofErr w:type="gramEnd"/>
      <w:r w:rsidRPr="00A631DB">
        <w:rPr>
          <w:rFonts w:ascii="Times New Roman" w:hAnsi="Times New Roman" w:cs="Times New Roman"/>
          <w:b/>
          <w:bCs/>
        </w:rPr>
        <w:t>, stacked mechanisms</w:t>
      </w:r>
      <w:r w:rsidRPr="00A631DB">
        <w:rPr>
          <w:rFonts w:ascii="Times New Roman" w:hAnsi="Times New Roman" w:cs="Times New Roman"/>
        </w:rPr>
        <w:t xml:space="preserve">. All four must pass simultaneously for NPCI to process a </w:t>
      </w:r>
      <w:proofErr w:type="spellStart"/>
      <w:r w:rsidRPr="00A631DB">
        <w:rPr>
          <w:rFonts w:ascii="Times New Roman" w:hAnsi="Times New Roman" w:cs="Times New Roman"/>
        </w:rPr>
        <w:t>ReqPay</w:t>
      </w:r>
      <w:proofErr w:type="spellEnd"/>
      <w:r w:rsidRPr="00A631DB">
        <w:rPr>
          <w:rFonts w:ascii="Times New Roman" w:hAnsi="Times New Roman" w:cs="Times New Roman"/>
        </w:rPr>
        <w:t>.</w:t>
      </w:r>
    </w:p>
    <w:p w14:paraId="15BACE1D"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Mechanism 1: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Client Certificate (Transport Layer)</w:t>
      </w:r>
    </w:p>
    <w:p w14:paraId="3A81DC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Every connection between a PSP backend and NPCI is authenticated at the TLS layer through mutual TLS. The PSP presents an X.509 client certificate issued by IDRBT CA. NPCI validates this certificate against the IDRBT CA root before reading a single byte of the UPI XML payload. A PSP whose certificate is expired, revoked (on the IDRBT CA CRL), or whose subject does not match the registered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is rejected at the connection layer — the message is never parsed.</w:t>
      </w:r>
    </w:p>
    <w:p w14:paraId="2304E7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Error codes directly tied to this mechanism: </w:t>
      </w:r>
      <w:r w:rsidRPr="00A631DB">
        <w:rPr>
          <w:rFonts w:ascii="Times New Roman" w:hAnsi="Times New Roman" w:cs="Times New Roman"/>
          <w:b/>
          <w:bCs/>
        </w:rPr>
        <w:t>U17</w:t>
      </w:r>
      <w:r w:rsidRPr="00A631DB">
        <w:rPr>
          <w:rFonts w:ascii="Times New Roman" w:hAnsi="Times New Roman" w:cs="Times New Roman"/>
        </w:rPr>
        <w:t xml:space="preserve"> (PSP IS NOT REGISTERED) and </w:t>
      </w:r>
      <w:r w:rsidRPr="00A631DB">
        <w:rPr>
          <w:rFonts w:ascii="Times New Roman" w:hAnsi="Times New Roman" w:cs="Times New Roman"/>
          <w:b/>
          <w:bCs/>
        </w:rPr>
        <w:t>U52</w:t>
      </w:r>
      <w:r w:rsidRPr="00A631DB">
        <w:rPr>
          <w:rFonts w:ascii="Times New Roman" w:hAnsi="Times New Roman" w:cs="Times New Roman"/>
        </w:rPr>
        <w:t xml:space="preserve"> (PSP ORGID NOT FOUND — triggered when the &lt;Head/&gt;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is absent or mismatched). These are validation errors that fire at NPCI's gateway before any transaction logic runs.</w:t>
      </w:r>
    </w:p>
    <w:p w14:paraId="0E3417A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2: RSA-SHA256 Message Body Signature (Application Layer)</w:t>
      </w:r>
    </w:p>
    <w:p w14:paraId="7F7CAF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After TLS is established, each UPI XML API message carries an independent digital signature computed over the message body using the PSP's RSA signing key. NPCI verifies this signature against the PSP's registered public key. This is a second, transport-independent layer of request authenticity — even if TLS were somehow compromised at an intermediate hop, a message forged or modified in transit would fail signature verification at NPCI's gateway.</w:t>
      </w:r>
    </w:p>
    <w:p w14:paraId="6D73D30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Error code: </w:t>
      </w:r>
      <w:r w:rsidRPr="00A631DB">
        <w:rPr>
          <w:rFonts w:ascii="Times New Roman" w:hAnsi="Times New Roman" w:cs="Times New Roman"/>
          <w:b/>
          <w:bCs/>
        </w:rPr>
        <w:t>U55</w:t>
      </w:r>
      <w:r w:rsidRPr="00A631DB">
        <w:rPr>
          <w:rFonts w:ascii="Times New Roman" w:hAnsi="Times New Roman" w:cs="Times New Roman"/>
        </w:rPr>
        <w:t xml:space="preserve"> (MESSAGE INTEGRITY FAILED DUE TO ORGID MISMATCH) — fires when the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inside the signed message body does not match the certificate subject, indicating that the message was signed by a different key than the one matching the claimed sender identity.</w:t>
      </w:r>
    </w:p>
    <w:p w14:paraId="0F74A03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3: Credential Block Integrity (Payload Layer — PIN Flow)</w:t>
      </w:r>
    </w:p>
    <w:p w14:paraId="08335F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Within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the &lt;Creds&gt; block contains the RSA-2048-OAEP encrypted credential package. After NPCI's HSM decrypts this block, it performs a cross-check: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amount embedded inside the decrypted credential block are compared against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amount declared in the outer &lt;</w:t>
      </w:r>
      <w:proofErr w:type="spellStart"/>
      <w:r w:rsidRPr="00A631DB">
        <w:rPr>
          <w:rFonts w:ascii="Times New Roman" w:hAnsi="Times New Roman" w:cs="Times New Roman"/>
        </w:rPr>
        <w:t>Txn</w:t>
      </w:r>
      <w:proofErr w:type="spellEnd"/>
      <w:r w:rsidRPr="00A631DB">
        <w:rPr>
          <w:rFonts w:ascii="Times New Roman" w:hAnsi="Times New Roman" w:cs="Times New Roman"/>
        </w:rPr>
        <w:t xml:space="preserve">&gt; element of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XML. If they differ — meaning the PSP modified the outer transaction parameters after the CL generated the credential block — NPCI raises </w:t>
      </w:r>
      <w:r w:rsidRPr="00A631DB">
        <w:rPr>
          <w:rFonts w:ascii="Times New Roman" w:hAnsi="Times New Roman" w:cs="Times New Roman"/>
          <w:b/>
          <w:bCs/>
        </w:rPr>
        <w:t>U54</w:t>
      </w:r>
      <w:r w:rsidRPr="00A631DB">
        <w:rPr>
          <w:rFonts w:ascii="Times New Roman" w:hAnsi="Times New Roman" w:cs="Times New Roman"/>
        </w:rPr>
        <w:t xml:space="preserve"> (TRANSACTION ID OR AMOUNT IN CREDENTIAL BLOCK DOES NOT MATCH WITH THAT IN REQPAY) and rejects the transaction. This is the mechanism that prevents a malicious PSP from substituting different payment details after capturing the user's PIN-encrypted credential block.</w:t>
      </w:r>
    </w:p>
    <w:p w14:paraId="35F5FFA5"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4: Device Binding Signature (Application Layer — Device Authenticity)</w:t>
      </w:r>
    </w:p>
    <w:p w14:paraId="395D20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PSP app includes a device-binding proof in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derived from the device's Android Keystore key pair. The private key for this key pair was generated inside the TEE or </w:t>
      </w:r>
      <w:proofErr w:type="spellStart"/>
      <w:r w:rsidRPr="00A631DB">
        <w:rPr>
          <w:rFonts w:ascii="Times New Roman" w:hAnsi="Times New Roman" w:cs="Times New Roman"/>
        </w:rPr>
        <w:t>StrongBox</w:t>
      </w:r>
      <w:proofErr w:type="spellEnd"/>
      <w:r w:rsidRPr="00A631DB">
        <w:rPr>
          <w:rFonts w:ascii="Times New Roman" w:hAnsi="Times New Roman" w:cs="Times New Roman"/>
        </w:rPr>
        <w:t xml:space="preserve"> during device registration (</w:t>
      </w:r>
      <w:proofErr w:type="spellStart"/>
      <w:r w:rsidRPr="00A631DB">
        <w:rPr>
          <w:rFonts w:ascii="Times New Roman" w:hAnsi="Times New Roman" w:cs="Times New Roman"/>
        </w:rPr>
        <w:t>ReqRegMob</w:t>
      </w:r>
      <w:proofErr w:type="spellEnd"/>
      <w:r w:rsidRPr="00A631DB">
        <w:rPr>
          <w:rFonts w:ascii="Times New Roman" w:hAnsi="Times New Roman" w:cs="Times New Roman"/>
        </w:rPr>
        <w:t xml:space="preserve"> flow) and has never left the hardware. The corresponding public key is registered in the PSP's device registry. Each payment request is signed with this key, proving that the request originated from the specific registered physical device rather than a cloned or remote attacker. If the device-binding check fails, the PSP backend rejects the request before it even reaches NPCI.</w:t>
      </w:r>
    </w:p>
    <w:p w14:paraId="44A74F6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5: Play Integrity Attestation (Runtime Environment Authenticity)</w:t>
      </w:r>
    </w:p>
    <w:p w14:paraId="619D4C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Before any payment screen is shown, the PSP app calls the Google Play Integrity API. The attestation verdict, signed by Google's attestation CA private key, is verified by the PSP backend server before the payment flow proceeds. This establishes that the request is originating from the authentic, unmodified, certified Google Pay APK running on a genuine, non-rooted Android device. NPCI Circular NPCI/2025-26/IS/003, Mandatory Control B.1 requires this check.</w:t>
      </w:r>
    </w:p>
    <w:p w14:paraId="6A9CF045"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Summary Table: Request Authenticity Mechanisms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1462"/>
        <w:gridCol w:w="1987"/>
        <w:gridCol w:w="1170"/>
        <w:gridCol w:w="1439"/>
        <w:gridCol w:w="1357"/>
      </w:tblGrid>
      <w:tr w:rsidR="00A631DB" w:rsidRPr="00A631DB" w14:paraId="1F0B9B04" w14:textId="77777777" w:rsidTr="00611B3C">
        <w:trPr>
          <w:trHeight w:val="785"/>
        </w:trPr>
        <w:tc>
          <w:tcPr>
            <w:tcW w:w="0" w:type="auto"/>
            <w:tcMar>
              <w:top w:w="100" w:type="dxa"/>
              <w:left w:w="100" w:type="dxa"/>
              <w:bottom w:w="100" w:type="dxa"/>
              <w:right w:w="100" w:type="dxa"/>
            </w:tcMar>
            <w:hideMark/>
          </w:tcPr>
          <w:p w14:paraId="21BA6E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Mechanism</w:t>
            </w:r>
          </w:p>
        </w:tc>
        <w:tc>
          <w:tcPr>
            <w:tcW w:w="0" w:type="auto"/>
            <w:tcMar>
              <w:top w:w="100" w:type="dxa"/>
              <w:left w:w="100" w:type="dxa"/>
              <w:bottom w:w="100" w:type="dxa"/>
              <w:right w:w="100" w:type="dxa"/>
            </w:tcMar>
            <w:hideMark/>
          </w:tcPr>
          <w:p w14:paraId="082F9E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c>
          <w:tcPr>
            <w:tcW w:w="0" w:type="auto"/>
            <w:tcMar>
              <w:top w:w="100" w:type="dxa"/>
              <w:left w:w="100" w:type="dxa"/>
              <w:bottom w:w="100" w:type="dxa"/>
              <w:right w:w="100" w:type="dxa"/>
            </w:tcMar>
            <w:hideMark/>
          </w:tcPr>
          <w:p w14:paraId="25DD33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31FF650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Who Verifies</w:t>
            </w:r>
          </w:p>
        </w:tc>
        <w:tc>
          <w:tcPr>
            <w:tcW w:w="0" w:type="auto"/>
            <w:tcMar>
              <w:top w:w="100" w:type="dxa"/>
              <w:left w:w="100" w:type="dxa"/>
              <w:bottom w:w="100" w:type="dxa"/>
              <w:right w:w="100" w:type="dxa"/>
            </w:tcMar>
            <w:hideMark/>
          </w:tcPr>
          <w:p w14:paraId="2DD3E1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It Proves</w:t>
            </w:r>
          </w:p>
        </w:tc>
        <w:tc>
          <w:tcPr>
            <w:tcW w:w="0" w:type="auto"/>
            <w:tcMar>
              <w:top w:w="100" w:type="dxa"/>
              <w:left w:w="100" w:type="dxa"/>
              <w:bottom w:w="100" w:type="dxa"/>
              <w:right w:w="100" w:type="dxa"/>
            </w:tcMar>
            <w:hideMark/>
          </w:tcPr>
          <w:p w14:paraId="34759C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Failure Error</w:t>
            </w:r>
          </w:p>
        </w:tc>
      </w:tr>
      <w:tr w:rsidR="00A631DB" w:rsidRPr="00A631DB" w14:paraId="11AE458F" w14:textId="77777777" w:rsidTr="00611B3C">
        <w:trPr>
          <w:trHeight w:val="1325"/>
        </w:trPr>
        <w:tc>
          <w:tcPr>
            <w:tcW w:w="0" w:type="auto"/>
            <w:tcMar>
              <w:top w:w="100" w:type="dxa"/>
              <w:left w:w="100" w:type="dxa"/>
              <w:bottom w:w="100" w:type="dxa"/>
              <w:right w:w="100" w:type="dxa"/>
            </w:tcMar>
            <w:hideMark/>
          </w:tcPr>
          <w:p w14:paraId="1B46A872"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client certificate</w:t>
            </w:r>
          </w:p>
        </w:tc>
        <w:tc>
          <w:tcPr>
            <w:tcW w:w="0" w:type="auto"/>
            <w:tcMar>
              <w:top w:w="100" w:type="dxa"/>
              <w:left w:w="100" w:type="dxa"/>
              <w:bottom w:w="100" w:type="dxa"/>
              <w:right w:w="100" w:type="dxa"/>
            </w:tcMar>
            <w:hideMark/>
          </w:tcPr>
          <w:p w14:paraId="00B8D5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w:t>
            </w:r>
          </w:p>
        </w:tc>
        <w:tc>
          <w:tcPr>
            <w:tcW w:w="0" w:type="auto"/>
            <w:tcMar>
              <w:top w:w="100" w:type="dxa"/>
              <w:left w:w="100" w:type="dxa"/>
              <w:bottom w:w="100" w:type="dxa"/>
              <w:right w:w="100" w:type="dxa"/>
            </w:tcMar>
            <w:hideMark/>
          </w:tcPr>
          <w:p w14:paraId="4DE4C4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5C5289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c>
          <w:tcPr>
            <w:tcW w:w="0" w:type="auto"/>
            <w:tcMar>
              <w:top w:w="100" w:type="dxa"/>
              <w:left w:w="100" w:type="dxa"/>
              <w:bottom w:w="100" w:type="dxa"/>
              <w:right w:w="100" w:type="dxa"/>
            </w:tcMar>
            <w:hideMark/>
          </w:tcPr>
          <w:p w14:paraId="6562E81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connecting entity is a registered PSP</w:t>
            </w:r>
          </w:p>
        </w:tc>
        <w:tc>
          <w:tcPr>
            <w:tcW w:w="0" w:type="auto"/>
            <w:tcMar>
              <w:top w:w="100" w:type="dxa"/>
              <w:left w:w="100" w:type="dxa"/>
              <w:bottom w:w="100" w:type="dxa"/>
              <w:right w:w="100" w:type="dxa"/>
            </w:tcMar>
            <w:hideMark/>
          </w:tcPr>
          <w:p w14:paraId="1E6E89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U17, U52, TLS handshake rejection</w:t>
            </w:r>
          </w:p>
        </w:tc>
      </w:tr>
      <w:tr w:rsidR="00A631DB" w:rsidRPr="00A631DB" w14:paraId="684B2DA4" w14:textId="77777777" w:rsidTr="00611B3C">
        <w:trPr>
          <w:trHeight w:val="1880"/>
        </w:trPr>
        <w:tc>
          <w:tcPr>
            <w:tcW w:w="0" w:type="auto"/>
            <w:tcMar>
              <w:top w:w="100" w:type="dxa"/>
              <w:left w:w="100" w:type="dxa"/>
              <w:bottom w:w="100" w:type="dxa"/>
              <w:right w:w="100" w:type="dxa"/>
            </w:tcMar>
            <w:hideMark/>
          </w:tcPr>
          <w:p w14:paraId="65AF27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RSA-SHA256 message body signature</w:t>
            </w:r>
          </w:p>
        </w:tc>
        <w:tc>
          <w:tcPr>
            <w:tcW w:w="0" w:type="auto"/>
            <w:tcMar>
              <w:top w:w="100" w:type="dxa"/>
              <w:left w:w="100" w:type="dxa"/>
              <w:bottom w:w="100" w:type="dxa"/>
              <w:right w:w="100" w:type="dxa"/>
            </w:tcMar>
            <w:hideMark/>
          </w:tcPr>
          <w:p w14:paraId="0B7C44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API message</w:t>
            </w:r>
          </w:p>
        </w:tc>
        <w:tc>
          <w:tcPr>
            <w:tcW w:w="0" w:type="auto"/>
            <w:tcMar>
              <w:top w:w="100" w:type="dxa"/>
              <w:left w:w="100" w:type="dxa"/>
              <w:bottom w:w="100" w:type="dxa"/>
              <w:right w:w="100" w:type="dxa"/>
            </w:tcMar>
            <w:hideMark/>
          </w:tcPr>
          <w:p w14:paraId="396827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6BD211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c>
          <w:tcPr>
            <w:tcW w:w="0" w:type="auto"/>
            <w:tcMar>
              <w:top w:w="100" w:type="dxa"/>
              <w:left w:w="100" w:type="dxa"/>
              <w:bottom w:w="100" w:type="dxa"/>
              <w:right w:w="100" w:type="dxa"/>
            </w:tcMar>
            <w:hideMark/>
          </w:tcPr>
          <w:p w14:paraId="74E74B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message body was signed by the authentic PSP and was not modified in transit</w:t>
            </w:r>
          </w:p>
        </w:tc>
        <w:tc>
          <w:tcPr>
            <w:tcW w:w="0" w:type="auto"/>
            <w:tcMar>
              <w:top w:w="100" w:type="dxa"/>
              <w:left w:w="100" w:type="dxa"/>
              <w:bottom w:w="100" w:type="dxa"/>
              <w:right w:w="100" w:type="dxa"/>
            </w:tcMar>
            <w:hideMark/>
          </w:tcPr>
          <w:p w14:paraId="685A39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U55</w:t>
            </w:r>
          </w:p>
        </w:tc>
      </w:tr>
      <w:tr w:rsidR="00A631DB" w:rsidRPr="00A631DB" w14:paraId="16CF1E3C" w14:textId="77777777" w:rsidTr="00611B3C">
        <w:trPr>
          <w:trHeight w:val="1880"/>
        </w:trPr>
        <w:tc>
          <w:tcPr>
            <w:tcW w:w="0" w:type="auto"/>
            <w:tcMar>
              <w:top w:w="100" w:type="dxa"/>
              <w:left w:w="100" w:type="dxa"/>
              <w:bottom w:w="100" w:type="dxa"/>
              <w:right w:w="100" w:type="dxa"/>
            </w:tcMar>
            <w:hideMark/>
          </w:tcPr>
          <w:p w14:paraId="2722D3D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Credential block </w:t>
            </w:r>
            <w:proofErr w:type="spellStart"/>
            <w:r w:rsidRPr="00A631DB">
              <w:rPr>
                <w:rFonts w:ascii="Times New Roman" w:hAnsi="Times New Roman" w:cs="Times New Roman"/>
              </w:rPr>
              <w:t>txnId</w:t>
            </w:r>
            <w:proofErr w:type="spellEnd"/>
            <w:r w:rsidRPr="00A631DB">
              <w:rPr>
                <w:rFonts w:ascii="Times New Roman" w:hAnsi="Times New Roman" w:cs="Times New Roman"/>
              </w:rPr>
              <w:t>/amount cross-check</w:t>
            </w:r>
          </w:p>
        </w:tc>
        <w:tc>
          <w:tcPr>
            <w:tcW w:w="0" w:type="auto"/>
            <w:tcMar>
              <w:top w:w="100" w:type="dxa"/>
              <w:left w:w="100" w:type="dxa"/>
              <w:bottom w:w="100" w:type="dxa"/>
              <w:right w:w="100" w:type="dxa"/>
            </w:tcMar>
            <w:hideMark/>
          </w:tcPr>
          <w:p w14:paraId="7E2551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 payload</w:t>
            </w:r>
          </w:p>
        </w:tc>
        <w:tc>
          <w:tcPr>
            <w:tcW w:w="0" w:type="auto"/>
            <w:tcMar>
              <w:top w:w="100" w:type="dxa"/>
              <w:left w:w="100" w:type="dxa"/>
              <w:bottom w:w="100" w:type="dxa"/>
              <w:right w:w="100" w:type="dxa"/>
            </w:tcMar>
            <w:hideMark/>
          </w:tcPr>
          <w:p w14:paraId="78B0605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 RSA-OAEP (inner verification)</w:t>
            </w:r>
          </w:p>
        </w:tc>
        <w:tc>
          <w:tcPr>
            <w:tcW w:w="0" w:type="auto"/>
            <w:tcMar>
              <w:top w:w="100" w:type="dxa"/>
              <w:left w:w="100" w:type="dxa"/>
              <w:bottom w:w="100" w:type="dxa"/>
              <w:right w:w="100" w:type="dxa"/>
            </w:tcMar>
            <w:hideMark/>
          </w:tcPr>
          <w:p w14:paraId="216BC7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c>
          <w:tcPr>
            <w:tcW w:w="0" w:type="auto"/>
            <w:tcMar>
              <w:top w:w="100" w:type="dxa"/>
              <w:left w:w="100" w:type="dxa"/>
              <w:bottom w:w="100" w:type="dxa"/>
              <w:right w:w="100" w:type="dxa"/>
            </w:tcMar>
            <w:hideMark/>
          </w:tcPr>
          <w:p w14:paraId="3EE3F0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credential block was generated for this specific transaction by the user's device</w:t>
            </w:r>
          </w:p>
        </w:tc>
        <w:tc>
          <w:tcPr>
            <w:tcW w:w="0" w:type="auto"/>
            <w:tcMar>
              <w:top w:w="100" w:type="dxa"/>
              <w:left w:w="100" w:type="dxa"/>
              <w:bottom w:w="100" w:type="dxa"/>
              <w:right w:w="100" w:type="dxa"/>
            </w:tcMar>
            <w:hideMark/>
          </w:tcPr>
          <w:p w14:paraId="4981E2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U54</w:t>
            </w:r>
          </w:p>
        </w:tc>
      </w:tr>
      <w:tr w:rsidR="00A631DB" w:rsidRPr="00A631DB" w14:paraId="0674105A" w14:textId="77777777" w:rsidTr="00611B3C">
        <w:trPr>
          <w:trHeight w:val="1325"/>
        </w:trPr>
        <w:tc>
          <w:tcPr>
            <w:tcW w:w="0" w:type="auto"/>
            <w:tcMar>
              <w:top w:w="100" w:type="dxa"/>
              <w:left w:w="100" w:type="dxa"/>
              <w:bottom w:w="100" w:type="dxa"/>
              <w:right w:w="100" w:type="dxa"/>
            </w:tcMar>
            <w:hideMark/>
          </w:tcPr>
          <w:p w14:paraId="22C7B2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key pair signature</w:t>
            </w:r>
          </w:p>
        </w:tc>
        <w:tc>
          <w:tcPr>
            <w:tcW w:w="0" w:type="auto"/>
            <w:tcMar>
              <w:top w:w="100" w:type="dxa"/>
              <w:left w:w="100" w:type="dxa"/>
              <w:bottom w:w="100" w:type="dxa"/>
              <w:right w:w="100" w:type="dxa"/>
            </w:tcMar>
            <w:hideMark/>
          </w:tcPr>
          <w:p w14:paraId="621C5A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Application</w:t>
            </w:r>
          </w:p>
        </w:tc>
        <w:tc>
          <w:tcPr>
            <w:tcW w:w="0" w:type="auto"/>
            <w:tcMar>
              <w:top w:w="100" w:type="dxa"/>
              <w:left w:w="100" w:type="dxa"/>
              <w:bottom w:w="100" w:type="dxa"/>
              <w:right w:w="100" w:type="dxa"/>
            </w:tcMar>
            <w:hideMark/>
          </w:tcPr>
          <w:p w14:paraId="74D7FA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or EC (Android Keystore)</w:t>
            </w:r>
          </w:p>
        </w:tc>
        <w:tc>
          <w:tcPr>
            <w:tcW w:w="0" w:type="auto"/>
            <w:tcMar>
              <w:top w:w="100" w:type="dxa"/>
              <w:left w:w="100" w:type="dxa"/>
              <w:bottom w:w="100" w:type="dxa"/>
              <w:right w:w="100" w:type="dxa"/>
            </w:tcMar>
            <w:hideMark/>
          </w:tcPr>
          <w:p w14:paraId="1CC239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62370A9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request originated from the registered physical device</w:t>
            </w:r>
          </w:p>
        </w:tc>
        <w:tc>
          <w:tcPr>
            <w:tcW w:w="0" w:type="auto"/>
            <w:tcMar>
              <w:top w:w="100" w:type="dxa"/>
              <w:left w:w="100" w:type="dxa"/>
              <w:bottom w:w="100" w:type="dxa"/>
              <w:right w:w="100" w:type="dxa"/>
            </w:tcMar>
            <w:hideMark/>
          </w:tcPr>
          <w:p w14:paraId="749EAD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PSP-side rejection before </w:t>
            </w:r>
            <w:proofErr w:type="spellStart"/>
            <w:r w:rsidRPr="00A631DB">
              <w:rPr>
                <w:rFonts w:ascii="Times New Roman" w:hAnsi="Times New Roman" w:cs="Times New Roman"/>
              </w:rPr>
              <w:t>ReqPay</w:t>
            </w:r>
            <w:proofErr w:type="spellEnd"/>
          </w:p>
        </w:tc>
      </w:tr>
      <w:tr w:rsidR="00A631DB" w:rsidRPr="00A631DB" w14:paraId="261AE7BB" w14:textId="77777777" w:rsidTr="00611B3C">
        <w:trPr>
          <w:trHeight w:val="1880"/>
        </w:trPr>
        <w:tc>
          <w:tcPr>
            <w:tcW w:w="0" w:type="auto"/>
            <w:tcMar>
              <w:top w:w="100" w:type="dxa"/>
              <w:left w:w="100" w:type="dxa"/>
              <w:bottom w:w="100" w:type="dxa"/>
              <w:right w:w="100" w:type="dxa"/>
            </w:tcMar>
            <w:hideMark/>
          </w:tcPr>
          <w:p w14:paraId="2DA40D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attestation</w:t>
            </w:r>
          </w:p>
        </w:tc>
        <w:tc>
          <w:tcPr>
            <w:tcW w:w="0" w:type="auto"/>
            <w:tcMar>
              <w:top w:w="100" w:type="dxa"/>
              <w:left w:w="100" w:type="dxa"/>
              <w:bottom w:w="100" w:type="dxa"/>
              <w:right w:w="100" w:type="dxa"/>
            </w:tcMar>
            <w:hideMark/>
          </w:tcPr>
          <w:p w14:paraId="09A152E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Runtime</w:t>
            </w:r>
          </w:p>
        </w:tc>
        <w:tc>
          <w:tcPr>
            <w:tcW w:w="0" w:type="auto"/>
            <w:tcMar>
              <w:top w:w="100" w:type="dxa"/>
              <w:left w:w="100" w:type="dxa"/>
              <w:bottom w:w="100" w:type="dxa"/>
              <w:right w:w="100" w:type="dxa"/>
            </w:tcMar>
            <w:hideMark/>
          </w:tcPr>
          <w:p w14:paraId="0CF5F8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(Google CA)</w:t>
            </w:r>
          </w:p>
        </w:tc>
        <w:tc>
          <w:tcPr>
            <w:tcW w:w="0" w:type="auto"/>
            <w:tcMar>
              <w:top w:w="100" w:type="dxa"/>
              <w:left w:w="100" w:type="dxa"/>
              <w:bottom w:w="100" w:type="dxa"/>
              <w:right w:w="100" w:type="dxa"/>
            </w:tcMar>
            <w:hideMark/>
          </w:tcPr>
          <w:p w14:paraId="533EC02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295E379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request originated from an authentic, unmodified APK on a genuine device</w:t>
            </w:r>
          </w:p>
        </w:tc>
        <w:tc>
          <w:tcPr>
            <w:tcW w:w="0" w:type="auto"/>
            <w:tcMar>
              <w:top w:w="100" w:type="dxa"/>
              <w:left w:w="100" w:type="dxa"/>
              <w:bottom w:w="100" w:type="dxa"/>
              <w:right w:w="100" w:type="dxa"/>
            </w:tcMar>
            <w:hideMark/>
          </w:tcPr>
          <w:p w14:paraId="1E866D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PSP-side rejection before PIN screen</w:t>
            </w:r>
          </w:p>
        </w:tc>
      </w:tr>
    </w:tbl>
    <w:p w14:paraId="7138A7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E3FEE2C">
          <v:rect id="_x0000_i18872" style="width:0;height:1.5pt" o:hralign="center" o:hrstd="t" o:hr="t" fillcolor="#a0a0a0" stroked="f"/>
        </w:pict>
      </w:r>
    </w:p>
    <w:p w14:paraId="257DFC84"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Q23. How Is Response Authenticity Established?</w:t>
      </w:r>
    </w:p>
    <w:p w14:paraId="6D4D1DE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authenticity flows in the reverse direction through a symmetric set of mechanisms.</w:t>
      </w:r>
    </w:p>
    <w:p w14:paraId="428131D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Mechanism 1: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Server Certificate (Transport Layer — NPCI → PSP)</w:t>
      </w:r>
    </w:p>
    <w:p w14:paraId="7161AF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PSP backend validates NPCI's TLS server certificate (IDRBT CA-issued) at every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connection. This proves that the </w:t>
      </w: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or </w:t>
      </w:r>
      <w:proofErr w:type="spellStart"/>
      <w:r w:rsidRPr="00A631DB">
        <w:rPr>
          <w:rFonts w:ascii="Times New Roman" w:hAnsi="Times New Roman" w:cs="Times New Roman"/>
        </w:rPr>
        <w:t>RespChkTxn</w:t>
      </w:r>
      <w:proofErr w:type="spellEnd"/>
      <w:r w:rsidRPr="00A631DB">
        <w:rPr>
          <w:rFonts w:ascii="Times New Roman" w:hAnsi="Times New Roman" w:cs="Times New Roman"/>
        </w:rPr>
        <w:t xml:space="preserve"> response is arriving from the genuine </w:t>
      </w:r>
      <w:r w:rsidRPr="00A631DB">
        <w:rPr>
          <w:rFonts w:ascii="Times New Roman" w:hAnsi="Times New Roman" w:cs="Times New Roman"/>
        </w:rPr>
        <w:lastRenderedPageBreak/>
        <w:t>NPCI switch and not from an impersonator. PSPs explicitly pin the IDRBT CA root certificate, so even a CA-level compromise of a different CA cannot inject a fraudulent NPCI identity.</w:t>
      </w:r>
    </w:p>
    <w:p w14:paraId="4B9A0D5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2: NPCI's RSA-SHA256 Signature on Response Messages (Application Layer)</w:t>
      </w:r>
    </w:p>
    <w:p w14:paraId="6FFDD8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signs its outgoing API messages (</w:t>
      </w: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RespChkTxn</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RespRegMob</w:t>
      </w:r>
      <w:proofErr w:type="spellEnd"/>
      <w:r w:rsidRPr="00A631DB">
        <w:rPr>
          <w:rFonts w:ascii="Times New Roman" w:hAnsi="Times New Roman" w:cs="Times New Roman"/>
        </w:rPr>
        <w:t>, etc.) using NPCI's own RSA signing key. PSP backends verify these signatures against NPCI's registered public key before processing the response. This ensures a forged or man-in-the-middle response cannot be injected between NPCI and the PSP backend without detection, even if network-layer security fails.</w:t>
      </w:r>
    </w:p>
    <w:p w14:paraId="785965E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Mechanism 3: Bank CBS Response → NPCI Authentication Chain</w:t>
      </w:r>
    </w:p>
    <w:p w14:paraId="18A7D2F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When the issuing bank sends a </w:t>
      </w:r>
      <w:proofErr w:type="spellStart"/>
      <w:r w:rsidRPr="00A631DB">
        <w:rPr>
          <w:rFonts w:ascii="Times New Roman" w:hAnsi="Times New Roman" w:cs="Times New Roman"/>
        </w:rPr>
        <w:t>DebitSuccess</w:t>
      </w:r>
      <w:proofErr w:type="spellEnd"/>
      <w:r w:rsidRPr="00A631DB">
        <w:rPr>
          <w:rFonts w:ascii="Times New Roman" w:hAnsi="Times New Roman" w:cs="Times New Roman"/>
        </w:rPr>
        <w:t xml:space="preserve"> or </w:t>
      </w:r>
      <w:proofErr w:type="spellStart"/>
      <w:r w:rsidRPr="00A631DB">
        <w:rPr>
          <w:rFonts w:ascii="Times New Roman" w:hAnsi="Times New Roman" w:cs="Times New Roman"/>
        </w:rPr>
        <w:t>CreditSuccess</w:t>
      </w:r>
      <w:proofErr w:type="spellEnd"/>
      <w:r w:rsidRPr="00A631DB">
        <w:rPr>
          <w:rFonts w:ascii="Times New Roman" w:hAnsi="Times New Roman" w:cs="Times New Roman"/>
        </w:rPr>
        <w:t xml:space="preserve"> response back to NPCI, this also travels over the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channel between the bank and NPCI, authenticated by the bank's IDRBT CA-issued certificate. NPCI verifies the bank's TLS certificate and the bank's message signature before recording the transaction as complete. The RRN (Retrieval Reference Number) returned by the bank is a 12-character CBS-generated code that serves as the bank's authoritative reference for the completed debit.</w:t>
      </w:r>
    </w:p>
    <w:p w14:paraId="79564664"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Mechanism 4: </w:t>
      </w:r>
      <w:proofErr w:type="spellStart"/>
      <w:r w:rsidRPr="00A631DB">
        <w:rPr>
          <w:rFonts w:ascii="Times New Roman" w:hAnsi="Times New Roman" w:cs="Times New Roman"/>
          <w:b/>
          <w:bCs/>
        </w:rPr>
        <w:t>NPCIGetTokenResponse</w:t>
      </w:r>
      <w:proofErr w:type="spellEnd"/>
      <w:r w:rsidRPr="00A631DB">
        <w:rPr>
          <w:rFonts w:ascii="Times New Roman" w:hAnsi="Times New Roman" w:cs="Times New Roman"/>
          <w:b/>
          <w:bCs/>
        </w:rPr>
        <w:t xml:space="preserve"> Checksum (Device Registration Response Authenticity)</w:t>
      </w:r>
    </w:p>
    <w:p w14:paraId="7DD76EA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During device registration, after the CL sends the Initial Challenge to NPCI, NPCI responds with a checksum: Base64(SHA-256(</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w:t>
      </w:r>
      <w:r w:rsidRPr="00A631DB">
        <w:rPr>
          <w:rFonts w:ascii="Cambria Math" w:hAnsi="Cambria Math" w:cs="Cambria Math"/>
        </w:rPr>
        <w:t>∥</w:t>
      </w:r>
      <w:r w:rsidRPr="00A631DB">
        <w:rPr>
          <w:rFonts w:ascii="Times New Roman" w:hAnsi="Times New Roman" w:cs="Times New Roman"/>
        </w:rPr>
        <w:t xml:space="preserve">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w:t>
      </w:r>
      <w:r w:rsidRPr="00A631DB">
        <w:rPr>
          <w:rFonts w:ascii="Cambria Math" w:hAnsi="Cambria Math" w:cs="Cambria Math"/>
        </w:rPr>
        <w:t>∥</w:t>
      </w:r>
      <w:r w:rsidRPr="00A631DB">
        <w:rPr>
          <w:rFonts w:ascii="Times New Roman" w:hAnsi="Times New Roman" w:cs="Times New Roman"/>
        </w:rPr>
        <w:t xml:space="preserve">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The CL independently computes this same hash over the same inputs and compares. If the checksum matches, the CL accepts the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as authentic — it was generated by an entity with knowledge of the correct </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and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for this device. This prevents a rogue PSP from injecting a fake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that substitutes a different NPCI public key.</w:t>
      </w:r>
    </w:p>
    <w:p w14:paraId="4CBCCE1D"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Mechanism 5: Application-Level Response via </w:t>
      </w:r>
      <w:proofErr w:type="spellStart"/>
      <w:r w:rsidRPr="00A631DB">
        <w:rPr>
          <w:rFonts w:ascii="Times New Roman" w:hAnsi="Times New Roman" w:cs="Times New Roman"/>
          <w:b/>
          <w:bCs/>
        </w:rPr>
        <w:t>Juspay</w:t>
      </w:r>
      <w:proofErr w:type="spellEnd"/>
      <w:r w:rsidRPr="00A631DB">
        <w:rPr>
          <w:rFonts w:ascii="Times New Roman" w:hAnsi="Times New Roman" w:cs="Times New Roman"/>
          <w:b/>
          <w:bCs/>
        </w:rPr>
        <w:t xml:space="preserve"> / PSP SDK (TPAP Layer)</w:t>
      </w:r>
    </w:p>
    <w:p w14:paraId="023C19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For TPAPs (like Google Pay, which connects to NPCI via a sponsor PSP bank), the PSP backend sends a signed response to the TPAP. This response is signed using SHA256RSA with PSS padding. The TPAP (Google Pay app) verifies this signature using the PSP's public key shared at onboarding. This authenticates the response at the TPAP layer, above the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layer.</w:t>
      </w:r>
    </w:p>
    <w:p w14:paraId="56A97F0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Summary Table: Response Authenticity Mechanisms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336"/>
        <w:gridCol w:w="1827"/>
        <w:gridCol w:w="1050"/>
        <w:gridCol w:w="2520"/>
      </w:tblGrid>
      <w:tr w:rsidR="00A631DB" w:rsidRPr="00A631DB" w14:paraId="6C4AC607" w14:textId="77777777" w:rsidTr="00611B3C">
        <w:trPr>
          <w:trHeight w:val="785"/>
        </w:trPr>
        <w:tc>
          <w:tcPr>
            <w:tcW w:w="0" w:type="auto"/>
            <w:tcMar>
              <w:top w:w="100" w:type="dxa"/>
              <w:left w:w="100" w:type="dxa"/>
              <w:bottom w:w="100" w:type="dxa"/>
              <w:right w:w="100" w:type="dxa"/>
            </w:tcMar>
            <w:hideMark/>
          </w:tcPr>
          <w:p w14:paraId="3F7C4F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Mechanism</w:t>
            </w:r>
          </w:p>
        </w:tc>
        <w:tc>
          <w:tcPr>
            <w:tcW w:w="0" w:type="auto"/>
            <w:tcMar>
              <w:top w:w="100" w:type="dxa"/>
              <w:left w:w="100" w:type="dxa"/>
              <w:bottom w:w="100" w:type="dxa"/>
              <w:right w:w="100" w:type="dxa"/>
            </w:tcMar>
            <w:hideMark/>
          </w:tcPr>
          <w:p w14:paraId="1EFBEA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Layer</w:t>
            </w:r>
          </w:p>
        </w:tc>
        <w:tc>
          <w:tcPr>
            <w:tcW w:w="0" w:type="auto"/>
            <w:tcMar>
              <w:top w:w="100" w:type="dxa"/>
              <w:left w:w="100" w:type="dxa"/>
              <w:bottom w:w="100" w:type="dxa"/>
              <w:right w:w="100" w:type="dxa"/>
            </w:tcMar>
            <w:hideMark/>
          </w:tcPr>
          <w:p w14:paraId="41680D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4FDAC8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Who Verifies</w:t>
            </w:r>
          </w:p>
        </w:tc>
        <w:tc>
          <w:tcPr>
            <w:tcW w:w="0" w:type="auto"/>
            <w:tcMar>
              <w:top w:w="100" w:type="dxa"/>
              <w:left w:w="100" w:type="dxa"/>
              <w:bottom w:w="100" w:type="dxa"/>
              <w:right w:w="100" w:type="dxa"/>
            </w:tcMar>
            <w:hideMark/>
          </w:tcPr>
          <w:p w14:paraId="175D2B1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What It Proves</w:t>
            </w:r>
          </w:p>
        </w:tc>
      </w:tr>
      <w:tr w:rsidR="00A631DB" w:rsidRPr="00A631DB" w14:paraId="18D0D60A" w14:textId="77777777" w:rsidTr="00611B3C">
        <w:trPr>
          <w:trHeight w:val="785"/>
        </w:trPr>
        <w:tc>
          <w:tcPr>
            <w:tcW w:w="0" w:type="auto"/>
            <w:tcMar>
              <w:top w:w="100" w:type="dxa"/>
              <w:left w:w="100" w:type="dxa"/>
              <w:bottom w:w="100" w:type="dxa"/>
              <w:right w:w="100" w:type="dxa"/>
            </w:tcMar>
            <w:hideMark/>
          </w:tcPr>
          <w:p w14:paraId="0B9BEEFC"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server certificate (NPCI)</w:t>
            </w:r>
          </w:p>
        </w:tc>
        <w:tc>
          <w:tcPr>
            <w:tcW w:w="0" w:type="auto"/>
            <w:tcMar>
              <w:top w:w="100" w:type="dxa"/>
              <w:left w:w="100" w:type="dxa"/>
              <w:bottom w:w="100" w:type="dxa"/>
              <w:right w:w="100" w:type="dxa"/>
            </w:tcMar>
            <w:hideMark/>
          </w:tcPr>
          <w:p w14:paraId="782BF78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w:t>
            </w:r>
          </w:p>
        </w:tc>
        <w:tc>
          <w:tcPr>
            <w:tcW w:w="0" w:type="auto"/>
            <w:tcMar>
              <w:top w:w="100" w:type="dxa"/>
              <w:left w:w="100" w:type="dxa"/>
              <w:bottom w:w="100" w:type="dxa"/>
              <w:right w:w="100" w:type="dxa"/>
            </w:tcMar>
            <w:hideMark/>
          </w:tcPr>
          <w:p w14:paraId="49C33E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624AFD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71E928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is from genuine NPCI, not an impersonator</w:t>
            </w:r>
          </w:p>
        </w:tc>
      </w:tr>
      <w:tr w:rsidR="00A631DB" w:rsidRPr="00A631DB" w14:paraId="4768EFBC" w14:textId="77777777" w:rsidTr="00611B3C">
        <w:trPr>
          <w:trHeight w:val="1055"/>
        </w:trPr>
        <w:tc>
          <w:tcPr>
            <w:tcW w:w="0" w:type="auto"/>
            <w:tcMar>
              <w:top w:w="100" w:type="dxa"/>
              <w:left w:w="100" w:type="dxa"/>
              <w:bottom w:w="100" w:type="dxa"/>
              <w:right w:w="100" w:type="dxa"/>
            </w:tcMar>
            <w:hideMark/>
          </w:tcPr>
          <w:p w14:paraId="1EB002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RSA-SHA256 message signature on response</w:t>
            </w:r>
          </w:p>
        </w:tc>
        <w:tc>
          <w:tcPr>
            <w:tcW w:w="0" w:type="auto"/>
            <w:tcMar>
              <w:top w:w="100" w:type="dxa"/>
              <w:left w:w="100" w:type="dxa"/>
              <w:bottom w:w="100" w:type="dxa"/>
              <w:right w:w="100" w:type="dxa"/>
            </w:tcMar>
            <w:hideMark/>
          </w:tcPr>
          <w:p w14:paraId="616DB2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API message</w:t>
            </w:r>
          </w:p>
        </w:tc>
        <w:tc>
          <w:tcPr>
            <w:tcW w:w="0" w:type="auto"/>
            <w:tcMar>
              <w:top w:w="100" w:type="dxa"/>
              <w:left w:w="100" w:type="dxa"/>
              <w:bottom w:w="100" w:type="dxa"/>
              <w:right w:w="100" w:type="dxa"/>
            </w:tcMar>
            <w:hideMark/>
          </w:tcPr>
          <w:p w14:paraId="4854F9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7F0161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backend</w:t>
            </w:r>
          </w:p>
        </w:tc>
        <w:tc>
          <w:tcPr>
            <w:tcW w:w="0" w:type="auto"/>
            <w:tcMar>
              <w:top w:w="100" w:type="dxa"/>
              <w:left w:w="100" w:type="dxa"/>
              <w:bottom w:w="100" w:type="dxa"/>
              <w:right w:w="100" w:type="dxa"/>
            </w:tcMar>
            <w:hideMark/>
          </w:tcPr>
          <w:p w14:paraId="7302A46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body was generated by NPCI and not modified in transit</w:t>
            </w:r>
          </w:p>
        </w:tc>
      </w:tr>
      <w:tr w:rsidR="00A631DB" w:rsidRPr="00A631DB" w14:paraId="65B1DCC8" w14:textId="77777777" w:rsidTr="00611B3C">
        <w:trPr>
          <w:trHeight w:val="1055"/>
        </w:trPr>
        <w:tc>
          <w:tcPr>
            <w:tcW w:w="0" w:type="auto"/>
            <w:tcMar>
              <w:top w:w="100" w:type="dxa"/>
              <w:left w:w="100" w:type="dxa"/>
              <w:bottom w:w="100" w:type="dxa"/>
              <w:right w:w="100" w:type="dxa"/>
            </w:tcMar>
            <w:hideMark/>
          </w:tcPr>
          <w:p w14:paraId="1FC1D8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Bank TLS certificate + message signature</w:t>
            </w:r>
          </w:p>
        </w:tc>
        <w:tc>
          <w:tcPr>
            <w:tcW w:w="0" w:type="auto"/>
            <w:tcMar>
              <w:top w:w="100" w:type="dxa"/>
              <w:left w:w="100" w:type="dxa"/>
              <w:bottom w:w="100" w:type="dxa"/>
              <w:right w:w="100" w:type="dxa"/>
            </w:tcMar>
            <w:hideMark/>
          </w:tcPr>
          <w:p w14:paraId="6AA2A6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 API</w:t>
            </w:r>
          </w:p>
        </w:tc>
        <w:tc>
          <w:tcPr>
            <w:tcW w:w="0" w:type="auto"/>
            <w:tcMar>
              <w:top w:w="100" w:type="dxa"/>
              <w:left w:w="100" w:type="dxa"/>
              <w:bottom w:w="100" w:type="dxa"/>
              <w:right w:w="100" w:type="dxa"/>
            </w:tcMar>
            <w:hideMark/>
          </w:tcPr>
          <w:p w14:paraId="7CCD650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6EA8F01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w:t>
            </w:r>
          </w:p>
        </w:tc>
        <w:tc>
          <w:tcPr>
            <w:tcW w:w="0" w:type="auto"/>
            <w:tcMar>
              <w:top w:w="100" w:type="dxa"/>
              <w:left w:w="100" w:type="dxa"/>
              <w:bottom w:w="100" w:type="dxa"/>
              <w:right w:w="100" w:type="dxa"/>
            </w:tcMar>
            <w:hideMark/>
          </w:tcPr>
          <w:p w14:paraId="620E9D3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DebitSuccess</w:t>
            </w:r>
            <w:proofErr w:type="spellEnd"/>
            <w:r w:rsidRPr="00A631DB">
              <w:rPr>
                <w:rFonts w:ascii="Times New Roman" w:hAnsi="Times New Roman" w:cs="Times New Roman"/>
              </w:rPr>
              <w:t>/</w:t>
            </w:r>
            <w:proofErr w:type="spellStart"/>
            <w:r w:rsidRPr="00A631DB">
              <w:rPr>
                <w:rFonts w:ascii="Times New Roman" w:hAnsi="Times New Roman" w:cs="Times New Roman"/>
              </w:rPr>
              <w:t>CreditSuccess</w:t>
            </w:r>
            <w:proofErr w:type="spellEnd"/>
            <w:r w:rsidRPr="00A631DB">
              <w:rPr>
                <w:rFonts w:ascii="Times New Roman" w:hAnsi="Times New Roman" w:cs="Times New Roman"/>
              </w:rPr>
              <w:t xml:space="preserve"> is from the genuine issuing bank</w:t>
            </w:r>
          </w:p>
        </w:tc>
      </w:tr>
      <w:tr w:rsidR="00A631DB" w:rsidRPr="00A631DB" w14:paraId="2FAFA0B6" w14:textId="77777777" w:rsidTr="00611B3C">
        <w:trPr>
          <w:trHeight w:val="1325"/>
        </w:trPr>
        <w:tc>
          <w:tcPr>
            <w:tcW w:w="0" w:type="auto"/>
            <w:tcMar>
              <w:top w:w="100" w:type="dxa"/>
              <w:left w:w="100" w:type="dxa"/>
              <w:bottom w:w="100" w:type="dxa"/>
              <w:right w:w="100" w:type="dxa"/>
            </w:tcMar>
            <w:hideMark/>
          </w:tcPr>
          <w:p w14:paraId="736FDF63"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NPCIGetTokenResponse</w:t>
            </w:r>
            <w:proofErr w:type="spellEnd"/>
            <w:r w:rsidRPr="00A631DB">
              <w:rPr>
                <w:rFonts w:ascii="Times New Roman" w:hAnsi="Times New Roman" w:cs="Times New Roman"/>
              </w:rPr>
              <w:t xml:space="preserve"> checksum</w:t>
            </w:r>
          </w:p>
        </w:tc>
        <w:tc>
          <w:tcPr>
            <w:tcW w:w="0" w:type="auto"/>
            <w:tcMar>
              <w:top w:w="100" w:type="dxa"/>
              <w:left w:w="100" w:type="dxa"/>
              <w:bottom w:w="100" w:type="dxa"/>
              <w:right w:w="100" w:type="dxa"/>
            </w:tcMar>
            <w:hideMark/>
          </w:tcPr>
          <w:p w14:paraId="25D9C70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Registration</w:t>
            </w:r>
          </w:p>
        </w:tc>
        <w:tc>
          <w:tcPr>
            <w:tcW w:w="0" w:type="auto"/>
            <w:tcMar>
              <w:top w:w="100" w:type="dxa"/>
              <w:left w:w="100" w:type="dxa"/>
              <w:bottom w:w="100" w:type="dxa"/>
              <w:right w:w="100" w:type="dxa"/>
            </w:tcMar>
            <w:hideMark/>
          </w:tcPr>
          <w:p w14:paraId="2EB577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(unkeyed)</w:t>
            </w:r>
          </w:p>
        </w:tc>
        <w:tc>
          <w:tcPr>
            <w:tcW w:w="0" w:type="auto"/>
            <w:tcMar>
              <w:top w:w="100" w:type="dxa"/>
              <w:left w:w="100" w:type="dxa"/>
              <w:bottom w:w="100" w:type="dxa"/>
              <w:right w:w="100" w:type="dxa"/>
            </w:tcMar>
            <w:hideMark/>
          </w:tcPr>
          <w:p w14:paraId="02BC94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(on-device)</w:t>
            </w:r>
          </w:p>
        </w:tc>
        <w:tc>
          <w:tcPr>
            <w:tcW w:w="0" w:type="auto"/>
            <w:tcMar>
              <w:top w:w="100" w:type="dxa"/>
              <w:left w:w="100" w:type="dxa"/>
              <w:bottom w:w="100" w:type="dxa"/>
              <w:right w:w="100" w:type="dxa"/>
            </w:tcMar>
            <w:hideMark/>
          </w:tcPr>
          <w:p w14:paraId="17ABAA44"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originated from NPCI's knowledge of correct device parameters</w:t>
            </w:r>
          </w:p>
        </w:tc>
      </w:tr>
      <w:tr w:rsidR="00A631DB" w:rsidRPr="00A631DB" w14:paraId="45EF23C2" w14:textId="77777777" w:rsidTr="00611B3C">
        <w:trPr>
          <w:trHeight w:val="1325"/>
        </w:trPr>
        <w:tc>
          <w:tcPr>
            <w:tcW w:w="0" w:type="auto"/>
            <w:tcMar>
              <w:top w:w="100" w:type="dxa"/>
              <w:left w:w="100" w:type="dxa"/>
              <w:bottom w:w="100" w:type="dxa"/>
              <w:right w:w="100" w:type="dxa"/>
            </w:tcMar>
            <w:hideMark/>
          </w:tcPr>
          <w:p w14:paraId="7FB544D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 TPAP response signature (SHA256RSA-PSS)</w:t>
            </w:r>
          </w:p>
        </w:tc>
        <w:tc>
          <w:tcPr>
            <w:tcW w:w="0" w:type="auto"/>
            <w:tcMar>
              <w:top w:w="100" w:type="dxa"/>
              <w:left w:w="100" w:type="dxa"/>
              <w:bottom w:w="100" w:type="dxa"/>
              <w:right w:w="100" w:type="dxa"/>
            </w:tcMar>
            <w:hideMark/>
          </w:tcPr>
          <w:p w14:paraId="681E43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Application</w:t>
            </w:r>
          </w:p>
        </w:tc>
        <w:tc>
          <w:tcPr>
            <w:tcW w:w="0" w:type="auto"/>
            <w:tcMar>
              <w:top w:w="100" w:type="dxa"/>
              <w:left w:w="100" w:type="dxa"/>
              <w:bottom w:w="100" w:type="dxa"/>
              <w:right w:w="100" w:type="dxa"/>
            </w:tcMar>
            <w:hideMark/>
          </w:tcPr>
          <w:p w14:paraId="6C0788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SHA256withRSA-PSS</w:t>
            </w:r>
          </w:p>
        </w:tc>
        <w:tc>
          <w:tcPr>
            <w:tcW w:w="0" w:type="auto"/>
            <w:tcMar>
              <w:top w:w="100" w:type="dxa"/>
              <w:left w:w="100" w:type="dxa"/>
              <w:bottom w:w="100" w:type="dxa"/>
              <w:right w:w="100" w:type="dxa"/>
            </w:tcMar>
            <w:hideMark/>
          </w:tcPr>
          <w:p w14:paraId="780120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TPAP (Google Pay app)</w:t>
            </w:r>
          </w:p>
        </w:tc>
        <w:tc>
          <w:tcPr>
            <w:tcW w:w="0" w:type="auto"/>
            <w:tcMar>
              <w:top w:w="100" w:type="dxa"/>
              <w:left w:w="100" w:type="dxa"/>
              <w:bottom w:w="100" w:type="dxa"/>
              <w:right w:w="100" w:type="dxa"/>
            </w:tcMar>
            <w:hideMark/>
          </w:tcPr>
          <w:p w14:paraId="5E4631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from PSP backend to app is authentic and untampered</w:t>
            </w:r>
          </w:p>
        </w:tc>
      </w:tr>
    </w:tbl>
    <w:p w14:paraId="023BAC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5A0F8E8">
          <v:rect id="_x0000_i18873" style="width:0;height:1.5pt" o:hralign="center" o:hrstd="t" o:hr="t" fillcolor="#a0a0a0" stroked="f"/>
        </w:pict>
      </w:r>
    </w:p>
    <w:p w14:paraId="464B3CB5"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Q24. How Is Transaction Tampering Detected?</w:t>
      </w:r>
    </w:p>
    <w:p w14:paraId="4F64CD7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UPI implements </w:t>
      </w:r>
      <w:r w:rsidRPr="00A631DB">
        <w:rPr>
          <w:rFonts w:ascii="Times New Roman" w:hAnsi="Times New Roman" w:cs="Times New Roman"/>
          <w:b/>
          <w:bCs/>
        </w:rPr>
        <w:t>layered tampering detection</w:t>
      </w:r>
      <w:r w:rsidRPr="00A631DB">
        <w:rPr>
          <w:rFonts w:ascii="Times New Roman" w:hAnsi="Times New Roman" w:cs="Times New Roman"/>
        </w:rPr>
        <w:t xml:space="preserve"> that covers the transaction at every hop along its path. Each layer independently detects a different class of tampering attack.</w:t>
      </w:r>
    </w:p>
    <w:p w14:paraId="692B1350"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Detection Layer 1: Credential Block ↔ </w:t>
      </w:r>
      <w:proofErr w:type="spellStart"/>
      <w:r w:rsidRPr="00A631DB">
        <w:rPr>
          <w:rFonts w:ascii="Times New Roman" w:hAnsi="Times New Roman" w:cs="Times New Roman"/>
          <w:b/>
          <w:bCs/>
        </w:rPr>
        <w:t>ReqPay</w:t>
      </w:r>
      <w:proofErr w:type="spellEnd"/>
      <w:r w:rsidRPr="00A631DB">
        <w:rPr>
          <w:rFonts w:ascii="Times New Roman" w:hAnsi="Times New Roman" w:cs="Times New Roman"/>
          <w:b/>
          <w:bCs/>
        </w:rPr>
        <w:t xml:space="preserve"> Cross-Verification (U54)</w:t>
      </w:r>
    </w:p>
    <w:p w14:paraId="3490D00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This is the most cryptographically sophisticated tampering detector in UPI. After NPCI decrypts the RSA-OAEP credential block using the NPCI HSM private key, it reads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amount values embedded inside the decrypted plaintext. It then compares these values against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amount declared in the outer &lt;</w:t>
      </w:r>
      <w:proofErr w:type="spellStart"/>
      <w:r w:rsidRPr="00A631DB">
        <w:rPr>
          <w:rFonts w:ascii="Times New Roman" w:hAnsi="Times New Roman" w:cs="Times New Roman"/>
        </w:rPr>
        <w:t>Txn</w:t>
      </w:r>
      <w:proofErr w:type="spellEnd"/>
      <w:r w:rsidRPr="00A631DB">
        <w:rPr>
          <w:rFonts w:ascii="Times New Roman" w:hAnsi="Times New Roman" w:cs="Times New Roman"/>
        </w:rPr>
        <w:t xml:space="preserve">&gt; element of the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XML message. If they differ, NPCI raises U54 and rejects the transaction. This cross-check closes the specific attack surface where a PSP could capture a user's valid encrypted credential block for a ₹10 transaction and resubmit it as part of a ₹10,000 transaction by modifying the outer XML fields.</w:t>
      </w:r>
    </w:p>
    <w:p w14:paraId="3289B94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Detection Layer 2: Trust Value Verification (L20) — On-Device Pre-Submission</w:t>
      </w:r>
    </w:p>
    <w:p w14:paraId="68964B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 CL computes its own Trust value from the transaction parameters it received (amount, </w:t>
      </w:r>
      <w:proofErr w:type="spellStart"/>
      <w:r w:rsidRPr="00A631DB">
        <w:rPr>
          <w:rFonts w:ascii="Times New Roman" w:hAnsi="Times New Roman" w:cs="Times New Roman"/>
        </w:rPr>
        <w:t>payeeVPA</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payerVPA</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credType</w:t>
      </w:r>
      <w:proofErr w:type="spellEnd"/>
      <w:r w:rsidRPr="00A631DB">
        <w:rPr>
          <w:rFonts w:ascii="Times New Roman" w:hAnsi="Times New Roman" w:cs="Times New Roman"/>
        </w:rPr>
        <w:t xml:space="preserve">) using AES-256-CBC keyed by the PSP session token. It compares this against the Trust value the PSP backend provided. If any field was modified between when the PSP backend computed the Trust and when the CL received it, the recomputed Trust will not match, the CL fires L20, and refuses to generate the credential block at all. The transaction never reaches NPCI. This is an </w:t>
      </w:r>
      <w:r w:rsidRPr="00A631DB">
        <w:rPr>
          <w:rFonts w:ascii="Times New Roman" w:hAnsi="Times New Roman" w:cs="Times New Roman"/>
          <w:b/>
          <w:bCs/>
        </w:rPr>
        <w:t>on-device, pre-submission tamper detection</w:t>
      </w:r>
      <w:r w:rsidRPr="00A631DB">
        <w:rPr>
          <w:rFonts w:ascii="Times New Roman" w:hAnsi="Times New Roman" w:cs="Times New Roman"/>
        </w:rPr>
        <w:t xml:space="preserve"> — the earliest possible interception point.</w:t>
      </w:r>
    </w:p>
    <w:p w14:paraId="68E63A2E"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Detection Layer 3: AES-GCM Authentication Tag (Inner Layer)</w:t>
      </w:r>
    </w:p>
    <w:p w14:paraId="6352E0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128-bit GCM authentication tag on the AES-GCM encrypted 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detects any modification to the encrypted transaction context after the CL has constructed it. If an attacker modifies the ciphertext bytes in transit, GCM tag verification fails at NPCI's HSM when it attempts to decrypt K0 and then use K0 to decrypt the GCM layer. Any bit-flip in the ciphertext produces a tag failure.</w:t>
      </w:r>
    </w:p>
    <w:p w14:paraId="7D7EA737"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Detection Layer 4: RSA-SHA256 Message Signature Verification (U55 and related)</w:t>
      </w:r>
    </w:p>
    <w:p w14:paraId="7EE1E9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The RSA-SHA256 signature over the UPI XML message body is verified by NPCI's gateway. Any modification to any field of the UPI XML message after the PSP has signed it — whether the amount, the payee VPA, the </w:t>
      </w:r>
      <w:proofErr w:type="spellStart"/>
      <w:r w:rsidRPr="00A631DB">
        <w:rPr>
          <w:rFonts w:ascii="Times New Roman" w:hAnsi="Times New Roman" w:cs="Times New Roman"/>
        </w:rPr>
        <w:t>txnId</w:t>
      </w:r>
      <w:proofErr w:type="spellEnd"/>
      <w:r w:rsidRPr="00A631DB">
        <w:rPr>
          <w:rFonts w:ascii="Times New Roman" w:hAnsi="Times New Roman" w:cs="Times New Roman"/>
        </w:rPr>
        <w:t>, or any other field — invalidates the signature. NPCI raises U55 or the appropriate integrity error and rejects the message.</w:t>
      </w:r>
    </w:p>
    <w:p w14:paraId="3BBB81D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Detection Layer 5: TLS Record-Layer AEAD Tag</w:t>
      </w:r>
    </w:p>
    <w:p w14:paraId="237035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 the transport layer, TLS 1.3's AEAD (AES-GCM or ChaCha20-Poly1305) authentication tag covers every TLS record. Any modification to any byte in transit — including the UPI XML payload bytes — causes the receiving party's TLS stack to reject the record and terminate the connection.</w:t>
      </w:r>
    </w:p>
    <w:p w14:paraId="22C9CB48"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Detection Layer 6: Error-Code-Driven Integrity Checks at NPCI</w:t>
      </w:r>
    </w:p>
    <w:p w14:paraId="328851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transaction engine performs multiple further integrity validations:</w:t>
      </w:r>
    </w:p>
    <w:p w14:paraId="329E8117" w14:textId="77777777" w:rsidR="00A631DB" w:rsidRPr="00A631DB" w:rsidRDefault="00A631DB" w:rsidP="00A631DB">
      <w:pPr>
        <w:numPr>
          <w:ilvl w:val="0"/>
          <w:numId w:val="7"/>
        </w:numPr>
        <w:ind w:left="284" w:firstLine="0"/>
        <w:rPr>
          <w:rFonts w:ascii="Times New Roman" w:hAnsi="Times New Roman" w:cs="Times New Roman"/>
        </w:rPr>
      </w:pPr>
      <w:r w:rsidRPr="00A631DB">
        <w:rPr>
          <w:rFonts w:ascii="Times New Roman" w:hAnsi="Times New Roman" w:cs="Times New Roman"/>
          <w:b/>
          <w:bCs/>
        </w:rPr>
        <w:t>U56</w:t>
      </w:r>
      <w:r w:rsidRPr="00A631DB">
        <w:rPr>
          <w:rFonts w:ascii="Times New Roman" w:hAnsi="Times New Roman" w:cs="Times New Roman"/>
        </w:rPr>
        <w:t xml:space="preserve">: Number of payees in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differs from original request (catches payee injection)</w:t>
      </w:r>
    </w:p>
    <w:p w14:paraId="05CB181D" w14:textId="77777777" w:rsidR="00A631DB" w:rsidRPr="00A631DB" w:rsidRDefault="00A631DB" w:rsidP="00A631DB">
      <w:pPr>
        <w:numPr>
          <w:ilvl w:val="0"/>
          <w:numId w:val="7"/>
        </w:numPr>
        <w:ind w:left="284" w:firstLine="0"/>
        <w:rPr>
          <w:rFonts w:ascii="Times New Roman" w:hAnsi="Times New Roman" w:cs="Times New Roman"/>
        </w:rPr>
      </w:pPr>
      <w:r w:rsidRPr="00A631DB">
        <w:rPr>
          <w:rFonts w:ascii="Times New Roman" w:hAnsi="Times New Roman" w:cs="Times New Roman"/>
          <w:b/>
          <w:bCs/>
        </w:rPr>
        <w:t>U57</w:t>
      </w:r>
      <w:r w:rsidRPr="00A631DB">
        <w:rPr>
          <w:rFonts w:ascii="Times New Roman" w:hAnsi="Times New Roman" w:cs="Times New Roman"/>
        </w:rPr>
        <w:t>: Payee amount differs from original (catches amount manipulation on multi-payee transactions)</w:t>
      </w:r>
    </w:p>
    <w:p w14:paraId="5B68D252" w14:textId="77777777" w:rsidR="00A631DB" w:rsidRPr="00A631DB" w:rsidRDefault="00A631DB" w:rsidP="00A631DB">
      <w:pPr>
        <w:numPr>
          <w:ilvl w:val="0"/>
          <w:numId w:val="7"/>
        </w:numPr>
        <w:ind w:left="284" w:firstLine="0"/>
        <w:rPr>
          <w:rFonts w:ascii="Times New Roman" w:hAnsi="Times New Roman" w:cs="Times New Roman"/>
        </w:rPr>
      </w:pPr>
      <w:r w:rsidRPr="00A631DB">
        <w:rPr>
          <w:rFonts w:ascii="Times New Roman" w:hAnsi="Times New Roman" w:cs="Times New Roman"/>
          <w:b/>
          <w:bCs/>
        </w:rPr>
        <w:t>U58</w:t>
      </w:r>
      <w:r w:rsidRPr="00A631DB">
        <w:rPr>
          <w:rFonts w:ascii="Times New Roman" w:hAnsi="Times New Roman" w:cs="Times New Roman"/>
        </w:rPr>
        <w:t>: Payer amount differs from original</w:t>
      </w:r>
    </w:p>
    <w:p w14:paraId="5F59800F" w14:textId="77777777" w:rsidR="00A631DB" w:rsidRPr="00A631DB" w:rsidRDefault="00A631DB" w:rsidP="00A631DB">
      <w:pPr>
        <w:numPr>
          <w:ilvl w:val="0"/>
          <w:numId w:val="7"/>
        </w:numPr>
        <w:ind w:left="284" w:firstLine="0"/>
        <w:rPr>
          <w:rFonts w:ascii="Times New Roman" w:hAnsi="Times New Roman" w:cs="Times New Roman"/>
        </w:rPr>
      </w:pPr>
      <w:r w:rsidRPr="00A631DB">
        <w:rPr>
          <w:rFonts w:ascii="Times New Roman" w:hAnsi="Times New Roman" w:cs="Times New Roman"/>
          <w:b/>
          <w:bCs/>
        </w:rPr>
        <w:t>U59</w:t>
      </w:r>
      <w:r w:rsidRPr="00A631DB">
        <w:rPr>
          <w:rFonts w:ascii="Times New Roman" w:hAnsi="Times New Roman" w:cs="Times New Roman"/>
        </w:rPr>
        <w:t>: Payee address differs from original</w:t>
      </w:r>
    </w:p>
    <w:p w14:paraId="0792AB5A" w14:textId="77777777" w:rsidR="00A631DB" w:rsidRPr="00A631DB" w:rsidRDefault="00A631DB" w:rsidP="00A631DB">
      <w:pPr>
        <w:numPr>
          <w:ilvl w:val="0"/>
          <w:numId w:val="7"/>
        </w:numPr>
        <w:ind w:left="284" w:firstLine="0"/>
        <w:rPr>
          <w:rFonts w:ascii="Times New Roman" w:hAnsi="Times New Roman" w:cs="Times New Roman"/>
        </w:rPr>
      </w:pPr>
      <w:r w:rsidRPr="00A631DB">
        <w:rPr>
          <w:rFonts w:ascii="Times New Roman" w:hAnsi="Times New Roman" w:cs="Times New Roman"/>
          <w:b/>
          <w:bCs/>
        </w:rPr>
        <w:t>U60</w:t>
      </w:r>
      <w:r w:rsidRPr="00A631DB">
        <w:rPr>
          <w:rFonts w:ascii="Times New Roman" w:hAnsi="Times New Roman" w:cs="Times New Roman"/>
        </w:rPr>
        <w:t>: Payer address differs from original</w:t>
      </w:r>
    </w:p>
    <w:p w14:paraId="20C43E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These are field-level consistency checks that fire after the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and message signature checks, catching semantic-level tampering that might have been introduced earlier in the transaction lifecycle.</w:t>
      </w:r>
    </w:p>
    <w:p w14:paraId="239A39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B79BDD7">
          <v:rect id="_x0000_i18874" style="width:0;height:1.5pt" o:hralign="center" o:hrstd="t" o:hr="t" fillcolor="#a0a0a0" stroked="f"/>
        </w:pict>
      </w:r>
    </w:p>
    <w:p w14:paraId="6EA18AE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Q25. How Is Man-in-the-Middle Modification Prevented?</w:t>
      </w:r>
    </w:p>
    <w:p w14:paraId="465AFA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UPI's MITM prevention is a product of the two-layer architecture plus certificate pinning. No single failure can expose the PIN.</w:t>
      </w:r>
    </w:p>
    <w:p w14:paraId="2B3732F7"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 xml:space="preserve">MITM at the Network Layer: </w:t>
      </w:r>
      <w:proofErr w:type="spellStart"/>
      <w:r w:rsidRPr="00A631DB">
        <w:rPr>
          <w:rFonts w:ascii="Times New Roman" w:hAnsi="Times New Roman" w:cs="Times New Roman"/>
          <w:b/>
          <w:bCs/>
        </w:rPr>
        <w:t>mTLS</w:t>
      </w:r>
      <w:proofErr w:type="spellEnd"/>
      <w:r w:rsidRPr="00A631DB">
        <w:rPr>
          <w:rFonts w:ascii="Times New Roman" w:hAnsi="Times New Roman" w:cs="Times New Roman"/>
          <w:b/>
          <w:bCs/>
        </w:rPr>
        <w:t xml:space="preserve"> + Certificate Pinning</w:t>
      </w:r>
    </w:p>
    <w:p w14:paraId="7FAB05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with certificate pinning prevents network-level MITM on every hop:</w:t>
      </w:r>
    </w:p>
    <w:p w14:paraId="5F0660F1" w14:textId="77777777" w:rsidR="00A631DB" w:rsidRPr="00A631DB" w:rsidRDefault="00A631DB" w:rsidP="00A631DB">
      <w:pPr>
        <w:numPr>
          <w:ilvl w:val="0"/>
          <w:numId w:val="8"/>
        </w:numPr>
        <w:ind w:left="284" w:firstLine="0"/>
        <w:rPr>
          <w:rFonts w:ascii="Times New Roman" w:hAnsi="Times New Roman" w:cs="Times New Roman"/>
        </w:rPr>
      </w:pPr>
      <w:r w:rsidRPr="00A631DB">
        <w:rPr>
          <w:rFonts w:ascii="Times New Roman" w:hAnsi="Times New Roman" w:cs="Times New Roman"/>
          <w:b/>
          <w:bCs/>
        </w:rPr>
        <w:t>App ↔ PSP backend:</w:t>
      </w:r>
      <w:r w:rsidRPr="00A631DB">
        <w:rPr>
          <w:rFonts w:ascii="Times New Roman" w:hAnsi="Times New Roman" w:cs="Times New Roman"/>
        </w:rPr>
        <w:t xml:space="preserve"> The Google Pay app pins the PSP backend's certificate (NPCI/2025-26/IS/003, Control B.2 mandates ≤3 pinned keys). An attacker with a valid CA-issued certificate for a different domain cannot impersonate the PSP backend because the pin rejects any certificate not in the pinned set.</w:t>
      </w:r>
    </w:p>
    <w:p w14:paraId="12C1F151" w14:textId="77777777" w:rsidR="00A631DB" w:rsidRPr="00A631DB" w:rsidRDefault="00A631DB" w:rsidP="00A631DB">
      <w:pPr>
        <w:numPr>
          <w:ilvl w:val="0"/>
          <w:numId w:val="8"/>
        </w:numPr>
        <w:ind w:left="284" w:firstLine="0"/>
        <w:rPr>
          <w:rFonts w:ascii="Times New Roman" w:hAnsi="Times New Roman" w:cs="Times New Roman"/>
        </w:rPr>
      </w:pPr>
      <w:r w:rsidRPr="00A631DB">
        <w:rPr>
          <w:rFonts w:ascii="Times New Roman" w:hAnsi="Times New Roman" w:cs="Times New Roman"/>
          <w:b/>
          <w:bCs/>
        </w:rPr>
        <w:t>PSP backend ↔ NPCI:</w:t>
      </w:r>
      <w:r w:rsidRPr="00A631DB">
        <w:rPr>
          <w:rFonts w:ascii="Times New Roman" w:hAnsi="Times New Roman" w:cs="Times New Roman"/>
        </w:rPr>
        <w:t xml:space="preserve"> Full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with IDRBT CA certificate validation. Neither party can be impersonated by an entity without an IDRBT CA-signed certificate matching the registered </w:t>
      </w:r>
      <w:proofErr w:type="spellStart"/>
      <w:r w:rsidRPr="00A631DB">
        <w:rPr>
          <w:rFonts w:ascii="Times New Roman" w:hAnsi="Times New Roman" w:cs="Times New Roman"/>
        </w:rPr>
        <w:t>orgId</w:t>
      </w:r>
      <w:proofErr w:type="spellEnd"/>
      <w:r w:rsidRPr="00A631DB">
        <w:rPr>
          <w:rFonts w:ascii="Times New Roman" w:hAnsi="Times New Roman" w:cs="Times New Roman"/>
        </w:rPr>
        <w:t>.</w:t>
      </w:r>
    </w:p>
    <w:p w14:paraId="35537C41" w14:textId="77777777" w:rsidR="00A631DB" w:rsidRPr="00A631DB" w:rsidRDefault="00A631DB" w:rsidP="00A631DB">
      <w:pPr>
        <w:numPr>
          <w:ilvl w:val="0"/>
          <w:numId w:val="8"/>
        </w:numPr>
        <w:ind w:left="284" w:firstLine="0"/>
        <w:rPr>
          <w:rFonts w:ascii="Times New Roman" w:hAnsi="Times New Roman" w:cs="Times New Roman"/>
        </w:rPr>
      </w:pPr>
      <w:r w:rsidRPr="00A631DB">
        <w:rPr>
          <w:rFonts w:ascii="Times New Roman" w:hAnsi="Times New Roman" w:cs="Times New Roman"/>
          <w:b/>
          <w:bCs/>
        </w:rPr>
        <w:t>NPCI ↔ Bank:</w:t>
      </w:r>
      <w:r w:rsidRPr="00A631DB">
        <w:rPr>
          <w:rFonts w:ascii="Times New Roman" w:hAnsi="Times New Roman" w:cs="Times New Roman"/>
        </w:rPr>
        <w:t xml:space="preserve"> Same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structure.</w:t>
      </w:r>
    </w:p>
    <w:p w14:paraId="5ED29C8F"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MITM at the Application Layer: RSA-2048-OAEP End-to-End Encryption</w:t>
      </w:r>
    </w:p>
    <w:p w14:paraId="50CCF6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Even if an attacker successfully strips TLS (e.g., by compromising an intermediate server or breaking certificate pinning), the PIN's RSA-OAEP ciphertext remains impenetrable. The credential block was encrypted with NPCI's RSA-2048 public key — the only entity that can </w:t>
      </w:r>
      <w:r w:rsidRPr="00A631DB">
        <w:rPr>
          <w:rFonts w:ascii="Times New Roman" w:hAnsi="Times New Roman" w:cs="Times New Roman"/>
        </w:rPr>
        <w:lastRenderedPageBreak/>
        <w:t>decrypt it is NPCI's HSM. A MITM attacker who captures the credential block obtains only a probabilistic RSA-2048-OAEP ciphertext with no structural weaknesses to exploit.</w:t>
      </w:r>
    </w:p>
    <w:p w14:paraId="62217902"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MITM Credential Substitution Prevention: Credential Block Binding</w:t>
      </w:r>
    </w:p>
    <w:p w14:paraId="392C3A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 sophisticated MITM might try to substitute a different pre-captured credential block (from a different user or a different transaction). This is blocked by:</w:t>
      </w:r>
    </w:p>
    <w:p w14:paraId="70C20673" w14:textId="77777777" w:rsidR="00A631DB" w:rsidRPr="00A631DB" w:rsidRDefault="00A631DB" w:rsidP="00A631DB">
      <w:pPr>
        <w:numPr>
          <w:ilvl w:val="0"/>
          <w:numId w:val="9"/>
        </w:numPr>
        <w:ind w:left="284" w:firstLine="0"/>
        <w:rPr>
          <w:rFonts w:ascii="Times New Roman" w:hAnsi="Times New Roman" w:cs="Times New Roman"/>
        </w:rPr>
      </w:pPr>
      <w:r w:rsidRPr="00A631DB">
        <w:rPr>
          <w:rFonts w:ascii="Times New Roman" w:hAnsi="Times New Roman" w:cs="Times New Roman"/>
        </w:rPr>
        <w:t xml:space="preserve">The credential block contains the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inside the RSA-OAEP ciphertext — NPCI's U54 check catches any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mismatch</w:t>
      </w:r>
    </w:p>
    <w:p w14:paraId="5E7E6C00" w14:textId="77777777" w:rsidR="00A631DB" w:rsidRPr="00A631DB" w:rsidRDefault="00A631DB" w:rsidP="00A631DB">
      <w:pPr>
        <w:numPr>
          <w:ilvl w:val="0"/>
          <w:numId w:val="9"/>
        </w:numPr>
        <w:ind w:left="284" w:firstLine="0"/>
        <w:rPr>
          <w:rFonts w:ascii="Times New Roman" w:hAnsi="Times New Roman" w:cs="Times New Roman"/>
        </w:rPr>
      </w:pPr>
      <w:r w:rsidRPr="00A631DB">
        <w:rPr>
          <w:rFonts w:ascii="Times New Roman" w:hAnsi="Times New Roman" w:cs="Times New Roman"/>
        </w:rPr>
        <w:t>The credential block contains the session token (K0) established during the Initial Challenge for this specific session — a block from a different session uses a different K0 that NPCI cannot decrypt with the same session context</w:t>
      </w:r>
    </w:p>
    <w:p w14:paraId="33023084" w14:textId="77777777" w:rsidR="00A631DB" w:rsidRPr="00A631DB" w:rsidRDefault="00A631DB" w:rsidP="00A631DB">
      <w:pPr>
        <w:numPr>
          <w:ilvl w:val="0"/>
          <w:numId w:val="9"/>
        </w:numPr>
        <w:ind w:left="284" w:firstLine="0"/>
        <w:rPr>
          <w:rFonts w:ascii="Times New Roman" w:hAnsi="Times New Roman" w:cs="Times New Roman"/>
        </w:rPr>
      </w:pPr>
      <w:r w:rsidRPr="00A631DB">
        <w:rPr>
          <w:rFonts w:ascii="Times New Roman" w:hAnsi="Times New Roman" w:cs="Times New Roman"/>
        </w:rPr>
        <w:t>The device-binding signature in the outer request is session-specific — a substituted block from a different device fails the device-binding check</w:t>
      </w:r>
    </w:p>
    <w:p w14:paraId="760BFCBC"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MITM Response Injection Prevention</w:t>
      </w:r>
    </w:p>
    <w:p w14:paraId="44EBAE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 MITM between NPCI and the PSP backend cannot inject a fake success response because:</w:t>
      </w:r>
    </w:p>
    <w:p w14:paraId="209C2910" w14:textId="77777777" w:rsidR="00A631DB" w:rsidRPr="00A631DB" w:rsidRDefault="00A631DB" w:rsidP="00A631DB">
      <w:pPr>
        <w:numPr>
          <w:ilvl w:val="0"/>
          <w:numId w:val="10"/>
        </w:numPr>
        <w:ind w:left="284" w:firstLine="0"/>
        <w:rPr>
          <w:rFonts w:ascii="Times New Roman" w:hAnsi="Times New Roman" w:cs="Times New Roman"/>
        </w:rPr>
      </w:pPr>
      <w:r w:rsidRPr="00A631DB">
        <w:rPr>
          <w:rFonts w:ascii="Times New Roman" w:hAnsi="Times New Roman" w:cs="Times New Roman"/>
        </w:rPr>
        <w:t xml:space="preserve">The response travels over the authenticated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channel</w:t>
      </w:r>
    </w:p>
    <w:p w14:paraId="21E00376" w14:textId="77777777" w:rsidR="00A631DB" w:rsidRPr="00A631DB" w:rsidRDefault="00A631DB" w:rsidP="00A631DB">
      <w:pPr>
        <w:numPr>
          <w:ilvl w:val="0"/>
          <w:numId w:val="10"/>
        </w:numPr>
        <w:ind w:left="284" w:firstLine="0"/>
        <w:rPr>
          <w:rFonts w:ascii="Times New Roman" w:hAnsi="Times New Roman" w:cs="Times New Roman"/>
        </w:rPr>
      </w:pPr>
      <w:r w:rsidRPr="00A631DB">
        <w:rPr>
          <w:rFonts w:ascii="Times New Roman" w:hAnsi="Times New Roman" w:cs="Times New Roman"/>
        </w:rPr>
        <w:t>NPCI signs its response messages with its RSA signing key</w:t>
      </w:r>
    </w:p>
    <w:p w14:paraId="29F185A2" w14:textId="77777777" w:rsidR="00A631DB" w:rsidRPr="00A631DB" w:rsidRDefault="00A631DB" w:rsidP="00A631DB">
      <w:pPr>
        <w:numPr>
          <w:ilvl w:val="0"/>
          <w:numId w:val="10"/>
        </w:numPr>
        <w:ind w:left="284" w:firstLine="0"/>
        <w:rPr>
          <w:rFonts w:ascii="Times New Roman" w:hAnsi="Times New Roman" w:cs="Times New Roman"/>
        </w:rPr>
      </w:pPr>
      <w:r w:rsidRPr="00A631DB">
        <w:rPr>
          <w:rFonts w:ascii="Times New Roman" w:hAnsi="Times New Roman" w:cs="Times New Roman"/>
        </w:rPr>
        <w:t>The PSP backend verifies NPCI's response signature before updating transaction status</w:t>
      </w:r>
    </w:p>
    <w:p w14:paraId="31A0616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2874A79D">
          <v:rect id="_x0000_i18875" style="width:0;height:1.5pt" o:hralign="center" o:hrstd="t" o:hr="t" fillcolor="#a0a0a0" stroked="f"/>
        </w:pict>
      </w:r>
    </w:p>
    <w:p w14:paraId="70C6A10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Q26. Which Cryptographic Operations Happen Where?</w:t>
      </w:r>
    </w:p>
    <w:p w14:paraId="0F1CBB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is the most complete cryptographic operation map of UPI, organized by physical location.</w:t>
      </w:r>
    </w:p>
    <w:p w14:paraId="5C54C00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E4F08F4">
          <v:rect id="_x0000_i18876" style="width:0;height:1.5pt" o:hralign="center" o:hrstd="t" o:hr="t" fillcolor="#a0a0a0" stroked="f"/>
        </w:pict>
      </w:r>
    </w:p>
    <w:p w14:paraId="3A58C82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ON DEVICE (NPCI Common Library — CL, inside Google Pay APK)</w:t>
      </w:r>
    </w:p>
    <w:p w14:paraId="7B027B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operations execute entirely within the CL process on the user's phone, without any server interaction: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1725"/>
        <w:gridCol w:w="1836"/>
        <w:gridCol w:w="2458"/>
        <w:gridCol w:w="1553"/>
      </w:tblGrid>
      <w:tr w:rsidR="00A631DB" w:rsidRPr="00A631DB" w14:paraId="6A6A0E41" w14:textId="77777777" w:rsidTr="00611B3C">
        <w:trPr>
          <w:trHeight w:val="500"/>
        </w:trPr>
        <w:tc>
          <w:tcPr>
            <w:tcW w:w="0" w:type="auto"/>
            <w:tcMar>
              <w:top w:w="100" w:type="dxa"/>
              <w:left w:w="100" w:type="dxa"/>
              <w:bottom w:w="100" w:type="dxa"/>
              <w:right w:w="100" w:type="dxa"/>
            </w:tcMar>
            <w:hideMark/>
          </w:tcPr>
          <w:p w14:paraId="293C110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w:t>
            </w:r>
          </w:p>
        </w:tc>
        <w:tc>
          <w:tcPr>
            <w:tcW w:w="0" w:type="auto"/>
            <w:tcMar>
              <w:top w:w="100" w:type="dxa"/>
              <w:left w:w="100" w:type="dxa"/>
              <w:bottom w:w="100" w:type="dxa"/>
              <w:right w:w="100" w:type="dxa"/>
            </w:tcMar>
            <w:hideMark/>
          </w:tcPr>
          <w:p w14:paraId="00658B9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52A9D29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Input</w:t>
            </w:r>
          </w:p>
        </w:tc>
        <w:tc>
          <w:tcPr>
            <w:tcW w:w="0" w:type="auto"/>
            <w:tcMar>
              <w:top w:w="100" w:type="dxa"/>
              <w:left w:w="100" w:type="dxa"/>
              <w:bottom w:w="100" w:type="dxa"/>
              <w:right w:w="100" w:type="dxa"/>
            </w:tcMar>
            <w:hideMark/>
          </w:tcPr>
          <w:p w14:paraId="58019C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Output</w:t>
            </w:r>
          </w:p>
        </w:tc>
        <w:tc>
          <w:tcPr>
            <w:tcW w:w="0" w:type="auto"/>
            <w:tcMar>
              <w:top w:w="100" w:type="dxa"/>
              <w:left w:w="100" w:type="dxa"/>
              <w:bottom w:w="100" w:type="dxa"/>
              <w:right w:w="100" w:type="dxa"/>
            </w:tcMar>
            <w:hideMark/>
          </w:tcPr>
          <w:p w14:paraId="50EE8B7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Trigger</w:t>
            </w:r>
          </w:p>
        </w:tc>
      </w:tr>
      <w:tr w:rsidR="00A631DB" w:rsidRPr="00A631DB" w14:paraId="0DDDB251" w14:textId="77777777" w:rsidTr="00611B3C">
        <w:trPr>
          <w:trHeight w:val="785"/>
        </w:trPr>
        <w:tc>
          <w:tcPr>
            <w:tcW w:w="0" w:type="auto"/>
            <w:tcMar>
              <w:top w:w="100" w:type="dxa"/>
              <w:left w:w="100" w:type="dxa"/>
              <w:bottom w:w="100" w:type="dxa"/>
              <w:right w:w="100" w:type="dxa"/>
            </w:tcMar>
            <w:hideMark/>
          </w:tcPr>
          <w:p w14:paraId="01B1B7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generation</w:t>
            </w:r>
          </w:p>
        </w:tc>
        <w:tc>
          <w:tcPr>
            <w:tcW w:w="0" w:type="auto"/>
            <w:tcMar>
              <w:top w:w="100" w:type="dxa"/>
              <w:left w:w="100" w:type="dxa"/>
              <w:bottom w:w="100" w:type="dxa"/>
              <w:right w:w="100" w:type="dxa"/>
            </w:tcMar>
            <w:hideMark/>
          </w:tcPr>
          <w:p w14:paraId="19D09BE0"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72F890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OS entropy</w:t>
            </w:r>
          </w:p>
        </w:tc>
        <w:tc>
          <w:tcPr>
            <w:tcW w:w="0" w:type="auto"/>
            <w:tcMar>
              <w:top w:w="100" w:type="dxa"/>
              <w:left w:w="100" w:type="dxa"/>
              <w:bottom w:w="100" w:type="dxa"/>
              <w:right w:w="100" w:type="dxa"/>
            </w:tcMar>
            <w:hideMark/>
          </w:tcPr>
          <w:p w14:paraId="44D1606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 AES session key</w:t>
            </w:r>
          </w:p>
        </w:tc>
        <w:tc>
          <w:tcPr>
            <w:tcW w:w="0" w:type="auto"/>
            <w:tcMar>
              <w:top w:w="100" w:type="dxa"/>
              <w:left w:w="100" w:type="dxa"/>
              <w:bottom w:w="100" w:type="dxa"/>
              <w:right w:w="100" w:type="dxa"/>
            </w:tcMar>
            <w:hideMark/>
          </w:tcPr>
          <w:p w14:paraId="2F6D44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Payment initiation</w:t>
            </w:r>
          </w:p>
        </w:tc>
      </w:tr>
      <w:tr w:rsidR="00A631DB" w:rsidRPr="00A631DB" w14:paraId="7C3403C0" w14:textId="77777777" w:rsidTr="00611B3C">
        <w:trPr>
          <w:trHeight w:val="785"/>
        </w:trPr>
        <w:tc>
          <w:tcPr>
            <w:tcW w:w="0" w:type="auto"/>
            <w:tcMar>
              <w:top w:w="100" w:type="dxa"/>
              <w:left w:w="100" w:type="dxa"/>
              <w:bottom w:w="100" w:type="dxa"/>
              <w:right w:w="100" w:type="dxa"/>
            </w:tcMar>
            <w:hideMark/>
          </w:tcPr>
          <w:p w14:paraId="0D0E8E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token generation</w:t>
            </w:r>
          </w:p>
        </w:tc>
        <w:tc>
          <w:tcPr>
            <w:tcW w:w="0" w:type="auto"/>
            <w:tcMar>
              <w:top w:w="100" w:type="dxa"/>
              <w:left w:w="100" w:type="dxa"/>
              <w:bottom w:w="100" w:type="dxa"/>
              <w:right w:w="100" w:type="dxa"/>
            </w:tcMar>
            <w:hideMark/>
          </w:tcPr>
          <w:p w14:paraId="028A978A"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19E43C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OS entropy</w:t>
            </w:r>
          </w:p>
        </w:tc>
        <w:tc>
          <w:tcPr>
            <w:tcW w:w="0" w:type="auto"/>
            <w:tcMar>
              <w:top w:w="100" w:type="dxa"/>
              <w:left w:w="100" w:type="dxa"/>
              <w:bottom w:w="100" w:type="dxa"/>
              <w:right w:w="100" w:type="dxa"/>
            </w:tcMar>
            <w:hideMark/>
          </w:tcPr>
          <w:p w14:paraId="64017D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 random token</w:t>
            </w:r>
          </w:p>
        </w:tc>
        <w:tc>
          <w:tcPr>
            <w:tcW w:w="0" w:type="auto"/>
            <w:tcMar>
              <w:top w:w="100" w:type="dxa"/>
              <w:left w:w="100" w:type="dxa"/>
              <w:bottom w:w="100" w:type="dxa"/>
              <w:right w:w="100" w:type="dxa"/>
            </w:tcMar>
            <w:hideMark/>
          </w:tcPr>
          <w:p w14:paraId="28450D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Payment initiation</w:t>
            </w:r>
          </w:p>
        </w:tc>
      </w:tr>
      <w:tr w:rsidR="00A631DB" w:rsidRPr="00A631DB" w14:paraId="460A1D15" w14:textId="77777777" w:rsidTr="00611B3C">
        <w:trPr>
          <w:trHeight w:val="785"/>
        </w:trPr>
        <w:tc>
          <w:tcPr>
            <w:tcW w:w="0" w:type="auto"/>
            <w:tcMar>
              <w:top w:w="100" w:type="dxa"/>
              <w:left w:w="100" w:type="dxa"/>
              <w:bottom w:w="100" w:type="dxa"/>
              <w:right w:w="100" w:type="dxa"/>
            </w:tcMar>
            <w:hideMark/>
          </w:tcPr>
          <w:p w14:paraId="7280E7F7"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datak</w:t>
            </w:r>
            <w:proofErr w:type="spellEnd"/>
            <w:r w:rsidRPr="00A631DB">
              <w:rPr>
                <w:rFonts w:ascii="Times New Roman" w:hAnsi="Times New Roman" w:cs="Times New Roman"/>
              </w:rPr>
              <w:t xml:space="preserve"> generation</w:t>
            </w:r>
          </w:p>
        </w:tc>
        <w:tc>
          <w:tcPr>
            <w:tcW w:w="0" w:type="auto"/>
            <w:tcMar>
              <w:top w:w="100" w:type="dxa"/>
              <w:left w:w="100" w:type="dxa"/>
              <w:bottom w:w="100" w:type="dxa"/>
              <w:right w:w="100" w:type="dxa"/>
            </w:tcMar>
            <w:hideMark/>
          </w:tcPr>
          <w:p w14:paraId="564FDB73"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50A2BA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OS entropy</w:t>
            </w:r>
          </w:p>
        </w:tc>
        <w:tc>
          <w:tcPr>
            <w:tcW w:w="0" w:type="auto"/>
            <w:tcMar>
              <w:top w:w="100" w:type="dxa"/>
              <w:left w:w="100" w:type="dxa"/>
              <w:bottom w:w="100" w:type="dxa"/>
              <w:right w:w="100" w:type="dxa"/>
            </w:tcMar>
            <w:hideMark/>
          </w:tcPr>
          <w:p w14:paraId="0DCDED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256-bit AES wrapper key</w:t>
            </w:r>
          </w:p>
        </w:tc>
        <w:tc>
          <w:tcPr>
            <w:tcW w:w="0" w:type="auto"/>
            <w:tcMar>
              <w:top w:w="100" w:type="dxa"/>
              <w:left w:w="100" w:type="dxa"/>
              <w:bottom w:w="100" w:type="dxa"/>
              <w:right w:w="100" w:type="dxa"/>
            </w:tcMar>
            <w:hideMark/>
          </w:tcPr>
          <w:p w14:paraId="302993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challenge construction</w:t>
            </w:r>
          </w:p>
        </w:tc>
      </w:tr>
      <w:tr w:rsidR="00A631DB" w:rsidRPr="00A631DB" w14:paraId="2DD68EBE" w14:textId="77777777" w:rsidTr="00611B3C">
        <w:trPr>
          <w:trHeight w:val="1055"/>
        </w:trPr>
        <w:tc>
          <w:tcPr>
            <w:tcW w:w="0" w:type="auto"/>
            <w:tcMar>
              <w:top w:w="100" w:type="dxa"/>
              <w:left w:w="100" w:type="dxa"/>
              <w:bottom w:w="100" w:type="dxa"/>
              <w:right w:w="100" w:type="dxa"/>
            </w:tcMar>
            <w:hideMark/>
          </w:tcPr>
          <w:p w14:paraId="0D0A8F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AES-GCM IV generation</w:t>
            </w:r>
          </w:p>
        </w:tc>
        <w:tc>
          <w:tcPr>
            <w:tcW w:w="0" w:type="auto"/>
            <w:tcMar>
              <w:top w:w="100" w:type="dxa"/>
              <w:left w:w="100" w:type="dxa"/>
              <w:bottom w:w="100" w:type="dxa"/>
              <w:right w:w="100" w:type="dxa"/>
            </w:tcMar>
            <w:hideMark/>
          </w:tcPr>
          <w:p w14:paraId="6941A855" w14:textId="77777777" w:rsidR="00A631DB" w:rsidRPr="00A631DB" w:rsidRDefault="00A631DB" w:rsidP="00A631DB">
            <w:pPr>
              <w:ind w:left="284" w:firstLine="0"/>
              <w:rPr>
                <w:rFonts w:ascii="Times New Roman" w:hAnsi="Times New Roman" w:cs="Times New Roman"/>
              </w:rPr>
            </w:pP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(12)</w:t>
            </w:r>
          </w:p>
        </w:tc>
        <w:tc>
          <w:tcPr>
            <w:tcW w:w="0" w:type="auto"/>
            <w:tcMar>
              <w:top w:w="100" w:type="dxa"/>
              <w:left w:w="100" w:type="dxa"/>
              <w:bottom w:w="100" w:type="dxa"/>
              <w:right w:w="100" w:type="dxa"/>
            </w:tcMar>
            <w:hideMark/>
          </w:tcPr>
          <w:p w14:paraId="16E3A8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OS entropy</w:t>
            </w:r>
          </w:p>
        </w:tc>
        <w:tc>
          <w:tcPr>
            <w:tcW w:w="0" w:type="auto"/>
            <w:tcMar>
              <w:top w:w="100" w:type="dxa"/>
              <w:left w:w="100" w:type="dxa"/>
              <w:bottom w:w="100" w:type="dxa"/>
              <w:right w:w="100" w:type="dxa"/>
            </w:tcMar>
            <w:hideMark/>
          </w:tcPr>
          <w:p w14:paraId="36B6FA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12-byte random IV</w:t>
            </w:r>
          </w:p>
        </w:tc>
        <w:tc>
          <w:tcPr>
            <w:tcW w:w="0" w:type="auto"/>
            <w:tcMar>
              <w:top w:w="100" w:type="dxa"/>
              <w:left w:w="100" w:type="dxa"/>
              <w:bottom w:w="100" w:type="dxa"/>
              <w:right w:w="100" w:type="dxa"/>
            </w:tcMar>
            <w:hideMark/>
          </w:tcPr>
          <w:p w14:paraId="24AA219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encryption</w:t>
            </w:r>
          </w:p>
        </w:tc>
      </w:tr>
      <w:tr w:rsidR="00A631DB" w:rsidRPr="00A631DB" w14:paraId="69DD3950" w14:textId="77777777" w:rsidTr="00611B3C">
        <w:trPr>
          <w:trHeight w:val="1880"/>
        </w:trPr>
        <w:tc>
          <w:tcPr>
            <w:tcW w:w="0" w:type="auto"/>
            <w:tcMar>
              <w:top w:w="100" w:type="dxa"/>
              <w:left w:w="100" w:type="dxa"/>
              <w:bottom w:w="100" w:type="dxa"/>
              <w:right w:w="100" w:type="dxa"/>
            </w:tcMar>
            <w:hideMark/>
          </w:tcPr>
          <w:p w14:paraId="1B2EEB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Pipe string construction</w:t>
            </w:r>
          </w:p>
        </w:tc>
        <w:tc>
          <w:tcPr>
            <w:tcW w:w="0" w:type="auto"/>
            <w:tcMar>
              <w:top w:w="100" w:type="dxa"/>
              <w:left w:w="100" w:type="dxa"/>
              <w:bottom w:w="100" w:type="dxa"/>
              <w:right w:w="100" w:type="dxa"/>
            </w:tcMar>
            <w:hideMark/>
          </w:tcPr>
          <w:p w14:paraId="7209F3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String concatenation</w:t>
            </w:r>
          </w:p>
        </w:tc>
        <w:tc>
          <w:tcPr>
            <w:tcW w:w="0" w:type="auto"/>
            <w:tcMar>
              <w:top w:w="100" w:type="dxa"/>
              <w:left w:w="100" w:type="dxa"/>
              <w:bottom w:w="100" w:type="dxa"/>
              <w:right w:w="100" w:type="dxa"/>
            </w:tcMar>
            <w:hideMark/>
          </w:tcPr>
          <w:p w14:paraId="02D19B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amount,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payerVPA</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payeeVPA</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deviceId</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credType</w:t>
            </w:r>
            <w:proofErr w:type="spellEnd"/>
          </w:p>
        </w:tc>
        <w:tc>
          <w:tcPr>
            <w:tcW w:w="0" w:type="auto"/>
            <w:tcMar>
              <w:top w:w="100" w:type="dxa"/>
              <w:left w:w="100" w:type="dxa"/>
              <w:bottom w:w="100" w:type="dxa"/>
              <w:right w:w="100" w:type="dxa"/>
            </w:tcMar>
            <w:hideMark/>
          </w:tcPr>
          <w:p w14:paraId="3E4E16E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Plain-text pipe string</w:t>
            </w:r>
          </w:p>
        </w:tc>
        <w:tc>
          <w:tcPr>
            <w:tcW w:w="0" w:type="auto"/>
            <w:tcMar>
              <w:top w:w="100" w:type="dxa"/>
              <w:left w:w="100" w:type="dxa"/>
              <w:bottom w:w="100" w:type="dxa"/>
              <w:right w:w="100" w:type="dxa"/>
            </w:tcMar>
            <w:hideMark/>
          </w:tcPr>
          <w:p w14:paraId="54D0D0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context</w:t>
            </w:r>
          </w:p>
        </w:tc>
      </w:tr>
      <w:tr w:rsidR="00A631DB" w:rsidRPr="00A631DB" w14:paraId="7953B44B" w14:textId="77777777" w:rsidTr="00611B3C">
        <w:trPr>
          <w:trHeight w:val="1055"/>
        </w:trPr>
        <w:tc>
          <w:tcPr>
            <w:tcW w:w="0" w:type="auto"/>
            <w:tcMar>
              <w:top w:w="100" w:type="dxa"/>
              <w:left w:w="100" w:type="dxa"/>
              <w:bottom w:w="100" w:type="dxa"/>
              <w:right w:w="100" w:type="dxa"/>
            </w:tcMar>
            <w:hideMark/>
          </w:tcPr>
          <w:p w14:paraId="66ECA3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hash of pipe string</w:t>
            </w:r>
          </w:p>
        </w:tc>
        <w:tc>
          <w:tcPr>
            <w:tcW w:w="0" w:type="auto"/>
            <w:tcMar>
              <w:top w:w="100" w:type="dxa"/>
              <w:left w:w="100" w:type="dxa"/>
              <w:bottom w:w="100" w:type="dxa"/>
              <w:right w:w="100" w:type="dxa"/>
            </w:tcMar>
            <w:hideMark/>
          </w:tcPr>
          <w:p w14:paraId="1F4C45B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
        </w:tc>
        <w:tc>
          <w:tcPr>
            <w:tcW w:w="0" w:type="auto"/>
            <w:tcMar>
              <w:top w:w="100" w:type="dxa"/>
              <w:left w:w="100" w:type="dxa"/>
              <w:bottom w:w="100" w:type="dxa"/>
              <w:right w:w="100" w:type="dxa"/>
            </w:tcMar>
            <w:hideMark/>
          </w:tcPr>
          <w:p w14:paraId="4C1BA5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Pipe string</w:t>
            </w:r>
          </w:p>
        </w:tc>
        <w:tc>
          <w:tcPr>
            <w:tcW w:w="0" w:type="auto"/>
            <w:tcMar>
              <w:top w:w="100" w:type="dxa"/>
              <w:left w:w="100" w:type="dxa"/>
              <w:bottom w:w="100" w:type="dxa"/>
              <w:right w:w="100" w:type="dxa"/>
            </w:tcMar>
            <w:hideMark/>
          </w:tcPr>
          <w:p w14:paraId="5BB06F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32-byte digest</w:t>
            </w:r>
          </w:p>
        </w:tc>
        <w:tc>
          <w:tcPr>
            <w:tcW w:w="0" w:type="auto"/>
            <w:tcMar>
              <w:top w:w="100" w:type="dxa"/>
              <w:left w:w="100" w:type="dxa"/>
              <w:bottom w:w="100" w:type="dxa"/>
              <w:right w:w="100" w:type="dxa"/>
            </w:tcMar>
            <w:hideMark/>
          </w:tcPr>
          <w:p w14:paraId="1AA64F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binding</w:t>
            </w:r>
          </w:p>
        </w:tc>
      </w:tr>
      <w:tr w:rsidR="00A631DB" w:rsidRPr="00A631DB" w14:paraId="1E0FD850" w14:textId="77777777" w:rsidTr="00611B3C">
        <w:trPr>
          <w:trHeight w:val="1325"/>
        </w:trPr>
        <w:tc>
          <w:tcPr>
            <w:tcW w:w="0" w:type="auto"/>
            <w:tcMar>
              <w:top w:w="100" w:type="dxa"/>
              <w:left w:w="100" w:type="dxa"/>
              <w:bottom w:w="100" w:type="dxa"/>
              <w:right w:w="100" w:type="dxa"/>
            </w:tcMar>
            <w:hideMark/>
          </w:tcPr>
          <w:p w14:paraId="1B3892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 encrypt of digest</w:t>
            </w:r>
          </w:p>
        </w:tc>
        <w:tc>
          <w:tcPr>
            <w:tcW w:w="0" w:type="auto"/>
            <w:tcMar>
              <w:top w:w="100" w:type="dxa"/>
              <w:left w:w="100" w:type="dxa"/>
              <w:bottom w:w="100" w:type="dxa"/>
              <w:right w:w="100" w:type="dxa"/>
            </w:tcMar>
            <w:hideMark/>
          </w:tcPr>
          <w:p w14:paraId="645D64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w:t>
            </w:r>
          </w:p>
        </w:tc>
        <w:tc>
          <w:tcPr>
            <w:tcW w:w="0" w:type="auto"/>
            <w:tcMar>
              <w:top w:w="100" w:type="dxa"/>
              <w:left w:w="100" w:type="dxa"/>
              <w:bottom w:w="100" w:type="dxa"/>
              <w:right w:w="100" w:type="dxa"/>
            </w:tcMar>
            <w:hideMark/>
          </w:tcPr>
          <w:p w14:paraId="6DD730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K0, 12-byte IV</w:t>
            </w:r>
          </w:p>
        </w:tc>
        <w:tc>
          <w:tcPr>
            <w:tcW w:w="0" w:type="auto"/>
            <w:tcMar>
              <w:top w:w="100" w:type="dxa"/>
              <w:left w:w="100" w:type="dxa"/>
              <w:bottom w:w="100" w:type="dxa"/>
              <w:right w:w="100" w:type="dxa"/>
            </w:tcMar>
            <w:hideMark/>
          </w:tcPr>
          <w:p w14:paraId="73739C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GCM ciphertext + 128-bit auth tag</w:t>
            </w:r>
          </w:p>
        </w:tc>
        <w:tc>
          <w:tcPr>
            <w:tcW w:w="0" w:type="auto"/>
            <w:tcMar>
              <w:top w:w="100" w:type="dxa"/>
              <w:left w:w="100" w:type="dxa"/>
              <w:bottom w:w="100" w:type="dxa"/>
              <w:right w:w="100" w:type="dxa"/>
            </w:tcMar>
            <w:hideMark/>
          </w:tcPr>
          <w:p w14:paraId="354B1F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Inner encryption layer</w:t>
            </w:r>
          </w:p>
        </w:tc>
      </w:tr>
      <w:tr w:rsidR="00A631DB" w:rsidRPr="00A631DB" w14:paraId="467DE33C" w14:textId="77777777" w:rsidTr="00611B3C">
        <w:trPr>
          <w:trHeight w:val="1325"/>
        </w:trPr>
        <w:tc>
          <w:tcPr>
            <w:tcW w:w="0" w:type="auto"/>
            <w:tcMar>
              <w:top w:w="100" w:type="dxa"/>
              <w:left w:w="100" w:type="dxa"/>
              <w:bottom w:w="100" w:type="dxa"/>
              <w:right w:w="100" w:type="dxa"/>
            </w:tcMar>
            <w:hideMark/>
          </w:tcPr>
          <w:p w14:paraId="60EA2A8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encrypt of credential</w:t>
            </w:r>
          </w:p>
        </w:tc>
        <w:tc>
          <w:tcPr>
            <w:tcW w:w="0" w:type="auto"/>
            <w:tcMar>
              <w:top w:w="100" w:type="dxa"/>
              <w:left w:w="100" w:type="dxa"/>
              <w:bottom w:w="100" w:type="dxa"/>
              <w:right w:w="100" w:type="dxa"/>
            </w:tcMar>
            <w:hideMark/>
          </w:tcPr>
          <w:p w14:paraId="126FA4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(SHA-256 + MGF1)</w:t>
            </w:r>
          </w:p>
        </w:tc>
        <w:tc>
          <w:tcPr>
            <w:tcW w:w="0" w:type="auto"/>
            <w:tcMar>
              <w:top w:w="100" w:type="dxa"/>
              <w:left w:w="100" w:type="dxa"/>
              <w:bottom w:w="100" w:type="dxa"/>
              <w:right w:w="100" w:type="dxa"/>
            </w:tcMar>
            <w:hideMark/>
          </w:tcPr>
          <w:p w14:paraId="5FFF6E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PIN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GCM_ciphertext</w:t>
            </w:r>
            <w:proofErr w:type="spellEnd"/>
            <w:r w:rsidRPr="00A631DB">
              <w:rPr>
                <w:rFonts w:ascii="Times New Roman" w:hAnsi="Times New Roman" w:cs="Times New Roman"/>
              </w:rPr>
              <w:t xml:space="preserve"> + IV, NPCI public key</w:t>
            </w:r>
          </w:p>
        </w:tc>
        <w:tc>
          <w:tcPr>
            <w:tcW w:w="0" w:type="auto"/>
            <w:tcMar>
              <w:top w:w="100" w:type="dxa"/>
              <w:left w:w="100" w:type="dxa"/>
              <w:bottom w:w="100" w:type="dxa"/>
              <w:right w:w="100" w:type="dxa"/>
            </w:tcMar>
            <w:hideMark/>
          </w:tcPr>
          <w:p w14:paraId="65364B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 block RSA ciphertext</w:t>
            </w:r>
          </w:p>
        </w:tc>
        <w:tc>
          <w:tcPr>
            <w:tcW w:w="0" w:type="auto"/>
            <w:tcMar>
              <w:top w:w="100" w:type="dxa"/>
              <w:left w:w="100" w:type="dxa"/>
              <w:bottom w:w="100" w:type="dxa"/>
              <w:right w:w="100" w:type="dxa"/>
            </w:tcMar>
            <w:hideMark/>
          </w:tcPr>
          <w:p w14:paraId="6F05A4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Outer encryption layer</w:t>
            </w:r>
          </w:p>
        </w:tc>
      </w:tr>
      <w:tr w:rsidR="00A631DB" w:rsidRPr="00A631DB" w14:paraId="7F84E3C4" w14:textId="77777777" w:rsidTr="00611B3C">
        <w:trPr>
          <w:trHeight w:val="1055"/>
        </w:trPr>
        <w:tc>
          <w:tcPr>
            <w:tcW w:w="0" w:type="auto"/>
            <w:tcMar>
              <w:top w:w="100" w:type="dxa"/>
              <w:left w:w="100" w:type="dxa"/>
              <w:bottom w:w="100" w:type="dxa"/>
              <w:right w:w="100" w:type="dxa"/>
            </w:tcMar>
            <w:hideMark/>
          </w:tcPr>
          <w:p w14:paraId="668361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AES-CBC K0 wrapping</w:t>
            </w:r>
          </w:p>
        </w:tc>
        <w:tc>
          <w:tcPr>
            <w:tcW w:w="0" w:type="auto"/>
            <w:tcMar>
              <w:top w:w="100" w:type="dxa"/>
              <w:left w:w="100" w:type="dxa"/>
              <w:bottom w:w="100" w:type="dxa"/>
              <w:right w:w="100" w:type="dxa"/>
            </w:tcMar>
            <w:hideMark/>
          </w:tcPr>
          <w:p w14:paraId="5952338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AES-256-CBC</w:t>
            </w:r>
          </w:p>
        </w:tc>
        <w:tc>
          <w:tcPr>
            <w:tcW w:w="0" w:type="auto"/>
            <w:tcMar>
              <w:top w:w="100" w:type="dxa"/>
              <w:left w:w="100" w:type="dxa"/>
              <w:bottom w:w="100" w:type="dxa"/>
              <w:right w:w="100" w:type="dxa"/>
            </w:tcMar>
            <w:hideMark/>
          </w:tcPr>
          <w:p w14:paraId="418F59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token + K0, </w:t>
            </w:r>
            <w:proofErr w:type="spellStart"/>
            <w:r w:rsidRPr="00A631DB">
              <w:rPr>
                <w:rFonts w:ascii="Times New Roman" w:hAnsi="Times New Roman" w:cs="Times New Roman"/>
              </w:rPr>
              <w:t>datak</w:t>
            </w:r>
            <w:proofErr w:type="spellEnd"/>
          </w:p>
        </w:tc>
        <w:tc>
          <w:tcPr>
            <w:tcW w:w="0" w:type="auto"/>
            <w:tcMar>
              <w:top w:w="100" w:type="dxa"/>
              <w:left w:w="100" w:type="dxa"/>
              <w:bottom w:w="100" w:type="dxa"/>
              <w:right w:w="100" w:type="dxa"/>
            </w:tcMar>
            <w:hideMark/>
          </w:tcPr>
          <w:p w14:paraId="336EF1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Encrypted K0 blob</w:t>
            </w:r>
          </w:p>
        </w:tc>
        <w:tc>
          <w:tcPr>
            <w:tcW w:w="0" w:type="auto"/>
            <w:tcMar>
              <w:top w:w="100" w:type="dxa"/>
              <w:left w:w="100" w:type="dxa"/>
              <w:bottom w:w="100" w:type="dxa"/>
              <w:right w:w="100" w:type="dxa"/>
            </w:tcMar>
            <w:hideMark/>
          </w:tcPr>
          <w:p w14:paraId="422423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Initial Challenge construction</w:t>
            </w:r>
          </w:p>
        </w:tc>
      </w:tr>
      <w:tr w:rsidR="00A631DB" w:rsidRPr="00A631DB" w14:paraId="17A46523" w14:textId="77777777" w:rsidTr="00611B3C">
        <w:trPr>
          <w:trHeight w:val="1055"/>
        </w:trPr>
        <w:tc>
          <w:tcPr>
            <w:tcW w:w="0" w:type="auto"/>
            <w:tcMar>
              <w:top w:w="100" w:type="dxa"/>
              <w:left w:w="100" w:type="dxa"/>
              <w:bottom w:w="100" w:type="dxa"/>
              <w:right w:w="100" w:type="dxa"/>
            </w:tcMar>
            <w:hideMark/>
          </w:tcPr>
          <w:p w14:paraId="2822CE0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Initial Challenge</w:t>
            </w:r>
          </w:p>
        </w:tc>
        <w:tc>
          <w:tcPr>
            <w:tcW w:w="0" w:type="auto"/>
            <w:tcMar>
              <w:top w:w="100" w:type="dxa"/>
              <w:left w:w="100" w:type="dxa"/>
              <w:bottom w:w="100" w:type="dxa"/>
              <w:right w:w="100" w:type="dxa"/>
            </w:tcMar>
            <w:hideMark/>
          </w:tcPr>
          <w:p w14:paraId="5A4634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w:t>
            </w:r>
          </w:p>
        </w:tc>
        <w:tc>
          <w:tcPr>
            <w:tcW w:w="0" w:type="auto"/>
            <w:tcMar>
              <w:top w:w="100" w:type="dxa"/>
              <w:left w:w="100" w:type="dxa"/>
              <w:bottom w:w="100" w:type="dxa"/>
              <w:right w:w="100" w:type="dxa"/>
            </w:tcMar>
            <w:hideMark/>
          </w:tcPr>
          <w:p w14:paraId="524638A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token + K0 + </w:t>
            </w:r>
            <w:proofErr w:type="spellStart"/>
            <w:r w:rsidRPr="00A631DB">
              <w:rPr>
                <w:rFonts w:ascii="Times New Roman" w:hAnsi="Times New Roman" w:cs="Times New Roman"/>
              </w:rPr>
              <w:t>deviceId</w:t>
            </w:r>
            <w:proofErr w:type="spellEnd"/>
            <w:r w:rsidRPr="00A631DB">
              <w:rPr>
                <w:rFonts w:ascii="Times New Roman" w:hAnsi="Times New Roman" w:cs="Times New Roman"/>
              </w:rPr>
              <w:t>, NPCI public key</w:t>
            </w:r>
          </w:p>
        </w:tc>
        <w:tc>
          <w:tcPr>
            <w:tcW w:w="0" w:type="auto"/>
            <w:tcMar>
              <w:top w:w="100" w:type="dxa"/>
              <w:left w:w="100" w:type="dxa"/>
              <w:bottom w:w="100" w:type="dxa"/>
              <w:right w:w="100" w:type="dxa"/>
            </w:tcMar>
            <w:hideMark/>
          </w:tcPr>
          <w:p w14:paraId="6AF7FEC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Challenge blob</w:t>
            </w:r>
          </w:p>
        </w:tc>
        <w:tc>
          <w:tcPr>
            <w:tcW w:w="0" w:type="auto"/>
            <w:tcMar>
              <w:top w:w="100" w:type="dxa"/>
              <w:left w:w="100" w:type="dxa"/>
              <w:bottom w:w="100" w:type="dxa"/>
              <w:right w:w="100" w:type="dxa"/>
            </w:tcMar>
            <w:hideMark/>
          </w:tcPr>
          <w:p w14:paraId="46F748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 establishment</w:t>
            </w:r>
          </w:p>
        </w:tc>
      </w:tr>
      <w:tr w:rsidR="00A631DB" w:rsidRPr="00A631DB" w14:paraId="3F9ACDDB" w14:textId="77777777" w:rsidTr="00611B3C">
        <w:trPr>
          <w:trHeight w:val="1055"/>
        </w:trPr>
        <w:tc>
          <w:tcPr>
            <w:tcW w:w="0" w:type="auto"/>
            <w:tcMar>
              <w:top w:w="100" w:type="dxa"/>
              <w:left w:w="100" w:type="dxa"/>
              <w:bottom w:w="100" w:type="dxa"/>
              <w:right w:w="100" w:type="dxa"/>
            </w:tcMar>
            <w:hideMark/>
          </w:tcPr>
          <w:p w14:paraId="18C8AA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validation check</w:t>
            </w:r>
          </w:p>
        </w:tc>
        <w:tc>
          <w:tcPr>
            <w:tcW w:w="0" w:type="auto"/>
            <w:tcMar>
              <w:top w:w="100" w:type="dxa"/>
              <w:left w:w="100" w:type="dxa"/>
              <w:bottom w:w="100" w:type="dxa"/>
              <w:right w:w="100" w:type="dxa"/>
            </w:tcMar>
            <w:hideMark/>
          </w:tcPr>
          <w:p w14:paraId="652EF4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X.509 CRL lookup</w:t>
            </w:r>
          </w:p>
        </w:tc>
        <w:tc>
          <w:tcPr>
            <w:tcW w:w="0" w:type="auto"/>
            <w:tcMar>
              <w:top w:w="100" w:type="dxa"/>
              <w:left w:w="100" w:type="dxa"/>
              <w:bottom w:w="100" w:type="dxa"/>
              <w:right w:w="100" w:type="dxa"/>
            </w:tcMar>
            <w:hideMark/>
          </w:tcPr>
          <w:p w14:paraId="556E7F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IDRBT CA CRL URL</w:t>
            </w:r>
          </w:p>
        </w:tc>
        <w:tc>
          <w:tcPr>
            <w:tcW w:w="0" w:type="auto"/>
            <w:tcMar>
              <w:top w:w="100" w:type="dxa"/>
              <w:left w:w="100" w:type="dxa"/>
              <w:bottom w:w="100" w:type="dxa"/>
              <w:right w:w="100" w:type="dxa"/>
            </w:tcMar>
            <w:hideMark/>
          </w:tcPr>
          <w:p w14:paraId="0B1A36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Valid/Revoked</w:t>
            </w:r>
          </w:p>
        </w:tc>
        <w:tc>
          <w:tcPr>
            <w:tcW w:w="0" w:type="auto"/>
            <w:tcMar>
              <w:top w:w="100" w:type="dxa"/>
              <w:left w:w="100" w:type="dxa"/>
              <w:bottom w:w="100" w:type="dxa"/>
              <w:right w:w="100" w:type="dxa"/>
            </w:tcMar>
            <w:hideMark/>
          </w:tcPr>
          <w:p w14:paraId="0796CF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Before each use of NPCI public key</w:t>
            </w:r>
          </w:p>
        </w:tc>
      </w:tr>
      <w:tr w:rsidR="00A631DB" w:rsidRPr="00A631DB" w14:paraId="4BC5783C" w14:textId="77777777" w:rsidTr="00611B3C">
        <w:trPr>
          <w:trHeight w:val="1325"/>
        </w:trPr>
        <w:tc>
          <w:tcPr>
            <w:tcW w:w="0" w:type="auto"/>
            <w:tcMar>
              <w:top w:w="100" w:type="dxa"/>
              <w:left w:w="100" w:type="dxa"/>
              <w:bottom w:w="100" w:type="dxa"/>
              <w:right w:w="100" w:type="dxa"/>
            </w:tcMar>
            <w:hideMark/>
          </w:tcPr>
          <w:p w14:paraId="30D8161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Trust value verification</w:t>
            </w:r>
          </w:p>
        </w:tc>
        <w:tc>
          <w:tcPr>
            <w:tcW w:w="0" w:type="auto"/>
            <w:tcMar>
              <w:top w:w="100" w:type="dxa"/>
              <w:left w:w="100" w:type="dxa"/>
              <w:bottom w:w="100" w:type="dxa"/>
              <w:right w:w="100" w:type="dxa"/>
            </w:tcMar>
            <w:hideMark/>
          </w:tcPr>
          <w:p w14:paraId="6CD427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AES-256-CBC </w:t>
            </w:r>
            <w:proofErr w:type="spellStart"/>
            <w:r w:rsidRPr="00A631DB">
              <w:rPr>
                <w:rFonts w:ascii="Times New Roman" w:hAnsi="Times New Roman" w:cs="Times New Roman"/>
              </w:rPr>
              <w:t>recomputation</w:t>
            </w:r>
            <w:proofErr w:type="spellEnd"/>
            <w:r w:rsidRPr="00A631DB">
              <w:rPr>
                <w:rFonts w:ascii="Times New Roman" w:hAnsi="Times New Roman" w:cs="Times New Roman"/>
              </w:rPr>
              <w:t xml:space="preserve"> + comparison</w:t>
            </w:r>
          </w:p>
        </w:tc>
        <w:tc>
          <w:tcPr>
            <w:tcW w:w="0" w:type="auto"/>
            <w:tcMar>
              <w:top w:w="100" w:type="dxa"/>
              <w:left w:w="100" w:type="dxa"/>
              <w:bottom w:w="100" w:type="dxa"/>
              <w:right w:w="100" w:type="dxa"/>
            </w:tcMar>
            <w:hideMark/>
          </w:tcPr>
          <w:p w14:paraId="21F96DD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Salt fields + PSP session token</w:t>
            </w:r>
          </w:p>
        </w:tc>
        <w:tc>
          <w:tcPr>
            <w:tcW w:w="0" w:type="auto"/>
            <w:tcMar>
              <w:top w:w="100" w:type="dxa"/>
              <w:left w:w="100" w:type="dxa"/>
              <w:bottom w:w="100" w:type="dxa"/>
              <w:right w:w="100" w:type="dxa"/>
            </w:tcMar>
            <w:hideMark/>
          </w:tcPr>
          <w:p w14:paraId="78F7CB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Match/Mismatch (L20 if mismatch)</w:t>
            </w:r>
          </w:p>
        </w:tc>
        <w:tc>
          <w:tcPr>
            <w:tcW w:w="0" w:type="auto"/>
            <w:tcMar>
              <w:top w:w="100" w:type="dxa"/>
              <w:left w:w="100" w:type="dxa"/>
              <w:bottom w:w="100" w:type="dxa"/>
              <w:right w:w="100" w:type="dxa"/>
            </w:tcMar>
            <w:hideMark/>
          </w:tcPr>
          <w:p w14:paraId="553420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Before credential block generation</w:t>
            </w:r>
          </w:p>
        </w:tc>
      </w:tr>
      <w:tr w:rsidR="00A631DB" w:rsidRPr="00A631DB" w14:paraId="6CAC24AF" w14:textId="77777777" w:rsidTr="00611B3C">
        <w:trPr>
          <w:trHeight w:val="1325"/>
        </w:trPr>
        <w:tc>
          <w:tcPr>
            <w:tcW w:w="0" w:type="auto"/>
            <w:tcMar>
              <w:top w:w="100" w:type="dxa"/>
              <w:left w:w="100" w:type="dxa"/>
              <w:bottom w:w="100" w:type="dxa"/>
              <w:right w:w="100" w:type="dxa"/>
            </w:tcMar>
            <w:hideMark/>
          </w:tcPr>
          <w:p w14:paraId="71A278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SHA-256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checksum verification</w:t>
            </w:r>
          </w:p>
        </w:tc>
        <w:tc>
          <w:tcPr>
            <w:tcW w:w="0" w:type="auto"/>
            <w:tcMar>
              <w:top w:w="100" w:type="dxa"/>
              <w:left w:w="100" w:type="dxa"/>
              <w:bottom w:w="100" w:type="dxa"/>
              <w:right w:w="100" w:type="dxa"/>
            </w:tcMar>
            <w:hideMark/>
          </w:tcPr>
          <w:p w14:paraId="010321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
        </w:tc>
        <w:tc>
          <w:tcPr>
            <w:tcW w:w="0" w:type="auto"/>
            <w:tcMar>
              <w:top w:w="100" w:type="dxa"/>
              <w:left w:w="100" w:type="dxa"/>
              <w:bottom w:w="100" w:type="dxa"/>
              <w:right w:w="100" w:type="dxa"/>
            </w:tcMar>
            <w:hideMark/>
          </w:tcPr>
          <w:p w14:paraId="703B6B7A"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p>
        </w:tc>
        <w:tc>
          <w:tcPr>
            <w:tcW w:w="0" w:type="auto"/>
            <w:tcMar>
              <w:top w:w="100" w:type="dxa"/>
              <w:left w:w="100" w:type="dxa"/>
              <w:bottom w:w="100" w:type="dxa"/>
              <w:right w:w="100" w:type="dxa"/>
            </w:tcMar>
            <w:hideMark/>
          </w:tcPr>
          <w:p w14:paraId="32972A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32-byte digest, compared to </w:t>
            </w:r>
            <w:proofErr w:type="spellStart"/>
            <w:r w:rsidRPr="00A631DB">
              <w:rPr>
                <w:rFonts w:ascii="Times New Roman" w:hAnsi="Times New Roman" w:cs="Times New Roman"/>
              </w:rPr>
              <w:t>NPCIGetTokenResponse</w:t>
            </w:r>
            <w:proofErr w:type="spellEnd"/>
          </w:p>
        </w:tc>
        <w:tc>
          <w:tcPr>
            <w:tcW w:w="0" w:type="auto"/>
            <w:tcMar>
              <w:top w:w="100" w:type="dxa"/>
              <w:left w:w="100" w:type="dxa"/>
              <w:bottom w:w="100" w:type="dxa"/>
              <w:right w:w="100" w:type="dxa"/>
            </w:tcMar>
            <w:hideMark/>
          </w:tcPr>
          <w:p w14:paraId="6C49F7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registration</w:t>
            </w:r>
          </w:p>
        </w:tc>
      </w:tr>
      <w:tr w:rsidR="00A631DB" w:rsidRPr="00A631DB" w14:paraId="54F95AEF" w14:textId="77777777" w:rsidTr="00611B3C">
        <w:trPr>
          <w:trHeight w:val="1055"/>
        </w:trPr>
        <w:tc>
          <w:tcPr>
            <w:tcW w:w="0" w:type="auto"/>
            <w:tcMar>
              <w:top w:w="100" w:type="dxa"/>
              <w:left w:w="100" w:type="dxa"/>
              <w:bottom w:w="100" w:type="dxa"/>
              <w:right w:w="100" w:type="dxa"/>
            </w:tcMar>
            <w:hideMark/>
          </w:tcPr>
          <w:p w14:paraId="23083C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keyboard rendering</w:t>
            </w:r>
          </w:p>
        </w:tc>
        <w:tc>
          <w:tcPr>
            <w:tcW w:w="0" w:type="auto"/>
            <w:tcMar>
              <w:top w:w="100" w:type="dxa"/>
              <w:left w:w="100" w:type="dxa"/>
              <w:bottom w:w="100" w:type="dxa"/>
              <w:right w:w="100" w:type="dxa"/>
            </w:tcMar>
            <w:hideMark/>
          </w:tcPr>
          <w:p w14:paraId="0E0D3A8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Custom canvas rendering</w:t>
            </w:r>
          </w:p>
        </w:tc>
        <w:tc>
          <w:tcPr>
            <w:tcW w:w="0" w:type="auto"/>
            <w:tcMar>
              <w:top w:w="100" w:type="dxa"/>
              <w:left w:w="100" w:type="dxa"/>
              <w:bottom w:w="100" w:type="dxa"/>
              <w:right w:w="100" w:type="dxa"/>
            </w:tcMar>
            <w:hideMark/>
          </w:tcPr>
          <w:p w14:paraId="2C8B19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User's PIN keystrokes</w:t>
            </w:r>
          </w:p>
        </w:tc>
        <w:tc>
          <w:tcPr>
            <w:tcW w:w="0" w:type="auto"/>
            <w:tcMar>
              <w:top w:w="100" w:type="dxa"/>
              <w:left w:w="100" w:type="dxa"/>
              <w:bottom w:w="100" w:type="dxa"/>
              <w:right w:w="100" w:type="dxa"/>
            </w:tcMar>
            <w:hideMark/>
          </w:tcPr>
          <w:p w14:paraId="6F6E342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plaintext (memory-resident)</w:t>
            </w:r>
          </w:p>
        </w:tc>
        <w:tc>
          <w:tcPr>
            <w:tcW w:w="0" w:type="auto"/>
            <w:tcMar>
              <w:top w:w="100" w:type="dxa"/>
              <w:left w:w="100" w:type="dxa"/>
              <w:bottom w:w="100" w:type="dxa"/>
              <w:right w:w="100" w:type="dxa"/>
            </w:tcMar>
            <w:hideMark/>
          </w:tcPr>
          <w:p w14:paraId="71D35F3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entry</w:t>
            </w:r>
          </w:p>
        </w:tc>
      </w:tr>
      <w:tr w:rsidR="00A631DB" w:rsidRPr="00A631DB" w14:paraId="47D23618" w14:textId="77777777" w:rsidTr="00611B3C">
        <w:trPr>
          <w:trHeight w:val="1325"/>
        </w:trPr>
        <w:tc>
          <w:tcPr>
            <w:tcW w:w="0" w:type="auto"/>
            <w:tcMar>
              <w:top w:w="100" w:type="dxa"/>
              <w:left w:w="100" w:type="dxa"/>
              <w:bottom w:w="100" w:type="dxa"/>
              <w:right w:w="100" w:type="dxa"/>
            </w:tcMar>
            <w:hideMark/>
          </w:tcPr>
          <w:p w14:paraId="7D2270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key signature</w:t>
            </w:r>
          </w:p>
        </w:tc>
        <w:tc>
          <w:tcPr>
            <w:tcW w:w="0" w:type="auto"/>
            <w:tcMar>
              <w:top w:w="100" w:type="dxa"/>
              <w:left w:w="100" w:type="dxa"/>
              <w:bottom w:w="100" w:type="dxa"/>
              <w:right w:w="100" w:type="dxa"/>
            </w:tcMar>
            <w:hideMark/>
          </w:tcPr>
          <w:p w14:paraId="2D4095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or EC (Android Keystore hardware)</w:t>
            </w:r>
          </w:p>
        </w:tc>
        <w:tc>
          <w:tcPr>
            <w:tcW w:w="0" w:type="auto"/>
            <w:tcMar>
              <w:top w:w="100" w:type="dxa"/>
              <w:left w:w="100" w:type="dxa"/>
              <w:bottom w:w="100" w:type="dxa"/>
              <w:right w:w="100" w:type="dxa"/>
            </w:tcMar>
            <w:hideMark/>
          </w:tcPr>
          <w:p w14:paraId="21AC03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request payload</w:t>
            </w:r>
          </w:p>
        </w:tc>
        <w:tc>
          <w:tcPr>
            <w:tcW w:w="0" w:type="auto"/>
            <w:tcMar>
              <w:top w:w="100" w:type="dxa"/>
              <w:left w:w="100" w:type="dxa"/>
              <w:bottom w:w="100" w:type="dxa"/>
              <w:right w:w="100" w:type="dxa"/>
            </w:tcMar>
            <w:hideMark/>
          </w:tcPr>
          <w:p w14:paraId="5F1450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Signature over payload</w:t>
            </w:r>
          </w:p>
        </w:tc>
        <w:tc>
          <w:tcPr>
            <w:tcW w:w="0" w:type="auto"/>
            <w:tcMar>
              <w:top w:w="100" w:type="dxa"/>
              <w:left w:w="100" w:type="dxa"/>
              <w:bottom w:w="100" w:type="dxa"/>
              <w:right w:w="100" w:type="dxa"/>
            </w:tcMar>
            <w:hideMark/>
          </w:tcPr>
          <w:p w14:paraId="295548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Per-payment request</w:t>
            </w:r>
          </w:p>
        </w:tc>
      </w:tr>
      <w:tr w:rsidR="00A631DB" w:rsidRPr="00A631DB" w14:paraId="32F1C1A3" w14:textId="77777777" w:rsidTr="00611B3C">
        <w:trPr>
          <w:trHeight w:val="1055"/>
        </w:trPr>
        <w:tc>
          <w:tcPr>
            <w:tcW w:w="0" w:type="auto"/>
            <w:tcMar>
              <w:top w:w="100" w:type="dxa"/>
              <w:left w:w="100" w:type="dxa"/>
              <w:bottom w:w="100" w:type="dxa"/>
              <w:right w:w="100" w:type="dxa"/>
            </w:tcMar>
            <w:hideMark/>
          </w:tcPr>
          <w:p w14:paraId="66720C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API call</w:t>
            </w:r>
          </w:p>
        </w:tc>
        <w:tc>
          <w:tcPr>
            <w:tcW w:w="0" w:type="auto"/>
            <w:tcMar>
              <w:top w:w="100" w:type="dxa"/>
              <w:left w:w="100" w:type="dxa"/>
              <w:bottom w:w="100" w:type="dxa"/>
              <w:right w:w="100" w:type="dxa"/>
            </w:tcMar>
            <w:hideMark/>
          </w:tcPr>
          <w:p w14:paraId="405116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attestation RSA</w:t>
            </w:r>
          </w:p>
        </w:tc>
        <w:tc>
          <w:tcPr>
            <w:tcW w:w="0" w:type="auto"/>
            <w:tcMar>
              <w:top w:w="100" w:type="dxa"/>
              <w:left w:w="100" w:type="dxa"/>
              <w:bottom w:w="100" w:type="dxa"/>
              <w:right w:w="100" w:type="dxa"/>
            </w:tcMar>
            <w:hideMark/>
          </w:tcPr>
          <w:p w14:paraId="01E6F6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 + app state</w:t>
            </w:r>
          </w:p>
        </w:tc>
        <w:tc>
          <w:tcPr>
            <w:tcW w:w="0" w:type="auto"/>
            <w:tcMar>
              <w:top w:w="100" w:type="dxa"/>
              <w:left w:w="100" w:type="dxa"/>
              <w:bottom w:w="100" w:type="dxa"/>
              <w:right w:w="100" w:type="dxa"/>
            </w:tcMar>
            <w:hideMark/>
          </w:tcPr>
          <w:p w14:paraId="1482BB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Signed attestation verdict</w:t>
            </w:r>
          </w:p>
        </w:tc>
        <w:tc>
          <w:tcPr>
            <w:tcW w:w="0" w:type="auto"/>
            <w:tcMar>
              <w:top w:w="100" w:type="dxa"/>
              <w:left w:w="100" w:type="dxa"/>
              <w:bottom w:w="100" w:type="dxa"/>
              <w:right w:w="100" w:type="dxa"/>
            </w:tcMar>
            <w:hideMark/>
          </w:tcPr>
          <w:p w14:paraId="764E3F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Before PIN screen</w:t>
            </w:r>
          </w:p>
        </w:tc>
      </w:tr>
    </w:tbl>
    <w:p w14:paraId="7F9E45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59174717">
          <v:rect id="_x0000_i18877" style="width:0;height:1.5pt" o:hralign="center" o:hrstd="t" o:hr="t" fillcolor="#a0a0a0" stroked="f"/>
        </w:pict>
      </w:r>
    </w:p>
    <w:p w14:paraId="75EDB2BE"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INSIDE THE PSP (Google Pay's Sponsor Bank Backend — e.g., Axis, HDFC, ICICI, SBI)</w:t>
      </w:r>
    </w:p>
    <w:p w14:paraId="3AEF29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operations occur on the PSP's backend servers (and, in Google Pay's TPAP model, on Google's application servers operating under the PSP bank's regulatory responsibility):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2177"/>
        <w:gridCol w:w="1580"/>
        <w:gridCol w:w="1832"/>
        <w:gridCol w:w="1770"/>
      </w:tblGrid>
      <w:tr w:rsidR="00A631DB" w:rsidRPr="00A631DB" w14:paraId="44BD534D" w14:textId="77777777" w:rsidTr="00611B3C">
        <w:trPr>
          <w:trHeight w:val="500"/>
        </w:trPr>
        <w:tc>
          <w:tcPr>
            <w:tcW w:w="0" w:type="auto"/>
            <w:tcMar>
              <w:top w:w="100" w:type="dxa"/>
              <w:left w:w="100" w:type="dxa"/>
              <w:bottom w:w="100" w:type="dxa"/>
              <w:right w:w="100" w:type="dxa"/>
            </w:tcMar>
            <w:hideMark/>
          </w:tcPr>
          <w:p w14:paraId="04242E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w:t>
            </w:r>
          </w:p>
        </w:tc>
        <w:tc>
          <w:tcPr>
            <w:tcW w:w="0" w:type="auto"/>
            <w:tcMar>
              <w:top w:w="100" w:type="dxa"/>
              <w:left w:w="100" w:type="dxa"/>
              <w:bottom w:w="100" w:type="dxa"/>
              <w:right w:w="100" w:type="dxa"/>
            </w:tcMar>
            <w:hideMark/>
          </w:tcPr>
          <w:p w14:paraId="7B164D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21AE37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Input</w:t>
            </w:r>
          </w:p>
        </w:tc>
        <w:tc>
          <w:tcPr>
            <w:tcW w:w="0" w:type="auto"/>
            <w:tcMar>
              <w:top w:w="100" w:type="dxa"/>
              <w:left w:w="100" w:type="dxa"/>
              <w:bottom w:w="100" w:type="dxa"/>
              <w:right w:w="100" w:type="dxa"/>
            </w:tcMar>
            <w:hideMark/>
          </w:tcPr>
          <w:p w14:paraId="3392BF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Output</w:t>
            </w:r>
          </w:p>
        </w:tc>
        <w:tc>
          <w:tcPr>
            <w:tcW w:w="0" w:type="auto"/>
            <w:tcMar>
              <w:top w:w="100" w:type="dxa"/>
              <w:left w:w="100" w:type="dxa"/>
              <w:bottom w:w="100" w:type="dxa"/>
              <w:right w:w="100" w:type="dxa"/>
            </w:tcMar>
            <w:hideMark/>
          </w:tcPr>
          <w:p w14:paraId="1FD4E0B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Purpose</w:t>
            </w:r>
          </w:p>
        </w:tc>
      </w:tr>
      <w:tr w:rsidR="00A631DB" w:rsidRPr="00A631DB" w14:paraId="04481AFE" w14:textId="77777777" w:rsidTr="00611B3C">
        <w:trPr>
          <w:trHeight w:val="1055"/>
        </w:trPr>
        <w:tc>
          <w:tcPr>
            <w:tcW w:w="0" w:type="auto"/>
            <w:tcMar>
              <w:top w:w="100" w:type="dxa"/>
              <w:left w:w="100" w:type="dxa"/>
              <w:bottom w:w="100" w:type="dxa"/>
              <w:right w:w="100" w:type="dxa"/>
            </w:tcMar>
            <w:hideMark/>
          </w:tcPr>
          <w:p w14:paraId="2E3178C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 token generation</w:t>
            </w:r>
          </w:p>
        </w:tc>
        <w:tc>
          <w:tcPr>
            <w:tcW w:w="0" w:type="auto"/>
            <w:tcMar>
              <w:top w:w="100" w:type="dxa"/>
              <w:left w:w="100" w:type="dxa"/>
              <w:bottom w:w="100" w:type="dxa"/>
              <w:right w:w="100" w:type="dxa"/>
            </w:tcMar>
            <w:hideMark/>
          </w:tcPr>
          <w:p w14:paraId="3AF25E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Server CSPRNG</w:t>
            </w:r>
          </w:p>
        </w:tc>
        <w:tc>
          <w:tcPr>
            <w:tcW w:w="0" w:type="auto"/>
            <w:tcMar>
              <w:top w:w="100" w:type="dxa"/>
              <w:left w:w="100" w:type="dxa"/>
              <w:bottom w:w="100" w:type="dxa"/>
              <w:right w:w="100" w:type="dxa"/>
            </w:tcMar>
            <w:hideMark/>
          </w:tcPr>
          <w:p w14:paraId="7F1C6A8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Server entropy</w:t>
            </w:r>
          </w:p>
        </w:tc>
        <w:tc>
          <w:tcPr>
            <w:tcW w:w="0" w:type="auto"/>
            <w:tcMar>
              <w:top w:w="100" w:type="dxa"/>
              <w:left w:w="100" w:type="dxa"/>
              <w:bottom w:w="100" w:type="dxa"/>
              <w:right w:w="100" w:type="dxa"/>
            </w:tcMar>
            <w:hideMark/>
          </w:tcPr>
          <w:p w14:paraId="002FF0C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session token (AES key)</w:t>
            </w:r>
          </w:p>
        </w:tc>
        <w:tc>
          <w:tcPr>
            <w:tcW w:w="0" w:type="auto"/>
            <w:tcMar>
              <w:top w:w="100" w:type="dxa"/>
              <w:left w:w="100" w:type="dxa"/>
              <w:bottom w:w="100" w:type="dxa"/>
              <w:right w:w="100" w:type="dxa"/>
            </w:tcMar>
            <w:hideMark/>
          </w:tcPr>
          <w:p w14:paraId="4A3592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Establishes Trust AES key</w:t>
            </w:r>
          </w:p>
        </w:tc>
      </w:tr>
      <w:tr w:rsidR="00A631DB" w:rsidRPr="00A631DB" w14:paraId="52C96F12" w14:textId="77777777" w:rsidTr="00611B3C">
        <w:trPr>
          <w:trHeight w:val="785"/>
        </w:trPr>
        <w:tc>
          <w:tcPr>
            <w:tcW w:w="0" w:type="auto"/>
            <w:tcMar>
              <w:top w:w="100" w:type="dxa"/>
              <w:left w:w="100" w:type="dxa"/>
              <w:bottom w:w="100" w:type="dxa"/>
              <w:right w:w="100" w:type="dxa"/>
            </w:tcMar>
            <w:hideMark/>
          </w:tcPr>
          <w:p w14:paraId="5D40299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Salt construction</w:t>
            </w:r>
          </w:p>
        </w:tc>
        <w:tc>
          <w:tcPr>
            <w:tcW w:w="0" w:type="auto"/>
            <w:tcMar>
              <w:top w:w="100" w:type="dxa"/>
              <w:left w:w="100" w:type="dxa"/>
              <w:bottom w:w="100" w:type="dxa"/>
              <w:right w:w="100" w:type="dxa"/>
            </w:tcMar>
            <w:hideMark/>
          </w:tcPr>
          <w:p w14:paraId="01892D6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Random nonce generation (16 bytes)</w:t>
            </w:r>
          </w:p>
        </w:tc>
        <w:tc>
          <w:tcPr>
            <w:tcW w:w="0" w:type="auto"/>
            <w:tcMar>
              <w:top w:w="100" w:type="dxa"/>
              <w:left w:w="100" w:type="dxa"/>
              <w:bottom w:w="100" w:type="dxa"/>
              <w:right w:w="100" w:type="dxa"/>
            </w:tcMar>
            <w:hideMark/>
          </w:tcPr>
          <w:p w14:paraId="069E7E5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Server entropy</w:t>
            </w:r>
          </w:p>
        </w:tc>
        <w:tc>
          <w:tcPr>
            <w:tcW w:w="0" w:type="auto"/>
            <w:tcMar>
              <w:top w:w="100" w:type="dxa"/>
              <w:left w:w="100" w:type="dxa"/>
              <w:bottom w:w="100" w:type="dxa"/>
              <w:right w:w="100" w:type="dxa"/>
            </w:tcMar>
            <w:hideMark/>
          </w:tcPr>
          <w:p w14:paraId="0961878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Salt JSON with random nonce</w:t>
            </w:r>
          </w:p>
        </w:tc>
        <w:tc>
          <w:tcPr>
            <w:tcW w:w="0" w:type="auto"/>
            <w:tcMar>
              <w:top w:w="100" w:type="dxa"/>
              <w:left w:w="100" w:type="dxa"/>
              <w:bottom w:w="100" w:type="dxa"/>
              <w:right w:w="100" w:type="dxa"/>
            </w:tcMar>
            <w:hideMark/>
          </w:tcPr>
          <w:p w14:paraId="7D9832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Anti-replay for Trust</w:t>
            </w:r>
          </w:p>
        </w:tc>
      </w:tr>
      <w:tr w:rsidR="00A631DB" w:rsidRPr="00A631DB" w14:paraId="1D1442DA" w14:textId="77777777" w:rsidTr="00611B3C">
        <w:trPr>
          <w:trHeight w:val="1595"/>
        </w:trPr>
        <w:tc>
          <w:tcPr>
            <w:tcW w:w="0" w:type="auto"/>
            <w:tcMar>
              <w:top w:w="100" w:type="dxa"/>
              <w:left w:w="100" w:type="dxa"/>
              <w:bottom w:w="100" w:type="dxa"/>
              <w:right w:w="100" w:type="dxa"/>
            </w:tcMar>
            <w:hideMark/>
          </w:tcPr>
          <w:p w14:paraId="14B6F4A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Trust computation</w:t>
            </w:r>
          </w:p>
        </w:tc>
        <w:tc>
          <w:tcPr>
            <w:tcW w:w="0" w:type="auto"/>
            <w:tcMar>
              <w:top w:w="100" w:type="dxa"/>
              <w:left w:w="100" w:type="dxa"/>
              <w:bottom w:w="100" w:type="dxa"/>
              <w:right w:w="100" w:type="dxa"/>
            </w:tcMar>
            <w:hideMark/>
          </w:tcPr>
          <w:p w14:paraId="49D4B9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w:t>
            </w:r>
            <w:proofErr w:type="gramStart"/>
            <w:r w:rsidRPr="00A631DB">
              <w:rPr>
                <w:rFonts w:ascii="Times New Roman" w:hAnsi="Times New Roman" w:cs="Times New Roman"/>
              </w:rPr>
              <w:t>CBC(</w:t>
            </w:r>
            <w:proofErr w:type="gramEnd"/>
            <w:r w:rsidRPr="00A631DB">
              <w:rPr>
                <w:rFonts w:ascii="Times New Roman" w:hAnsi="Times New Roman" w:cs="Times New Roman"/>
              </w:rPr>
              <w:t xml:space="preserve">SHA-256(transaction params), </w:t>
            </w:r>
            <w:proofErr w:type="spellStart"/>
            <w:r w:rsidRPr="00A631DB">
              <w:rPr>
                <w:rFonts w:ascii="Times New Roman" w:hAnsi="Times New Roman" w:cs="Times New Roman"/>
              </w:rPr>
              <w:t>session_token</w:t>
            </w:r>
            <w:proofErr w:type="spellEnd"/>
            <w:r w:rsidRPr="00A631DB">
              <w:rPr>
                <w:rFonts w:ascii="Times New Roman" w:hAnsi="Times New Roman" w:cs="Times New Roman"/>
              </w:rPr>
              <w:t>, 16-byte IV)</w:t>
            </w:r>
          </w:p>
        </w:tc>
        <w:tc>
          <w:tcPr>
            <w:tcW w:w="0" w:type="auto"/>
            <w:tcMar>
              <w:top w:w="100" w:type="dxa"/>
              <w:left w:w="100" w:type="dxa"/>
              <w:bottom w:w="100" w:type="dxa"/>
              <w:right w:w="100" w:type="dxa"/>
            </w:tcMar>
            <w:hideMark/>
          </w:tcPr>
          <w:p w14:paraId="00D105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context + session token</w:t>
            </w:r>
          </w:p>
        </w:tc>
        <w:tc>
          <w:tcPr>
            <w:tcW w:w="0" w:type="auto"/>
            <w:tcMar>
              <w:top w:w="100" w:type="dxa"/>
              <w:left w:w="100" w:type="dxa"/>
              <w:bottom w:w="100" w:type="dxa"/>
              <w:right w:w="100" w:type="dxa"/>
            </w:tcMar>
            <w:hideMark/>
          </w:tcPr>
          <w:p w14:paraId="6DDF5A1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value</w:t>
            </w:r>
          </w:p>
        </w:tc>
        <w:tc>
          <w:tcPr>
            <w:tcW w:w="0" w:type="auto"/>
            <w:tcMar>
              <w:top w:w="100" w:type="dxa"/>
              <w:left w:w="100" w:type="dxa"/>
              <w:bottom w:w="100" w:type="dxa"/>
              <w:right w:w="100" w:type="dxa"/>
            </w:tcMar>
            <w:hideMark/>
          </w:tcPr>
          <w:p w14:paraId="2C8FA0B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Binds transaction params to session</w:t>
            </w:r>
          </w:p>
        </w:tc>
      </w:tr>
      <w:tr w:rsidR="00A631DB" w:rsidRPr="00A631DB" w14:paraId="2556CD6B" w14:textId="77777777" w:rsidTr="00611B3C">
        <w:trPr>
          <w:trHeight w:val="1055"/>
        </w:trPr>
        <w:tc>
          <w:tcPr>
            <w:tcW w:w="0" w:type="auto"/>
            <w:tcMar>
              <w:top w:w="100" w:type="dxa"/>
              <w:left w:w="100" w:type="dxa"/>
              <w:bottom w:w="100" w:type="dxa"/>
              <w:right w:w="100" w:type="dxa"/>
            </w:tcMar>
            <w:hideMark/>
          </w:tcPr>
          <w:p w14:paraId="2D5560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verdict verification</w:t>
            </w:r>
          </w:p>
        </w:tc>
        <w:tc>
          <w:tcPr>
            <w:tcW w:w="0" w:type="auto"/>
            <w:tcMar>
              <w:top w:w="100" w:type="dxa"/>
              <w:left w:w="100" w:type="dxa"/>
              <w:bottom w:w="100" w:type="dxa"/>
              <w:right w:w="100" w:type="dxa"/>
            </w:tcMar>
            <w:hideMark/>
          </w:tcPr>
          <w:p w14:paraId="3F6562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(Google attestation CA public key)</w:t>
            </w:r>
          </w:p>
        </w:tc>
        <w:tc>
          <w:tcPr>
            <w:tcW w:w="0" w:type="auto"/>
            <w:tcMar>
              <w:top w:w="100" w:type="dxa"/>
              <w:left w:w="100" w:type="dxa"/>
              <w:bottom w:w="100" w:type="dxa"/>
              <w:right w:w="100" w:type="dxa"/>
            </w:tcMar>
            <w:hideMark/>
          </w:tcPr>
          <w:p w14:paraId="2F8396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Attestation verdict JSON + signature</w:t>
            </w:r>
          </w:p>
        </w:tc>
        <w:tc>
          <w:tcPr>
            <w:tcW w:w="0" w:type="auto"/>
            <w:tcMar>
              <w:top w:w="100" w:type="dxa"/>
              <w:left w:w="100" w:type="dxa"/>
              <w:bottom w:w="100" w:type="dxa"/>
              <w:right w:w="100" w:type="dxa"/>
            </w:tcMar>
            <w:hideMark/>
          </w:tcPr>
          <w:p w14:paraId="662F3C3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Integrity status</w:t>
            </w:r>
          </w:p>
        </w:tc>
        <w:tc>
          <w:tcPr>
            <w:tcW w:w="0" w:type="auto"/>
            <w:tcMar>
              <w:top w:w="100" w:type="dxa"/>
              <w:left w:w="100" w:type="dxa"/>
              <w:bottom w:w="100" w:type="dxa"/>
              <w:right w:w="100" w:type="dxa"/>
            </w:tcMar>
            <w:hideMark/>
          </w:tcPr>
          <w:p w14:paraId="3D273C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Pre-payment device check</w:t>
            </w:r>
          </w:p>
        </w:tc>
      </w:tr>
      <w:tr w:rsidR="00A631DB" w:rsidRPr="00A631DB" w14:paraId="53534286" w14:textId="77777777" w:rsidTr="00611B3C">
        <w:trPr>
          <w:trHeight w:val="1325"/>
        </w:trPr>
        <w:tc>
          <w:tcPr>
            <w:tcW w:w="0" w:type="auto"/>
            <w:tcMar>
              <w:top w:w="100" w:type="dxa"/>
              <w:left w:w="100" w:type="dxa"/>
              <w:bottom w:w="100" w:type="dxa"/>
              <w:right w:w="100" w:type="dxa"/>
            </w:tcMar>
            <w:hideMark/>
          </w:tcPr>
          <w:p w14:paraId="0E13414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Device-binding signature verification</w:t>
            </w:r>
          </w:p>
        </w:tc>
        <w:tc>
          <w:tcPr>
            <w:tcW w:w="0" w:type="auto"/>
            <w:tcMar>
              <w:top w:w="100" w:type="dxa"/>
              <w:left w:w="100" w:type="dxa"/>
              <w:bottom w:w="100" w:type="dxa"/>
              <w:right w:w="100" w:type="dxa"/>
            </w:tcMar>
            <w:hideMark/>
          </w:tcPr>
          <w:p w14:paraId="13BB74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or EC (registered device public key)</w:t>
            </w:r>
          </w:p>
        </w:tc>
        <w:tc>
          <w:tcPr>
            <w:tcW w:w="0" w:type="auto"/>
            <w:tcMar>
              <w:top w:w="100" w:type="dxa"/>
              <w:left w:w="100" w:type="dxa"/>
              <w:bottom w:w="100" w:type="dxa"/>
              <w:right w:w="100" w:type="dxa"/>
            </w:tcMar>
            <w:hideMark/>
          </w:tcPr>
          <w:p w14:paraId="196EE95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Request payload + device signature</w:t>
            </w:r>
          </w:p>
        </w:tc>
        <w:tc>
          <w:tcPr>
            <w:tcW w:w="0" w:type="auto"/>
            <w:tcMar>
              <w:top w:w="100" w:type="dxa"/>
              <w:left w:w="100" w:type="dxa"/>
              <w:bottom w:w="100" w:type="dxa"/>
              <w:right w:w="100" w:type="dxa"/>
            </w:tcMar>
            <w:hideMark/>
          </w:tcPr>
          <w:p w14:paraId="4EFB9E9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Verified/Failed</w:t>
            </w:r>
          </w:p>
        </w:tc>
        <w:tc>
          <w:tcPr>
            <w:tcW w:w="0" w:type="auto"/>
            <w:tcMar>
              <w:top w:w="100" w:type="dxa"/>
              <w:left w:w="100" w:type="dxa"/>
              <w:bottom w:w="100" w:type="dxa"/>
              <w:right w:w="100" w:type="dxa"/>
            </w:tcMar>
            <w:hideMark/>
          </w:tcPr>
          <w:p w14:paraId="25FF6F0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Per-payment request authentication</w:t>
            </w:r>
          </w:p>
        </w:tc>
      </w:tr>
      <w:tr w:rsidR="00A631DB" w:rsidRPr="00A631DB" w14:paraId="59F0894F" w14:textId="77777777" w:rsidTr="00611B3C">
        <w:trPr>
          <w:trHeight w:val="1325"/>
        </w:trPr>
        <w:tc>
          <w:tcPr>
            <w:tcW w:w="0" w:type="auto"/>
            <w:tcMar>
              <w:top w:w="100" w:type="dxa"/>
              <w:left w:w="100" w:type="dxa"/>
              <w:bottom w:w="100" w:type="dxa"/>
              <w:right w:w="100" w:type="dxa"/>
            </w:tcMar>
            <w:hideMark/>
          </w:tcPr>
          <w:p w14:paraId="3C2BE6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RSA-SHA256 message signing (outbound to NPCI)</w:t>
            </w:r>
          </w:p>
        </w:tc>
        <w:tc>
          <w:tcPr>
            <w:tcW w:w="0" w:type="auto"/>
            <w:tcMar>
              <w:top w:w="100" w:type="dxa"/>
              <w:left w:w="100" w:type="dxa"/>
              <w:bottom w:w="100" w:type="dxa"/>
              <w:right w:w="100" w:type="dxa"/>
            </w:tcMar>
            <w:hideMark/>
          </w:tcPr>
          <w:p w14:paraId="7B366B7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71C6234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 XML message body</w:t>
            </w:r>
          </w:p>
        </w:tc>
        <w:tc>
          <w:tcPr>
            <w:tcW w:w="0" w:type="auto"/>
            <w:tcMar>
              <w:top w:w="100" w:type="dxa"/>
              <w:left w:w="100" w:type="dxa"/>
              <w:bottom w:w="100" w:type="dxa"/>
              <w:right w:w="100" w:type="dxa"/>
            </w:tcMar>
            <w:hideMark/>
          </w:tcPr>
          <w:p w14:paraId="594338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Signature</w:t>
            </w:r>
          </w:p>
        </w:tc>
        <w:tc>
          <w:tcPr>
            <w:tcW w:w="0" w:type="auto"/>
            <w:tcMar>
              <w:top w:w="100" w:type="dxa"/>
              <w:left w:w="100" w:type="dxa"/>
              <w:bottom w:w="100" w:type="dxa"/>
              <w:right w:w="100" w:type="dxa"/>
            </w:tcMar>
            <w:hideMark/>
          </w:tcPr>
          <w:p w14:paraId="02E9AF2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Request authenticity for NPCI</w:t>
            </w:r>
          </w:p>
        </w:tc>
      </w:tr>
      <w:tr w:rsidR="00A631DB" w:rsidRPr="00A631DB" w14:paraId="06A0B904" w14:textId="77777777" w:rsidTr="00611B3C">
        <w:trPr>
          <w:trHeight w:val="1055"/>
        </w:trPr>
        <w:tc>
          <w:tcPr>
            <w:tcW w:w="0" w:type="auto"/>
            <w:tcMar>
              <w:top w:w="100" w:type="dxa"/>
              <w:left w:w="100" w:type="dxa"/>
              <w:bottom w:w="100" w:type="dxa"/>
              <w:right w:w="100" w:type="dxa"/>
            </w:tcMar>
            <w:hideMark/>
          </w:tcPr>
          <w:p w14:paraId="7BD0935C"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client certificate presentation</w:t>
            </w:r>
          </w:p>
        </w:tc>
        <w:tc>
          <w:tcPr>
            <w:tcW w:w="0" w:type="auto"/>
            <w:tcMar>
              <w:top w:w="100" w:type="dxa"/>
              <w:left w:w="100" w:type="dxa"/>
              <w:bottom w:w="100" w:type="dxa"/>
              <w:right w:w="100" w:type="dxa"/>
            </w:tcMar>
            <w:hideMark/>
          </w:tcPr>
          <w:p w14:paraId="0BB2245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 cert)</w:t>
            </w:r>
          </w:p>
        </w:tc>
        <w:tc>
          <w:tcPr>
            <w:tcW w:w="0" w:type="auto"/>
            <w:tcMar>
              <w:top w:w="100" w:type="dxa"/>
              <w:left w:w="100" w:type="dxa"/>
              <w:bottom w:w="100" w:type="dxa"/>
              <w:right w:w="100" w:type="dxa"/>
            </w:tcMar>
            <w:hideMark/>
          </w:tcPr>
          <w:p w14:paraId="4C28D1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handshake</w:t>
            </w:r>
          </w:p>
        </w:tc>
        <w:tc>
          <w:tcPr>
            <w:tcW w:w="0" w:type="auto"/>
            <w:tcMar>
              <w:top w:w="100" w:type="dxa"/>
              <w:left w:w="100" w:type="dxa"/>
              <w:bottom w:w="100" w:type="dxa"/>
              <w:right w:w="100" w:type="dxa"/>
            </w:tcMar>
            <w:hideMark/>
          </w:tcPr>
          <w:p w14:paraId="54E9E4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Authenticated connection</w:t>
            </w:r>
          </w:p>
        </w:tc>
        <w:tc>
          <w:tcPr>
            <w:tcW w:w="0" w:type="auto"/>
            <w:tcMar>
              <w:top w:w="100" w:type="dxa"/>
              <w:left w:w="100" w:type="dxa"/>
              <w:bottom w:w="100" w:type="dxa"/>
              <w:right w:w="100" w:type="dxa"/>
            </w:tcMar>
            <w:hideMark/>
          </w:tcPr>
          <w:p w14:paraId="2BE837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identity to NPCI</w:t>
            </w:r>
          </w:p>
        </w:tc>
      </w:tr>
      <w:tr w:rsidR="00A631DB" w:rsidRPr="00A631DB" w14:paraId="12D7E3EF" w14:textId="77777777" w:rsidTr="00611B3C">
        <w:trPr>
          <w:trHeight w:val="1055"/>
        </w:trPr>
        <w:tc>
          <w:tcPr>
            <w:tcW w:w="0" w:type="auto"/>
            <w:tcMar>
              <w:top w:w="100" w:type="dxa"/>
              <w:left w:w="100" w:type="dxa"/>
              <w:bottom w:w="100" w:type="dxa"/>
              <w:right w:w="100" w:type="dxa"/>
            </w:tcMar>
            <w:hideMark/>
          </w:tcPr>
          <w:p w14:paraId="5EE673D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response signature verification</w:t>
            </w:r>
          </w:p>
        </w:tc>
        <w:tc>
          <w:tcPr>
            <w:tcW w:w="0" w:type="auto"/>
            <w:tcMar>
              <w:top w:w="100" w:type="dxa"/>
              <w:left w:w="100" w:type="dxa"/>
              <w:bottom w:w="100" w:type="dxa"/>
              <w:right w:w="100" w:type="dxa"/>
            </w:tcMar>
            <w:hideMark/>
          </w:tcPr>
          <w:p w14:paraId="49F6F17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2199834C"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body + NPCI signature</w:t>
            </w:r>
          </w:p>
        </w:tc>
        <w:tc>
          <w:tcPr>
            <w:tcW w:w="0" w:type="auto"/>
            <w:tcMar>
              <w:top w:w="100" w:type="dxa"/>
              <w:left w:w="100" w:type="dxa"/>
              <w:bottom w:w="100" w:type="dxa"/>
              <w:right w:w="100" w:type="dxa"/>
            </w:tcMar>
            <w:hideMark/>
          </w:tcPr>
          <w:p w14:paraId="194ECF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Verified/Failed</w:t>
            </w:r>
          </w:p>
        </w:tc>
        <w:tc>
          <w:tcPr>
            <w:tcW w:w="0" w:type="auto"/>
            <w:tcMar>
              <w:top w:w="100" w:type="dxa"/>
              <w:left w:w="100" w:type="dxa"/>
              <w:bottom w:w="100" w:type="dxa"/>
              <w:right w:w="100" w:type="dxa"/>
            </w:tcMar>
            <w:hideMark/>
          </w:tcPr>
          <w:p w14:paraId="7F6CFAA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authenticity</w:t>
            </w:r>
          </w:p>
        </w:tc>
      </w:tr>
      <w:tr w:rsidR="00A631DB" w:rsidRPr="00A631DB" w14:paraId="7A7BD351" w14:textId="77777777" w:rsidTr="00611B3C">
        <w:trPr>
          <w:trHeight w:val="1055"/>
        </w:trPr>
        <w:tc>
          <w:tcPr>
            <w:tcW w:w="0" w:type="auto"/>
            <w:tcMar>
              <w:top w:w="100" w:type="dxa"/>
              <w:left w:w="100" w:type="dxa"/>
              <w:bottom w:w="100" w:type="dxa"/>
              <w:right w:w="100" w:type="dxa"/>
            </w:tcMar>
            <w:hideMark/>
          </w:tcPr>
          <w:p w14:paraId="7F4FFB9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UUID generation</w:t>
            </w:r>
          </w:p>
        </w:tc>
        <w:tc>
          <w:tcPr>
            <w:tcW w:w="0" w:type="auto"/>
            <w:tcMar>
              <w:top w:w="100" w:type="dxa"/>
              <w:left w:w="100" w:type="dxa"/>
              <w:bottom w:w="100" w:type="dxa"/>
              <w:right w:w="100" w:type="dxa"/>
            </w:tcMar>
            <w:hideMark/>
          </w:tcPr>
          <w:p w14:paraId="3A740A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UUID v4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 xml:space="preserve"> equivalent)</w:t>
            </w:r>
          </w:p>
        </w:tc>
        <w:tc>
          <w:tcPr>
            <w:tcW w:w="0" w:type="auto"/>
            <w:tcMar>
              <w:top w:w="100" w:type="dxa"/>
              <w:left w:w="100" w:type="dxa"/>
              <w:bottom w:w="100" w:type="dxa"/>
              <w:right w:w="100" w:type="dxa"/>
            </w:tcMar>
            <w:hideMark/>
          </w:tcPr>
          <w:p w14:paraId="10B55D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128-bit entropy</w:t>
            </w:r>
          </w:p>
        </w:tc>
        <w:tc>
          <w:tcPr>
            <w:tcW w:w="0" w:type="auto"/>
            <w:tcMar>
              <w:top w:w="100" w:type="dxa"/>
              <w:left w:w="100" w:type="dxa"/>
              <w:bottom w:w="100" w:type="dxa"/>
              <w:right w:w="100" w:type="dxa"/>
            </w:tcMar>
            <w:hideMark/>
          </w:tcPr>
          <w:p w14:paraId="18BF4CA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7DECA4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Unique transaction identifier</w:t>
            </w:r>
          </w:p>
        </w:tc>
      </w:tr>
      <w:tr w:rsidR="00A631DB" w:rsidRPr="00A631DB" w14:paraId="04A11246" w14:textId="77777777" w:rsidTr="00611B3C">
        <w:trPr>
          <w:trHeight w:val="785"/>
        </w:trPr>
        <w:tc>
          <w:tcPr>
            <w:tcW w:w="0" w:type="auto"/>
            <w:tcMar>
              <w:top w:w="100" w:type="dxa"/>
              <w:left w:w="100" w:type="dxa"/>
              <w:bottom w:w="100" w:type="dxa"/>
              <w:right w:w="100" w:type="dxa"/>
            </w:tcMar>
            <w:hideMark/>
          </w:tcPr>
          <w:p w14:paraId="7B66D2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VPA resolution</w:t>
            </w:r>
          </w:p>
        </w:tc>
        <w:tc>
          <w:tcPr>
            <w:tcW w:w="0" w:type="auto"/>
            <w:tcMar>
              <w:top w:w="100" w:type="dxa"/>
              <w:left w:w="100" w:type="dxa"/>
              <w:bottom w:w="100" w:type="dxa"/>
              <w:right w:w="100" w:type="dxa"/>
            </w:tcMar>
            <w:hideMark/>
          </w:tcPr>
          <w:p w14:paraId="3297C74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DNS-like lookup in NPCI registry</w:t>
            </w:r>
          </w:p>
        </w:tc>
        <w:tc>
          <w:tcPr>
            <w:tcW w:w="0" w:type="auto"/>
            <w:tcMar>
              <w:top w:w="100" w:type="dxa"/>
              <w:left w:w="100" w:type="dxa"/>
              <w:bottom w:w="100" w:type="dxa"/>
              <w:right w:w="100" w:type="dxa"/>
            </w:tcMar>
            <w:hideMark/>
          </w:tcPr>
          <w:p w14:paraId="03C5BF4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Payee VPA string</w:t>
            </w:r>
          </w:p>
        </w:tc>
        <w:tc>
          <w:tcPr>
            <w:tcW w:w="0" w:type="auto"/>
            <w:tcMar>
              <w:top w:w="100" w:type="dxa"/>
              <w:left w:w="100" w:type="dxa"/>
              <w:bottom w:w="100" w:type="dxa"/>
              <w:right w:w="100" w:type="dxa"/>
            </w:tcMar>
            <w:hideMark/>
          </w:tcPr>
          <w:p w14:paraId="544896C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account + IFSC</w:t>
            </w:r>
          </w:p>
        </w:tc>
        <w:tc>
          <w:tcPr>
            <w:tcW w:w="0" w:type="auto"/>
            <w:tcMar>
              <w:top w:w="100" w:type="dxa"/>
              <w:left w:w="100" w:type="dxa"/>
              <w:bottom w:w="100" w:type="dxa"/>
              <w:right w:w="100" w:type="dxa"/>
            </w:tcMar>
            <w:hideMark/>
          </w:tcPr>
          <w:p w14:paraId="7FCD5E2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Routing</w:t>
            </w:r>
          </w:p>
        </w:tc>
      </w:tr>
      <w:tr w:rsidR="00A631DB" w:rsidRPr="00A631DB" w14:paraId="2543F678" w14:textId="77777777" w:rsidTr="00611B3C">
        <w:trPr>
          <w:trHeight w:val="1055"/>
        </w:trPr>
        <w:tc>
          <w:tcPr>
            <w:tcW w:w="0" w:type="auto"/>
            <w:tcMar>
              <w:top w:w="100" w:type="dxa"/>
              <w:left w:w="100" w:type="dxa"/>
              <w:bottom w:w="100" w:type="dxa"/>
              <w:right w:w="100" w:type="dxa"/>
            </w:tcMar>
            <w:hideMark/>
          </w:tcPr>
          <w:p w14:paraId="3246CBB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public key lookup</w:t>
            </w:r>
          </w:p>
        </w:tc>
        <w:tc>
          <w:tcPr>
            <w:tcW w:w="0" w:type="auto"/>
            <w:tcMar>
              <w:top w:w="100" w:type="dxa"/>
              <w:left w:w="100" w:type="dxa"/>
              <w:bottom w:w="100" w:type="dxa"/>
              <w:right w:w="100" w:type="dxa"/>
            </w:tcMar>
            <w:hideMark/>
          </w:tcPr>
          <w:p w14:paraId="61010AF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key retrieval from local cache</w:t>
            </w:r>
          </w:p>
        </w:tc>
        <w:tc>
          <w:tcPr>
            <w:tcW w:w="0" w:type="auto"/>
            <w:tcMar>
              <w:top w:w="100" w:type="dxa"/>
              <w:left w:w="100" w:type="dxa"/>
              <w:bottom w:w="100" w:type="dxa"/>
              <w:right w:w="100" w:type="dxa"/>
            </w:tcMar>
            <w:hideMark/>
          </w:tcPr>
          <w:p w14:paraId="000F3C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VPA</w:t>
            </w:r>
          </w:p>
        </w:tc>
        <w:tc>
          <w:tcPr>
            <w:tcW w:w="0" w:type="auto"/>
            <w:tcMar>
              <w:top w:w="100" w:type="dxa"/>
              <w:left w:w="100" w:type="dxa"/>
              <w:bottom w:w="100" w:type="dxa"/>
              <w:right w:w="100" w:type="dxa"/>
            </w:tcMar>
            <w:hideMark/>
          </w:tcPr>
          <w:p w14:paraId="63924F8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RSA public key</w:t>
            </w:r>
          </w:p>
        </w:tc>
        <w:tc>
          <w:tcPr>
            <w:tcW w:w="0" w:type="auto"/>
            <w:tcMar>
              <w:top w:w="100" w:type="dxa"/>
              <w:left w:w="100" w:type="dxa"/>
              <w:bottom w:w="100" w:type="dxa"/>
              <w:right w:w="100" w:type="dxa"/>
            </w:tcMar>
            <w:hideMark/>
          </w:tcPr>
          <w:p w14:paraId="7F02B0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QR signature verification (UPI 2.0)</w:t>
            </w:r>
          </w:p>
        </w:tc>
      </w:tr>
      <w:tr w:rsidR="00A631DB" w:rsidRPr="00A631DB" w14:paraId="2E1D9BD3" w14:textId="77777777" w:rsidTr="00611B3C">
        <w:trPr>
          <w:trHeight w:val="1055"/>
        </w:trPr>
        <w:tc>
          <w:tcPr>
            <w:tcW w:w="0" w:type="auto"/>
            <w:tcMar>
              <w:top w:w="100" w:type="dxa"/>
              <w:left w:w="100" w:type="dxa"/>
              <w:bottom w:w="100" w:type="dxa"/>
              <w:right w:w="100" w:type="dxa"/>
            </w:tcMar>
            <w:hideMark/>
          </w:tcPr>
          <w:p w14:paraId="3B5313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QR signature verification</w:t>
            </w:r>
          </w:p>
        </w:tc>
        <w:tc>
          <w:tcPr>
            <w:tcW w:w="0" w:type="auto"/>
            <w:tcMar>
              <w:top w:w="100" w:type="dxa"/>
              <w:left w:w="100" w:type="dxa"/>
              <w:bottom w:w="100" w:type="dxa"/>
              <w:right w:w="100" w:type="dxa"/>
            </w:tcMar>
            <w:hideMark/>
          </w:tcPr>
          <w:p w14:paraId="7D31B1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766C27F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QR URI (excl. &amp;sign=) + signature</w:t>
            </w:r>
          </w:p>
        </w:tc>
        <w:tc>
          <w:tcPr>
            <w:tcW w:w="0" w:type="auto"/>
            <w:tcMar>
              <w:top w:w="100" w:type="dxa"/>
              <w:left w:w="100" w:type="dxa"/>
              <w:bottom w:w="100" w:type="dxa"/>
              <w:right w:w="100" w:type="dxa"/>
            </w:tcMar>
            <w:hideMark/>
          </w:tcPr>
          <w:p w14:paraId="2E455F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Verified/Failed</w:t>
            </w:r>
          </w:p>
        </w:tc>
        <w:tc>
          <w:tcPr>
            <w:tcW w:w="0" w:type="auto"/>
            <w:tcMar>
              <w:top w:w="100" w:type="dxa"/>
              <w:left w:w="100" w:type="dxa"/>
              <w:bottom w:w="100" w:type="dxa"/>
              <w:right w:w="100" w:type="dxa"/>
            </w:tcMar>
            <w:hideMark/>
          </w:tcPr>
          <w:p w14:paraId="36747E4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Merchant authenticity at scan time</w:t>
            </w:r>
          </w:p>
        </w:tc>
      </w:tr>
      <w:tr w:rsidR="00A631DB" w:rsidRPr="00A631DB" w14:paraId="1133B8F1" w14:textId="77777777" w:rsidTr="00611B3C">
        <w:trPr>
          <w:trHeight w:val="1595"/>
        </w:trPr>
        <w:tc>
          <w:tcPr>
            <w:tcW w:w="0" w:type="auto"/>
            <w:tcMar>
              <w:top w:w="100" w:type="dxa"/>
              <w:left w:w="100" w:type="dxa"/>
              <w:bottom w:w="100" w:type="dxa"/>
              <w:right w:w="100" w:type="dxa"/>
            </w:tcMar>
            <w:hideMark/>
          </w:tcPr>
          <w:p w14:paraId="40EFB7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Fraud scoring</w:t>
            </w:r>
          </w:p>
        </w:tc>
        <w:tc>
          <w:tcPr>
            <w:tcW w:w="0" w:type="auto"/>
            <w:tcMar>
              <w:top w:w="100" w:type="dxa"/>
              <w:left w:w="100" w:type="dxa"/>
              <w:bottom w:w="100" w:type="dxa"/>
              <w:right w:w="100" w:type="dxa"/>
            </w:tcMar>
            <w:hideMark/>
          </w:tcPr>
          <w:p w14:paraId="47581A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 ML (Google's global fraud engine)</w:t>
            </w:r>
          </w:p>
        </w:tc>
        <w:tc>
          <w:tcPr>
            <w:tcW w:w="0" w:type="auto"/>
            <w:tcMar>
              <w:top w:w="100" w:type="dxa"/>
              <w:left w:w="100" w:type="dxa"/>
              <w:bottom w:w="100" w:type="dxa"/>
              <w:right w:w="100" w:type="dxa"/>
            </w:tcMar>
            <w:hideMark/>
          </w:tcPr>
          <w:p w14:paraId="19F8DC6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metadata, velocity, device, location</w:t>
            </w:r>
          </w:p>
        </w:tc>
        <w:tc>
          <w:tcPr>
            <w:tcW w:w="0" w:type="auto"/>
            <w:tcMar>
              <w:top w:w="100" w:type="dxa"/>
              <w:left w:w="100" w:type="dxa"/>
              <w:bottom w:w="100" w:type="dxa"/>
              <w:right w:w="100" w:type="dxa"/>
            </w:tcMar>
            <w:hideMark/>
          </w:tcPr>
          <w:p w14:paraId="7B2CE5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Risk score</w:t>
            </w:r>
          </w:p>
        </w:tc>
        <w:tc>
          <w:tcPr>
            <w:tcW w:w="0" w:type="auto"/>
            <w:tcMar>
              <w:top w:w="100" w:type="dxa"/>
              <w:left w:w="100" w:type="dxa"/>
              <w:bottom w:w="100" w:type="dxa"/>
              <w:right w:w="100" w:type="dxa"/>
            </w:tcMar>
            <w:hideMark/>
          </w:tcPr>
          <w:p w14:paraId="046426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Pre-payment risk decision</w:t>
            </w:r>
          </w:p>
        </w:tc>
      </w:tr>
      <w:tr w:rsidR="00A631DB" w:rsidRPr="00A631DB" w14:paraId="3B374630" w14:textId="77777777" w:rsidTr="00611B3C">
        <w:trPr>
          <w:trHeight w:val="1055"/>
        </w:trPr>
        <w:tc>
          <w:tcPr>
            <w:tcW w:w="0" w:type="auto"/>
            <w:tcMar>
              <w:top w:w="100" w:type="dxa"/>
              <w:left w:w="100" w:type="dxa"/>
              <w:bottom w:w="100" w:type="dxa"/>
              <w:right w:w="100" w:type="dxa"/>
            </w:tcMar>
            <w:hideMark/>
          </w:tcPr>
          <w:p w14:paraId="084AA2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Webhook response signing to TPAP</w:t>
            </w:r>
          </w:p>
        </w:tc>
        <w:tc>
          <w:tcPr>
            <w:tcW w:w="0" w:type="auto"/>
            <w:tcMar>
              <w:top w:w="100" w:type="dxa"/>
              <w:left w:w="100" w:type="dxa"/>
              <w:bottom w:w="100" w:type="dxa"/>
              <w:right w:w="100" w:type="dxa"/>
            </w:tcMar>
            <w:hideMark/>
          </w:tcPr>
          <w:p w14:paraId="3237EF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SHA256RSA-PSS</w:t>
            </w:r>
          </w:p>
        </w:tc>
        <w:tc>
          <w:tcPr>
            <w:tcW w:w="0" w:type="auto"/>
            <w:tcMar>
              <w:top w:w="100" w:type="dxa"/>
              <w:left w:w="100" w:type="dxa"/>
              <w:bottom w:w="100" w:type="dxa"/>
              <w:right w:w="100" w:type="dxa"/>
            </w:tcMar>
            <w:hideMark/>
          </w:tcPr>
          <w:p w14:paraId="26E1F68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payload</w:t>
            </w:r>
          </w:p>
        </w:tc>
        <w:tc>
          <w:tcPr>
            <w:tcW w:w="0" w:type="auto"/>
            <w:tcMar>
              <w:top w:w="100" w:type="dxa"/>
              <w:left w:w="100" w:type="dxa"/>
              <w:bottom w:w="100" w:type="dxa"/>
              <w:right w:w="100" w:type="dxa"/>
            </w:tcMar>
            <w:hideMark/>
          </w:tcPr>
          <w:p w14:paraId="45BBDDE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Signature</w:t>
            </w:r>
          </w:p>
        </w:tc>
        <w:tc>
          <w:tcPr>
            <w:tcW w:w="0" w:type="auto"/>
            <w:tcMar>
              <w:top w:w="100" w:type="dxa"/>
              <w:left w:w="100" w:type="dxa"/>
              <w:bottom w:w="100" w:type="dxa"/>
              <w:right w:w="100" w:type="dxa"/>
            </w:tcMar>
            <w:hideMark/>
          </w:tcPr>
          <w:p w14:paraId="533BE11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TPAP response authenticity</w:t>
            </w:r>
          </w:p>
        </w:tc>
      </w:tr>
    </w:tbl>
    <w:p w14:paraId="528C6B9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6D0F1E03">
          <v:rect id="_x0000_i18878" style="width:0;height:1.5pt" o:hralign="center" o:hrstd="t" o:hr="t" fillcolor="#a0a0a0" stroked="f"/>
        </w:pict>
      </w:r>
    </w:p>
    <w:p w14:paraId="7007622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AT NPCI (NPCI HSM + Switch)</w:t>
      </w:r>
    </w:p>
    <w:p w14:paraId="664C7E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operations are performed inside NPCI's infrastructure, with the most sensitive operations (private key operations) occurring inside the HSM: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1993"/>
        <w:gridCol w:w="1584"/>
        <w:gridCol w:w="2448"/>
        <w:gridCol w:w="1372"/>
      </w:tblGrid>
      <w:tr w:rsidR="00A631DB" w:rsidRPr="00A631DB" w14:paraId="47CA49E4" w14:textId="77777777" w:rsidTr="00611B3C">
        <w:trPr>
          <w:trHeight w:val="500"/>
        </w:trPr>
        <w:tc>
          <w:tcPr>
            <w:tcW w:w="0" w:type="auto"/>
            <w:tcMar>
              <w:top w:w="100" w:type="dxa"/>
              <w:left w:w="100" w:type="dxa"/>
              <w:bottom w:w="100" w:type="dxa"/>
              <w:right w:w="100" w:type="dxa"/>
            </w:tcMar>
            <w:hideMark/>
          </w:tcPr>
          <w:p w14:paraId="1FA2BD0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w:t>
            </w:r>
          </w:p>
        </w:tc>
        <w:tc>
          <w:tcPr>
            <w:tcW w:w="0" w:type="auto"/>
            <w:tcMar>
              <w:top w:w="100" w:type="dxa"/>
              <w:left w:w="100" w:type="dxa"/>
              <w:bottom w:w="100" w:type="dxa"/>
              <w:right w:w="100" w:type="dxa"/>
            </w:tcMar>
            <w:hideMark/>
          </w:tcPr>
          <w:p w14:paraId="413AADE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032D5F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Input</w:t>
            </w:r>
          </w:p>
        </w:tc>
        <w:tc>
          <w:tcPr>
            <w:tcW w:w="0" w:type="auto"/>
            <w:tcMar>
              <w:top w:w="100" w:type="dxa"/>
              <w:left w:w="100" w:type="dxa"/>
              <w:bottom w:w="100" w:type="dxa"/>
              <w:right w:w="100" w:type="dxa"/>
            </w:tcMar>
            <w:hideMark/>
          </w:tcPr>
          <w:p w14:paraId="7EBAD4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Output</w:t>
            </w:r>
          </w:p>
        </w:tc>
        <w:tc>
          <w:tcPr>
            <w:tcW w:w="0" w:type="auto"/>
            <w:tcMar>
              <w:top w:w="100" w:type="dxa"/>
              <w:left w:w="100" w:type="dxa"/>
              <w:bottom w:w="100" w:type="dxa"/>
              <w:right w:w="100" w:type="dxa"/>
            </w:tcMar>
            <w:hideMark/>
          </w:tcPr>
          <w:p w14:paraId="60701B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Location</w:t>
            </w:r>
          </w:p>
        </w:tc>
      </w:tr>
      <w:tr w:rsidR="00A631DB" w:rsidRPr="00A631DB" w14:paraId="5079F0D2" w14:textId="77777777" w:rsidTr="00611B3C">
        <w:trPr>
          <w:trHeight w:val="1325"/>
        </w:trPr>
        <w:tc>
          <w:tcPr>
            <w:tcW w:w="0" w:type="auto"/>
            <w:tcMar>
              <w:top w:w="100" w:type="dxa"/>
              <w:left w:w="100" w:type="dxa"/>
              <w:bottom w:w="100" w:type="dxa"/>
              <w:right w:w="100" w:type="dxa"/>
            </w:tcMar>
            <w:hideMark/>
          </w:tcPr>
          <w:p w14:paraId="368181F3"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server certificate validation of PSP</w:t>
            </w:r>
          </w:p>
        </w:tc>
        <w:tc>
          <w:tcPr>
            <w:tcW w:w="0" w:type="auto"/>
            <w:tcMar>
              <w:top w:w="100" w:type="dxa"/>
              <w:left w:w="100" w:type="dxa"/>
              <w:bottom w:w="100" w:type="dxa"/>
              <w:right w:w="100" w:type="dxa"/>
            </w:tcMar>
            <w:hideMark/>
          </w:tcPr>
          <w:p w14:paraId="216324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736D48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client certificate</w:t>
            </w:r>
          </w:p>
        </w:tc>
        <w:tc>
          <w:tcPr>
            <w:tcW w:w="0" w:type="auto"/>
            <w:tcMar>
              <w:top w:w="100" w:type="dxa"/>
              <w:left w:w="100" w:type="dxa"/>
              <w:bottom w:w="100" w:type="dxa"/>
              <w:right w:w="100" w:type="dxa"/>
            </w:tcMar>
            <w:hideMark/>
          </w:tcPr>
          <w:p w14:paraId="427F3F0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Authenticated/Rejected</w:t>
            </w:r>
          </w:p>
        </w:tc>
        <w:tc>
          <w:tcPr>
            <w:tcW w:w="0" w:type="auto"/>
            <w:tcMar>
              <w:top w:w="100" w:type="dxa"/>
              <w:left w:w="100" w:type="dxa"/>
              <w:bottom w:w="100" w:type="dxa"/>
              <w:right w:w="100" w:type="dxa"/>
            </w:tcMar>
            <w:hideMark/>
          </w:tcPr>
          <w:p w14:paraId="26A2D96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r>
      <w:tr w:rsidR="00A631DB" w:rsidRPr="00A631DB" w14:paraId="34398FB7" w14:textId="77777777" w:rsidTr="00611B3C">
        <w:trPr>
          <w:trHeight w:val="1595"/>
        </w:trPr>
        <w:tc>
          <w:tcPr>
            <w:tcW w:w="0" w:type="auto"/>
            <w:tcMar>
              <w:top w:w="100" w:type="dxa"/>
              <w:left w:w="100" w:type="dxa"/>
              <w:bottom w:w="100" w:type="dxa"/>
              <w:right w:w="100" w:type="dxa"/>
            </w:tcMar>
            <w:hideMark/>
          </w:tcPr>
          <w:p w14:paraId="711883EC"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validation against certificate subject</w:t>
            </w:r>
          </w:p>
        </w:tc>
        <w:tc>
          <w:tcPr>
            <w:tcW w:w="0" w:type="auto"/>
            <w:tcMar>
              <w:top w:w="100" w:type="dxa"/>
              <w:left w:w="100" w:type="dxa"/>
              <w:bottom w:w="100" w:type="dxa"/>
              <w:right w:w="100" w:type="dxa"/>
            </w:tcMar>
            <w:hideMark/>
          </w:tcPr>
          <w:p w14:paraId="5489FA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String comparison</w:t>
            </w:r>
          </w:p>
        </w:tc>
        <w:tc>
          <w:tcPr>
            <w:tcW w:w="0" w:type="auto"/>
            <w:tcMar>
              <w:top w:w="100" w:type="dxa"/>
              <w:left w:w="100" w:type="dxa"/>
              <w:bottom w:w="100" w:type="dxa"/>
              <w:right w:w="100" w:type="dxa"/>
            </w:tcMar>
            <w:hideMark/>
          </w:tcPr>
          <w:p w14:paraId="4C5E03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Certificate subject, </w:t>
            </w:r>
            <w:proofErr w:type="spellStart"/>
            <w:r w:rsidRPr="00A631DB">
              <w:rPr>
                <w:rFonts w:ascii="Times New Roman" w:hAnsi="Times New Roman" w:cs="Times New Roman"/>
              </w:rPr>
              <w:t>Head.orgId</w:t>
            </w:r>
            <w:proofErr w:type="spellEnd"/>
          </w:p>
        </w:tc>
        <w:tc>
          <w:tcPr>
            <w:tcW w:w="0" w:type="auto"/>
            <w:tcMar>
              <w:top w:w="100" w:type="dxa"/>
              <w:left w:w="100" w:type="dxa"/>
              <w:bottom w:w="100" w:type="dxa"/>
              <w:right w:w="100" w:type="dxa"/>
            </w:tcMar>
            <w:hideMark/>
          </w:tcPr>
          <w:p w14:paraId="4DB1D2D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Pass/U52</w:t>
            </w:r>
          </w:p>
        </w:tc>
        <w:tc>
          <w:tcPr>
            <w:tcW w:w="0" w:type="auto"/>
            <w:tcMar>
              <w:top w:w="100" w:type="dxa"/>
              <w:left w:w="100" w:type="dxa"/>
              <w:bottom w:w="100" w:type="dxa"/>
              <w:right w:w="100" w:type="dxa"/>
            </w:tcMar>
            <w:hideMark/>
          </w:tcPr>
          <w:p w14:paraId="39F2D7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r>
      <w:tr w:rsidR="00A631DB" w:rsidRPr="00A631DB" w14:paraId="3EFB3DC3" w14:textId="77777777" w:rsidTr="00611B3C">
        <w:trPr>
          <w:trHeight w:val="1325"/>
        </w:trPr>
        <w:tc>
          <w:tcPr>
            <w:tcW w:w="0" w:type="auto"/>
            <w:tcMar>
              <w:top w:w="100" w:type="dxa"/>
              <w:left w:w="100" w:type="dxa"/>
              <w:bottom w:w="100" w:type="dxa"/>
              <w:right w:w="100" w:type="dxa"/>
            </w:tcMar>
            <w:hideMark/>
          </w:tcPr>
          <w:p w14:paraId="1F4B3FE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RSA-SHA256 PSP message signature verification</w:t>
            </w:r>
          </w:p>
        </w:tc>
        <w:tc>
          <w:tcPr>
            <w:tcW w:w="0" w:type="auto"/>
            <w:tcMar>
              <w:top w:w="100" w:type="dxa"/>
              <w:left w:w="100" w:type="dxa"/>
              <w:bottom w:w="100" w:type="dxa"/>
              <w:right w:w="100" w:type="dxa"/>
            </w:tcMar>
            <w:hideMark/>
          </w:tcPr>
          <w:p w14:paraId="24DFC51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37987EA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 XML body + PSP signature + PSP public key</w:t>
            </w:r>
          </w:p>
        </w:tc>
        <w:tc>
          <w:tcPr>
            <w:tcW w:w="0" w:type="auto"/>
            <w:tcMar>
              <w:top w:w="100" w:type="dxa"/>
              <w:left w:w="100" w:type="dxa"/>
              <w:bottom w:w="100" w:type="dxa"/>
              <w:right w:w="100" w:type="dxa"/>
            </w:tcMar>
            <w:hideMark/>
          </w:tcPr>
          <w:p w14:paraId="703EFC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Verified/U55</w:t>
            </w:r>
          </w:p>
        </w:tc>
        <w:tc>
          <w:tcPr>
            <w:tcW w:w="0" w:type="auto"/>
            <w:tcMar>
              <w:top w:w="100" w:type="dxa"/>
              <w:left w:w="100" w:type="dxa"/>
              <w:bottom w:w="100" w:type="dxa"/>
              <w:right w:w="100" w:type="dxa"/>
            </w:tcMar>
            <w:hideMark/>
          </w:tcPr>
          <w:p w14:paraId="3B58211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gateway</w:t>
            </w:r>
          </w:p>
        </w:tc>
      </w:tr>
      <w:tr w:rsidR="00A631DB" w:rsidRPr="00A631DB" w14:paraId="5548C646" w14:textId="77777777" w:rsidTr="00611B3C">
        <w:trPr>
          <w:trHeight w:val="1055"/>
        </w:trPr>
        <w:tc>
          <w:tcPr>
            <w:tcW w:w="0" w:type="auto"/>
            <w:tcMar>
              <w:top w:w="100" w:type="dxa"/>
              <w:left w:w="100" w:type="dxa"/>
              <w:bottom w:w="100" w:type="dxa"/>
              <w:right w:w="100" w:type="dxa"/>
            </w:tcMar>
            <w:hideMark/>
          </w:tcPr>
          <w:p w14:paraId="477D2EB7"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deduplication check</w:t>
            </w:r>
          </w:p>
        </w:tc>
        <w:tc>
          <w:tcPr>
            <w:tcW w:w="0" w:type="auto"/>
            <w:tcMar>
              <w:top w:w="100" w:type="dxa"/>
              <w:left w:w="100" w:type="dxa"/>
              <w:bottom w:w="100" w:type="dxa"/>
              <w:right w:w="100" w:type="dxa"/>
            </w:tcMar>
            <w:hideMark/>
          </w:tcPr>
          <w:p w14:paraId="28760A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Lookup in deduplication store</w:t>
            </w:r>
          </w:p>
        </w:tc>
        <w:tc>
          <w:tcPr>
            <w:tcW w:w="0" w:type="auto"/>
            <w:tcMar>
              <w:top w:w="100" w:type="dxa"/>
              <w:left w:w="100" w:type="dxa"/>
              <w:bottom w:w="100" w:type="dxa"/>
              <w:right w:w="100" w:type="dxa"/>
            </w:tcMar>
            <w:hideMark/>
          </w:tcPr>
          <w:p w14:paraId="53744F6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p>
        </w:tc>
        <w:tc>
          <w:tcPr>
            <w:tcW w:w="0" w:type="auto"/>
            <w:tcMar>
              <w:top w:w="100" w:type="dxa"/>
              <w:left w:w="100" w:type="dxa"/>
              <w:bottom w:w="100" w:type="dxa"/>
              <w:right w:w="100" w:type="dxa"/>
            </w:tcMar>
            <w:hideMark/>
          </w:tcPr>
          <w:p w14:paraId="301722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Unique/Duplicate</w:t>
            </w:r>
          </w:p>
        </w:tc>
        <w:tc>
          <w:tcPr>
            <w:tcW w:w="0" w:type="auto"/>
            <w:tcMar>
              <w:top w:w="100" w:type="dxa"/>
              <w:left w:w="100" w:type="dxa"/>
              <w:bottom w:w="100" w:type="dxa"/>
              <w:right w:w="100" w:type="dxa"/>
            </w:tcMar>
            <w:hideMark/>
          </w:tcPr>
          <w:p w14:paraId="02A37EE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506A8FE5" w14:textId="77777777" w:rsidTr="00611B3C">
        <w:trPr>
          <w:trHeight w:val="785"/>
        </w:trPr>
        <w:tc>
          <w:tcPr>
            <w:tcW w:w="0" w:type="auto"/>
            <w:tcMar>
              <w:top w:w="100" w:type="dxa"/>
              <w:left w:w="100" w:type="dxa"/>
              <w:bottom w:w="100" w:type="dxa"/>
              <w:right w:w="100" w:type="dxa"/>
            </w:tcMar>
            <w:hideMark/>
          </w:tcPr>
          <w:p w14:paraId="63EB618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Timestamp window check</w:t>
            </w:r>
          </w:p>
        </w:tc>
        <w:tc>
          <w:tcPr>
            <w:tcW w:w="0" w:type="auto"/>
            <w:tcMar>
              <w:top w:w="100" w:type="dxa"/>
              <w:left w:w="100" w:type="dxa"/>
              <w:bottom w:w="100" w:type="dxa"/>
              <w:right w:w="100" w:type="dxa"/>
            </w:tcMar>
            <w:hideMark/>
          </w:tcPr>
          <w:p w14:paraId="5808FFF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Arithmetic comparison</w:t>
            </w:r>
          </w:p>
        </w:tc>
        <w:tc>
          <w:tcPr>
            <w:tcW w:w="0" w:type="auto"/>
            <w:tcMar>
              <w:top w:w="100" w:type="dxa"/>
              <w:left w:w="100" w:type="dxa"/>
              <w:bottom w:w="100" w:type="dxa"/>
              <w:right w:w="100" w:type="dxa"/>
            </w:tcMar>
            <w:hideMark/>
          </w:tcPr>
          <w:p w14:paraId="6C514A2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Txn.ts</w:t>
            </w:r>
            <w:proofErr w:type="spellEnd"/>
            <w:r w:rsidRPr="00A631DB">
              <w:rPr>
                <w:rFonts w:ascii="Times New Roman" w:hAnsi="Times New Roman" w:cs="Times New Roman"/>
              </w:rPr>
              <w:t xml:space="preserve"> vs. current time</w:t>
            </w:r>
          </w:p>
        </w:tc>
        <w:tc>
          <w:tcPr>
            <w:tcW w:w="0" w:type="auto"/>
            <w:tcMar>
              <w:top w:w="100" w:type="dxa"/>
              <w:left w:w="100" w:type="dxa"/>
              <w:bottom w:w="100" w:type="dxa"/>
              <w:right w:w="100" w:type="dxa"/>
            </w:tcMar>
            <w:hideMark/>
          </w:tcPr>
          <w:p w14:paraId="059596D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Fresh/Stale</w:t>
            </w:r>
          </w:p>
        </w:tc>
        <w:tc>
          <w:tcPr>
            <w:tcW w:w="0" w:type="auto"/>
            <w:tcMar>
              <w:top w:w="100" w:type="dxa"/>
              <w:left w:w="100" w:type="dxa"/>
              <w:bottom w:w="100" w:type="dxa"/>
              <w:right w:w="100" w:type="dxa"/>
            </w:tcMar>
            <w:hideMark/>
          </w:tcPr>
          <w:p w14:paraId="56C7F76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0D6ACCDD" w14:textId="77777777" w:rsidTr="00611B3C">
        <w:trPr>
          <w:trHeight w:val="1595"/>
        </w:trPr>
        <w:tc>
          <w:tcPr>
            <w:tcW w:w="0" w:type="auto"/>
            <w:tcMar>
              <w:top w:w="100" w:type="dxa"/>
              <w:left w:w="100" w:type="dxa"/>
              <w:bottom w:w="100" w:type="dxa"/>
              <w:right w:w="100" w:type="dxa"/>
            </w:tcMar>
            <w:hideMark/>
          </w:tcPr>
          <w:p w14:paraId="231F12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decryption of Initial Challenge</w:t>
            </w:r>
          </w:p>
        </w:tc>
        <w:tc>
          <w:tcPr>
            <w:tcW w:w="0" w:type="auto"/>
            <w:tcMar>
              <w:top w:w="100" w:type="dxa"/>
              <w:left w:w="100" w:type="dxa"/>
              <w:bottom w:w="100" w:type="dxa"/>
              <w:right w:w="100" w:type="dxa"/>
            </w:tcMar>
            <w:hideMark/>
          </w:tcPr>
          <w:p w14:paraId="7A153E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(NPCI private key)</w:t>
            </w:r>
          </w:p>
        </w:tc>
        <w:tc>
          <w:tcPr>
            <w:tcW w:w="0" w:type="auto"/>
            <w:tcMar>
              <w:top w:w="100" w:type="dxa"/>
              <w:left w:w="100" w:type="dxa"/>
              <w:bottom w:w="100" w:type="dxa"/>
              <w:right w:w="100" w:type="dxa"/>
            </w:tcMar>
            <w:hideMark/>
          </w:tcPr>
          <w:p w14:paraId="1C0B55F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Initial Challenge blob</w:t>
            </w:r>
          </w:p>
        </w:tc>
        <w:tc>
          <w:tcPr>
            <w:tcW w:w="0" w:type="auto"/>
            <w:tcMar>
              <w:top w:w="100" w:type="dxa"/>
              <w:left w:w="100" w:type="dxa"/>
              <w:bottom w:w="100" w:type="dxa"/>
              <w:right w:w="100" w:type="dxa"/>
            </w:tcMar>
            <w:hideMark/>
          </w:tcPr>
          <w:p w14:paraId="79EED29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token + K0 + </w:t>
            </w:r>
            <w:proofErr w:type="spellStart"/>
            <w:r w:rsidRPr="00A631DB">
              <w:rPr>
                <w:rFonts w:ascii="Times New Roman" w:hAnsi="Times New Roman" w:cs="Times New Roman"/>
              </w:rPr>
              <w:t>deviceId</w:t>
            </w:r>
            <w:proofErr w:type="spellEnd"/>
          </w:p>
        </w:tc>
        <w:tc>
          <w:tcPr>
            <w:tcW w:w="0" w:type="auto"/>
            <w:tcMar>
              <w:top w:w="100" w:type="dxa"/>
              <w:left w:w="100" w:type="dxa"/>
              <w:bottom w:w="100" w:type="dxa"/>
              <w:right w:w="100" w:type="dxa"/>
            </w:tcMar>
            <w:hideMark/>
          </w:tcPr>
          <w:p w14:paraId="5A125C4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r>
      <w:tr w:rsidR="00A631DB" w:rsidRPr="00A631DB" w14:paraId="33213DC1" w14:textId="77777777" w:rsidTr="00611B3C">
        <w:trPr>
          <w:trHeight w:val="1055"/>
        </w:trPr>
        <w:tc>
          <w:tcPr>
            <w:tcW w:w="0" w:type="auto"/>
            <w:tcMar>
              <w:top w:w="100" w:type="dxa"/>
              <w:left w:w="100" w:type="dxa"/>
              <w:bottom w:w="100" w:type="dxa"/>
              <w:right w:w="100" w:type="dxa"/>
            </w:tcMar>
            <w:hideMark/>
          </w:tcPr>
          <w:p w14:paraId="5541EF2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K0 + session context storage</w:t>
            </w:r>
          </w:p>
        </w:tc>
        <w:tc>
          <w:tcPr>
            <w:tcW w:w="0" w:type="auto"/>
            <w:tcMar>
              <w:top w:w="100" w:type="dxa"/>
              <w:left w:w="100" w:type="dxa"/>
              <w:bottom w:w="100" w:type="dxa"/>
              <w:right w:w="100" w:type="dxa"/>
            </w:tcMar>
            <w:hideMark/>
          </w:tcPr>
          <w:p w14:paraId="5D81C10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Secure storage</w:t>
            </w:r>
          </w:p>
        </w:tc>
        <w:tc>
          <w:tcPr>
            <w:tcW w:w="0" w:type="auto"/>
            <w:tcMar>
              <w:top w:w="100" w:type="dxa"/>
              <w:left w:w="100" w:type="dxa"/>
              <w:bottom w:w="100" w:type="dxa"/>
              <w:right w:w="100" w:type="dxa"/>
            </w:tcMar>
            <w:hideMark/>
          </w:tcPr>
          <w:p w14:paraId="55D80D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token, </w:t>
            </w:r>
            <w:proofErr w:type="spellStart"/>
            <w:r w:rsidRPr="00A631DB">
              <w:rPr>
                <w:rFonts w:ascii="Times New Roman" w:hAnsi="Times New Roman" w:cs="Times New Roman"/>
              </w:rPr>
              <w:t>deviceId</w:t>
            </w:r>
            <w:proofErr w:type="spellEnd"/>
            <w:r w:rsidRPr="00A631DB">
              <w:rPr>
                <w:rFonts w:ascii="Times New Roman" w:hAnsi="Times New Roman" w:cs="Times New Roman"/>
              </w:rPr>
              <w:t>, session state</w:t>
            </w:r>
          </w:p>
        </w:tc>
        <w:tc>
          <w:tcPr>
            <w:tcW w:w="0" w:type="auto"/>
            <w:tcMar>
              <w:top w:w="100" w:type="dxa"/>
              <w:left w:w="100" w:type="dxa"/>
              <w:bottom w:w="100" w:type="dxa"/>
              <w:right w:w="100" w:type="dxa"/>
            </w:tcMar>
            <w:hideMark/>
          </w:tcPr>
          <w:p w14:paraId="5C9A2C4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Session record</w:t>
            </w:r>
          </w:p>
        </w:tc>
        <w:tc>
          <w:tcPr>
            <w:tcW w:w="0" w:type="auto"/>
            <w:tcMar>
              <w:top w:w="100" w:type="dxa"/>
              <w:left w:w="100" w:type="dxa"/>
              <w:bottom w:w="100" w:type="dxa"/>
              <w:right w:w="100" w:type="dxa"/>
            </w:tcMar>
            <w:hideMark/>
          </w:tcPr>
          <w:p w14:paraId="21A0DBE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backend</w:t>
            </w:r>
          </w:p>
        </w:tc>
      </w:tr>
      <w:tr w:rsidR="00A631DB" w:rsidRPr="00A631DB" w14:paraId="7FD3428F" w14:textId="77777777" w:rsidTr="00611B3C">
        <w:trPr>
          <w:trHeight w:val="1595"/>
        </w:trPr>
        <w:tc>
          <w:tcPr>
            <w:tcW w:w="0" w:type="auto"/>
            <w:tcMar>
              <w:top w:w="100" w:type="dxa"/>
              <w:left w:w="100" w:type="dxa"/>
              <w:bottom w:w="100" w:type="dxa"/>
              <w:right w:w="100" w:type="dxa"/>
            </w:tcMar>
            <w:hideMark/>
          </w:tcPr>
          <w:p w14:paraId="1D4AF33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decryption of credential block</w:t>
            </w:r>
          </w:p>
        </w:tc>
        <w:tc>
          <w:tcPr>
            <w:tcW w:w="0" w:type="auto"/>
            <w:tcMar>
              <w:top w:w="100" w:type="dxa"/>
              <w:left w:w="100" w:type="dxa"/>
              <w:bottom w:w="100" w:type="dxa"/>
              <w:right w:w="100" w:type="dxa"/>
            </w:tcMar>
            <w:hideMark/>
          </w:tcPr>
          <w:p w14:paraId="5F61B0F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RSA-OAEP (NPCI private key, ki lookup)</w:t>
            </w:r>
          </w:p>
        </w:tc>
        <w:tc>
          <w:tcPr>
            <w:tcW w:w="0" w:type="auto"/>
            <w:tcMar>
              <w:top w:w="100" w:type="dxa"/>
              <w:left w:w="100" w:type="dxa"/>
              <w:bottom w:w="100" w:type="dxa"/>
              <w:right w:w="100" w:type="dxa"/>
            </w:tcMar>
            <w:hideMark/>
          </w:tcPr>
          <w:p w14:paraId="41CDE2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 block RSA ciphertext</w:t>
            </w:r>
          </w:p>
        </w:tc>
        <w:tc>
          <w:tcPr>
            <w:tcW w:w="0" w:type="auto"/>
            <w:tcMar>
              <w:top w:w="100" w:type="dxa"/>
              <w:left w:w="100" w:type="dxa"/>
              <w:bottom w:w="100" w:type="dxa"/>
              <w:right w:w="100" w:type="dxa"/>
            </w:tcMar>
            <w:hideMark/>
          </w:tcPr>
          <w:p w14:paraId="126C61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Intermediate plaintext (PIN +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GCM_ciphertext</w:t>
            </w:r>
            <w:proofErr w:type="spellEnd"/>
            <w:r w:rsidRPr="00A631DB">
              <w:rPr>
                <w:rFonts w:ascii="Times New Roman" w:hAnsi="Times New Roman" w:cs="Times New Roman"/>
              </w:rPr>
              <w:t xml:space="preserve"> + IV)</w:t>
            </w:r>
          </w:p>
        </w:tc>
        <w:tc>
          <w:tcPr>
            <w:tcW w:w="0" w:type="auto"/>
            <w:tcMar>
              <w:top w:w="100" w:type="dxa"/>
              <w:left w:w="100" w:type="dxa"/>
              <w:bottom w:w="100" w:type="dxa"/>
              <w:right w:w="100" w:type="dxa"/>
            </w:tcMar>
            <w:hideMark/>
          </w:tcPr>
          <w:p w14:paraId="62F583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r>
      <w:tr w:rsidR="00A631DB" w:rsidRPr="00A631DB" w14:paraId="345B4271" w14:textId="77777777" w:rsidTr="00611B3C">
        <w:trPr>
          <w:trHeight w:val="1595"/>
        </w:trPr>
        <w:tc>
          <w:tcPr>
            <w:tcW w:w="0" w:type="auto"/>
            <w:tcMar>
              <w:top w:w="100" w:type="dxa"/>
              <w:left w:w="100" w:type="dxa"/>
              <w:bottom w:w="100" w:type="dxa"/>
              <w:right w:w="100" w:type="dxa"/>
            </w:tcMar>
            <w:hideMark/>
          </w:tcPr>
          <w:p w14:paraId="66AD66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 decryption of transaction context</w:t>
            </w:r>
          </w:p>
        </w:tc>
        <w:tc>
          <w:tcPr>
            <w:tcW w:w="0" w:type="auto"/>
            <w:tcMar>
              <w:top w:w="100" w:type="dxa"/>
              <w:left w:w="100" w:type="dxa"/>
              <w:bottom w:w="100" w:type="dxa"/>
              <w:right w:w="100" w:type="dxa"/>
            </w:tcMar>
            <w:hideMark/>
          </w:tcPr>
          <w:p w14:paraId="255094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AES-GCM (K0 from session)</w:t>
            </w:r>
          </w:p>
        </w:tc>
        <w:tc>
          <w:tcPr>
            <w:tcW w:w="0" w:type="auto"/>
            <w:tcMar>
              <w:top w:w="100" w:type="dxa"/>
              <w:left w:w="100" w:type="dxa"/>
              <w:bottom w:w="100" w:type="dxa"/>
              <w:right w:w="100" w:type="dxa"/>
            </w:tcMar>
            <w:hideMark/>
          </w:tcPr>
          <w:p w14:paraId="1F51D6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GCM ciphertext + IV + auth tag</w:t>
            </w:r>
          </w:p>
        </w:tc>
        <w:tc>
          <w:tcPr>
            <w:tcW w:w="0" w:type="auto"/>
            <w:tcMar>
              <w:top w:w="100" w:type="dxa"/>
              <w:left w:w="100" w:type="dxa"/>
              <w:bottom w:w="100" w:type="dxa"/>
              <w:right w:w="100" w:type="dxa"/>
            </w:tcMar>
            <w:hideMark/>
          </w:tcPr>
          <w:p w14:paraId="218F3C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or tag failure</w:t>
            </w:r>
          </w:p>
        </w:tc>
        <w:tc>
          <w:tcPr>
            <w:tcW w:w="0" w:type="auto"/>
            <w:tcMar>
              <w:top w:w="100" w:type="dxa"/>
              <w:left w:w="100" w:type="dxa"/>
              <w:bottom w:w="100" w:type="dxa"/>
              <w:right w:w="100" w:type="dxa"/>
            </w:tcMar>
            <w:hideMark/>
          </w:tcPr>
          <w:p w14:paraId="0F185A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r>
      <w:tr w:rsidR="00A631DB" w:rsidRPr="00A631DB" w14:paraId="7791619A" w14:textId="77777777" w:rsidTr="00611B3C">
        <w:trPr>
          <w:trHeight w:val="1595"/>
        </w:trPr>
        <w:tc>
          <w:tcPr>
            <w:tcW w:w="0" w:type="auto"/>
            <w:tcMar>
              <w:top w:w="100" w:type="dxa"/>
              <w:left w:w="100" w:type="dxa"/>
              <w:bottom w:w="100" w:type="dxa"/>
              <w:right w:w="100" w:type="dxa"/>
            </w:tcMar>
            <w:hideMark/>
          </w:tcPr>
          <w:p w14:paraId="2C10A7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Credential block ↔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cross-check</w:t>
            </w:r>
          </w:p>
        </w:tc>
        <w:tc>
          <w:tcPr>
            <w:tcW w:w="0" w:type="auto"/>
            <w:tcMar>
              <w:top w:w="100" w:type="dxa"/>
              <w:left w:w="100" w:type="dxa"/>
              <w:bottom w:w="100" w:type="dxa"/>
              <w:right w:w="100" w:type="dxa"/>
            </w:tcMar>
            <w:hideMark/>
          </w:tcPr>
          <w:p w14:paraId="15ECC6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Byte comparison</w:t>
            </w:r>
          </w:p>
        </w:tc>
        <w:tc>
          <w:tcPr>
            <w:tcW w:w="0" w:type="auto"/>
            <w:tcMar>
              <w:top w:w="100" w:type="dxa"/>
              <w:left w:w="100" w:type="dxa"/>
              <w:bottom w:w="100" w:type="dxa"/>
              <w:right w:w="100" w:type="dxa"/>
            </w:tcMar>
            <w:hideMark/>
          </w:tcPr>
          <w:p w14:paraId="377D443C"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and amount inside decrypted block vs. outer </w:t>
            </w:r>
            <w:proofErr w:type="spellStart"/>
            <w:r w:rsidRPr="00A631DB">
              <w:rPr>
                <w:rFonts w:ascii="Times New Roman" w:hAnsi="Times New Roman" w:cs="Times New Roman"/>
              </w:rPr>
              <w:t>ReqPay</w:t>
            </w:r>
            <w:proofErr w:type="spellEnd"/>
            <w:r w:rsidRPr="00A631DB">
              <w:rPr>
                <w:rFonts w:ascii="Times New Roman" w:hAnsi="Times New Roman" w:cs="Times New Roman"/>
              </w:rPr>
              <w:t xml:space="preserve"> XML</w:t>
            </w:r>
          </w:p>
        </w:tc>
        <w:tc>
          <w:tcPr>
            <w:tcW w:w="0" w:type="auto"/>
            <w:tcMar>
              <w:top w:w="100" w:type="dxa"/>
              <w:left w:w="100" w:type="dxa"/>
              <w:bottom w:w="100" w:type="dxa"/>
              <w:right w:w="100" w:type="dxa"/>
            </w:tcMar>
            <w:hideMark/>
          </w:tcPr>
          <w:p w14:paraId="5BAF8F3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Match/U54</w:t>
            </w:r>
          </w:p>
        </w:tc>
        <w:tc>
          <w:tcPr>
            <w:tcW w:w="0" w:type="auto"/>
            <w:tcMar>
              <w:top w:w="100" w:type="dxa"/>
              <w:left w:w="100" w:type="dxa"/>
              <w:bottom w:w="100" w:type="dxa"/>
              <w:right w:w="100" w:type="dxa"/>
            </w:tcMar>
            <w:hideMark/>
          </w:tcPr>
          <w:p w14:paraId="7916B7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post-decryption</w:t>
            </w:r>
          </w:p>
        </w:tc>
      </w:tr>
      <w:tr w:rsidR="00A631DB" w:rsidRPr="00A631DB" w14:paraId="5E632E60" w14:textId="77777777" w:rsidTr="00611B3C">
        <w:trPr>
          <w:trHeight w:val="1595"/>
        </w:trPr>
        <w:tc>
          <w:tcPr>
            <w:tcW w:w="0" w:type="auto"/>
            <w:tcMar>
              <w:top w:w="100" w:type="dxa"/>
              <w:left w:w="100" w:type="dxa"/>
              <w:bottom w:w="100" w:type="dxa"/>
              <w:right w:w="100" w:type="dxa"/>
            </w:tcMar>
            <w:hideMark/>
          </w:tcPr>
          <w:p w14:paraId="1F5A579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re-encryption under issuing bank's public key</w:t>
            </w:r>
          </w:p>
        </w:tc>
        <w:tc>
          <w:tcPr>
            <w:tcW w:w="0" w:type="auto"/>
            <w:tcMar>
              <w:top w:w="100" w:type="dxa"/>
              <w:left w:w="100" w:type="dxa"/>
              <w:bottom w:w="100" w:type="dxa"/>
              <w:right w:w="100" w:type="dxa"/>
            </w:tcMar>
            <w:hideMark/>
          </w:tcPr>
          <w:p w14:paraId="67DF25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RSA (issuing bank public key from </w:t>
            </w:r>
            <w:proofErr w:type="spellStart"/>
            <w:r w:rsidRPr="00A631DB">
              <w:rPr>
                <w:rFonts w:ascii="Times New Roman" w:hAnsi="Times New Roman" w:cs="Times New Roman"/>
              </w:rPr>
              <w:t>ReqListKeys</w:t>
            </w:r>
            <w:proofErr w:type="spellEnd"/>
            <w:r w:rsidRPr="00A631DB">
              <w:rPr>
                <w:rFonts w:ascii="Times New Roman" w:hAnsi="Times New Roman" w:cs="Times New Roman"/>
              </w:rPr>
              <w:t xml:space="preserve"> registry)</w:t>
            </w:r>
          </w:p>
        </w:tc>
        <w:tc>
          <w:tcPr>
            <w:tcW w:w="0" w:type="auto"/>
            <w:tcMar>
              <w:top w:w="100" w:type="dxa"/>
              <w:left w:w="100" w:type="dxa"/>
              <w:bottom w:w="100" w:type="dxa"/>
              <w:right w:w="100" w:type="dxa"/>
            </w:tcMar>
            <w:hideMark/>
          </w:tcPr>
          <w:p w14:paraId="76ABC4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Decrypted PIN plaintext</w:t>
            </w:r>
          </w:p>
        </w:tc>
        <w:tc>
          <w:tcPr>
            <w:tcW w:w="0" w:type="auto"/>
            <w:tcMar>
              <w:top w:w="100" w:type="dxa"/>
              <w:left w:w="100" w:type="dxa"/>
              <w:bottom w:w="100" w:type="dxa"/>
              <w:right w:w="100" w:type="dxa"/>
            </w:tcMar>
            <w:hideMark/>
          </w:tcPr>
          <w:p w14:paraId="3691DC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Re-encrypted PIN block</w:t>
            </w:r>
          </w:p>
        </w:tc>
        <w:tc>
          <w:tcPr>
            <w:tcW w:w="0" w:type="auto"/>
            <w:tcMar>
              <w:top w:w="100" w:type="dxa"/>
              <w:left w:w="100" w:type="dxa"/>
              <w:bottom w:w="100" w:type="dxa"/>
              <w:right w:w="100" w:type="dxa"/>
            </w:tcMar>
            <w:hideMark/>
          </w:tcPr>
          <w:p w14:paraId="14CB82B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w:t>
            </w:r>
          </w:p>
        </w:tc>
      </w:tr>
      <w:tr w:rsidR="00A631DB" w:rsidRPr="00A631DB" w14:paraId="4B99D70F" w14:textId="77777777" w:rsidTr="00611B3C">
        <w:trPr>
          <w:trHeight w:val="1055"/>
        </w:trPr>
        <w:tc>
          <w:tcPr>
            <w:tcW w:w="0" w:type="auto"/>
            <w:tcMar>
              <w:top w:w="100" w:type="dxa"/>
              <w:left w:w="100" w:type="dxa"/>
              <w:bottom w:w="100" w:type="dxa"/>
              <w:right w:w="100" w:type="dxa"/>
            </w:tcMar>
            <w:hideMark/>
          </w:tcPr>
          <w:p w14:paraId="1DF70F0A"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lastRenderedPageBreak/>
              <w:t>ReqListKeys</w:t>
            </w:r>
            <w:proofErr w:type="spellEnd"/>
            <w:r w:rsidRPr="00A631DB">
              <w:rPr>
                <w:rFonts w:ascii="Times New Roman" w:hAnsi="Times New Roman" w:cs="Times New Roman"/>
              </w:rPr>
              <w:t xml:space="preserve"> registry retrieval</w:t>
            </w:r>
          </w:p>
        </w:tc>
        <w:tc>
          <w:tcPr>
            <w:tcW w:w="0" w:type="auto"/>
            <w:tcMar>
              <w:top w:w="100" w:type="dxa"/>
              <w:left w:w="100" w:type="dxa"/>
              <w:bottom w:w="100" w:type="dxa"/>
              <w:right w:w="100" w:type="dxa"/>
            </w:tcMar>
            <w:hideMark/>
          </w:tcPr>
          <w:p w14:paraId="2A08B74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Authenticated database lookup</w:t>
            </w:r>
          </w:p>
        </w:tc>
        <w:tc>
          <w:tcPr>
            <w:tcW w:w="0" w:type="auto"/>
            <w:tcMar>
              <w:top w:w="100" w:type="dxa"/>
              <w:left w:w="100" w:type="dxa"/>
              <w:bottom w:w="100" w:type="dxa"/>
              <w:right w:w="100" w:type="dxa"/>
            </w:tcMar>
            <w:hideMark/>
          </w:tcPr>
          <w:p w14:paraId="2B6B943B"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of issuing bank</w:t>
            </w:r>
          </w:p>
        </w:tc>
        <w:tc>
          <w:tcPr>
            <w:tcW w:w="0" w:type="auto"/>
            <w:tcMar>
              <w:top w:w="100" w:type="dxa"/>
              <w:left w:w="100" w:type="dxa"/>
              <w:bottom w:w="100" w:type="dxa"/>
              <w:right w:w="100" w:type="dxa"/>
            </w:tcMar>
            <w:hideMark/>
          </w:tcPr>
          <w:p w14:paraId="59225D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RSA public key</w:t>
            </w:r>
          </w:p>
        </w:tc>
        <w:tc>
          <w:tcPr>
            <w:tcW w:w="0" w:type="auto"/>
            <w:tcMar>
              <w:top w:w="100" w:type="dxa"/>
              <w:left w:w="100" w:type="dxa"/>
              <w:bottom w:w="100" w:type="dxa"/>
              <w:right w:w="100" w:type="dxa"/>
            </w:tcMar>
            <w:hideMark/>
          </w:tcPr>
          <w:p w14:paraId="167618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key registry</w:t>
            </w:r>
          </w:p>
        </w:tc>
      </w:tr>
      <w:tr w:rsidR="00A631DB" w:rsidRPr="00A631DB" w14:paraId="056A9EBB" w14:textId="77777777" w:rsidTr="00611B3C">
        <w:trPr>
          <w:trHeight w:val="1325"/>
        </w:trPr>
        <w:tc>
          <w:tcPr>
            <w:tcW w:w="0" w:type="auto"/>
            <w:tcMar>
              <w:top w:w="100" w:type="dxa"/>
              <w:left w:w="100" w:type="dxa"/>
              <w:bottom w:w="100" w:type="dxa"/>
              <w:right w:w="100" w:type="dxa"/>
            </w:tcMar>
            <w:hideMark/>
          </w:tcPr>
          <w:p w14:paraId="67DC26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RSA-SHA256 signing of responses</w:t>
            </w:r>
          </w:p>
        </w:tc>
        <w:tc>
          <w:tcPr>
            <w:tcW w:w="0" w:type="auto"/>
            <w:tcMar>
              <w:top w:w="100" w:type="dxa"/>
              <w:left w:w="100" w:type="dxa"/>
              <w:bottom w:w="100" w:type="dxa"/>
              <w:right w:w="100" w:type="dxa"/>
            </w:tcMar>
            <w:hideMark/>
          </w:tcPr>
          <w:p w14:paraId="03BDE45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(NPCI signing key)</w:t>
            </w:r>
          </w:p>
        </w:tc>
        <w:tc>
          <w:tcPr>
            <w:tcW w:w="0" w:type="auto"/>
            <w:tcMar>
              <w:top w:w="100" w:type="dxa"/>
              <w:left w:w="100" w:type="dxa"/>
              <w:bottom w:w="100" w:type="dxa"/>
              <w:right w:w="100" w:type="dxa"/>
            </w:tcMar>
            <w:hideMark/>
          </w:tcPr>
          <w:p w14:paraId="26EE211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w:t>
            </w:r>
            <w:proofErr w:type="spellStart"/>
            <w:r w:rsidRPr="00A631DB">
              <w:rPr>
                <w:rFonts w:ascii="Times New Roman" w:hAnsi="Times New Roman" w:cs="Times New Roman"/>
              </w:rPr>
              <w:t>RespChkTxn</w:t>
            </w:r>
            <w:proofErr w:type="spellEnd"/>
            <w:r w:rsidRPr="00A631DB">
              <w:rPr>
                <w:rFonts w:ascii="Times New Roman" w:hAnsi="Times New Roman" w:cs="Times New Roman"/>
              </w:rPr>
              <w:t xml:space="preserve"> body</w:t>
            </w:r>
          </w:p>
        </w:tc>
        <w:tc>
          <w:tcPr>
            <w:tcW w:w="0" w:type="auto"/>
            <w:tcMar>
              <w:top w:w="100" w:type="dxa"/>
              <w:left w:w="100" w:type="dxa"/>
              <w:bottom w:w="100" w:type="dxa"/>
              <w:right w:w="100" w:type="dxa"/>
            </w:tcMar>
            <w:hideMark/>
          </w:tcPr>
          <w:p w14:paraId="18786BB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NPCI-signed response</w:t>
            </w:r>
          </w:p>
        </w:tc>
        <w:tc>
          <w:tcPr>
            <w:tcW w:w="0" w:type="auto"/>
            <w:tcMar>
              <w:top w:w="100" w:type="dxa"/>
              <w:left w:w="100" w:type="dxa"/>
              <w:bottom w:w="100" w:type="dxa"/>
              <w:right w:w="100" w:type="dxa"/>
            </w:tcMar>
            <w:hideMark/>
          </w:tcPr>
          <w:p w14:paraId="5EC9F93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2F1ECDAC" w14:textId="77777777" w:rsidTr="00611B3C">
        <w:trPr>
          <w:trHeight w:val="785"/>
        </w:trPr>
        <w:tc>
          <w:tcPr>
            <w:tcW w:w="0" w:type="auto"/>
            <w:tcMar>
              <w:top w:w="100" w:type="dxa"/>
              <w:left w:w="100" w:type="dxa"/>
              <w:bottom w:w="100" w:type="dxa"/>
              <w:right w:w="100" w:type="dxa"/>
            </w:tcMar>
            <w:hideMark/>
          </w:tcPr>
          <w:p w14:paraId="665827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Routing to issuing bank</w:t>
            </w:r>
          </w:p>
        </w:tc>
        <w:tc>
          <w:tcPr>
            <w:tcW w:w="0" w:type="auto"/>
            <w:tcMar>
              <w:top w:w="100" w:type="dxa"/>
              <w:left w:w="100" w:type="dxa"/>
              <w:bottom w:w="100" w:type="dxa"/>
              <w:right w:w="100" w:type="dxa"/>
            </w:tcMar>
            <w:hideMark/>
          </w:tcPr>
          <w:p w14:paraId="5EDF03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VPA-to-bank mapping</w:t>
            </w:r>
          </w:p>
        </w:tc>
        <w:tc>
          <w:tcPr>
            <w:tcW w:w="0" w:type="auto"/>
            <w:tcMar>
              <w:top w:w="100" w:type="dxa"/>
              <w:left w:w="100" w:type="dxa"/>
              <w:bottom w:w="100" w:type="dxa"/>
              <w:right w:w="100" w:type="dxa"/>
            </w:tcMar>
            <w:hideMark/>
          </w:tcPr>
          <w:p w14:paraId="2C9AEC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Payer VPA</w:t>
            </w:r>
          </w:p>
        </w:tc>
        <w:tc>
          <w:tcPr>
            <w:tcW w:w="0" w:type="auto"/>
            <w:tcMar>
              <w:top w:w="100" w:type="dxa"/>
              <w:left w:w="100" w:type="dxa"/>
              <w:bottom w:w="100" w:type="dxa"/>
              <w:right w:w="100" w:type="dxa"/>
            </w:tcMar>
            <w:hideMark/>
          </w:tcPr>
          <w:p w14:paraId="4E62D5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endpoint</w:t>
            </w:r>
          </w:p>
        </w:tc>
        <w:tc>
          <w:tcPr>
            <w:tcW w:w="0" w:type="auto"/>
            <w:tcMar>
              <w:top w:w="100" w:type="dxa"/>
              <w:left w:w="100" w:type="dxa"/>
              <w:bottom w:w="100" w:type="dxa"/>
              <w:right w:w="100" w:type="dxa"/>
            </w:tcMar>
            <w:hideMark/>
          </w:tcPr>
          <w:p w14:paraId="409F020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7FDF7EE2" w14:textId="77777777" w:rsidTr="00611B3C">
        <w:trPr>
          <w:trHeight w:val="1325"/>
        </w:trPr>
        <w:tc>
          <w:tcPr>
            <w:tcW w:w="0" w:type="auto"/>
            <w:tcMar>
              <w:top w:w="100" w:type="dxa"/>
              <w:left w:w="100" w:type="dxa"/>
              <w:bottom w:w="100" w:type="dxa"/>
              <w:right w:w="100" w:type="dxa"/>
            </w:tcMar>
            <w:hideMark/>
          </w:tcPr>
          <w:p w14:paraId="4BC4F94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Debit request construction to issuing bank</w:t>
            </w:r>
          </w:p>
        </w:tc>
        <w:tc>
          <w:tcPr>
            <w:tcW w:w="0" w:type="auto"/>
            <w:tcMar>
              <w:top w:w="100" w:type="dxa"/>
              <w:left w:w="100" w:type="dxa"/>
              <w:bottom w:w="100" w:type="dxa"/>
              <w:right w:w="100" w:type="dxa"/>
            </w:tcMar>
            <w:hideMark/>
          </w:tcPr>
          <w:p w14:paraId="5E9B0E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XML construction + signing</w:t>
            </w:r>
          </w:p>
        </w:tc>
        <w:tc>
          <w:tcPr>
            <w:tcW w:w="0" w:type="auto"/>
            <w:tcMar>
              <w:top w:w="100" w:type="dxa"/>
              <w:left w:w="100" w:type="dxa"/>
              <w:bottom w:w="100" w:type="dxa"/>
              <w:right w:w="100" w:type="dxa"/>
            </w:tcMar>
            <w:hideMark/>
          </w:tcPr>
          <w:p w14:paraId="7D7BACD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details + re-encrypted PIN block</w:t>
            </w:r>
          </w:p>
        </w:tc>
        <w:tc>
          <w:tcPr>
            <w:tcW w:w="0" w:type="auto"/>
            <w:tcMar>
              <w:top w:w="100" w:type="dxa"/>
              <w:left w:w="100" w:type="dxa"/>
              <w:bottom w:w="100" w:type="dxa"/>
              <w:right w:w="100" w:type="dxa"/>
            </w:tcMar>
            <w:hideMark/>
          </w:tcPr>
          <w:p w14:paraId="0CA27B7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DebitRequest</w:t>
            </w:r>
            <w:proofErr w:type="spellEnd"/>
          </w:p>
        </w:tc>
        <w:tc>
          <w:tcPr>
            <w:tcW w:w="0" w:type="auto"/>
            <w:tcMar>
              <w:top w:w="100" w:type="dxa"/>
              <w:left w:w="100" w:type="dxa"/>
              <w:bottom w:w="100" w:type="dxa"/>
              <w:right w:w="100" w:type="dxa"/>
            </w:tcMar>
            <w:hideMark/>
          </w:tcPr>
          <w:p w14:paraId="50664E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r w:rsidR="00A631DB" w:rsidRPr="00A631DB" w14:paraId="342B6FEE" w14:textId="77777777" w:rsidTr="00611B3C">
        <w:trPr>
          <w:trHeight w:val="1325"/>
        </w:trPr>
        <w:tc>
          <w:tcPr>
            <w:tcW w:w="0" w:type="auto"/>
            <w:tcMar>
              <w:top w:w="100" w:type="dxa"/>
              <w:left w:w="100" w:type="dxa"/>
              <w:bottom w:w="100" w:type="dxa"/>
              <w:right w:w="100" w:type="dxa"/>
            </w:tcMar>
            <w:hideMark/>
          </w:tcPr>
          <w:p w14:paraId="3C13AF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Credit request construction to beneficiary bank</w:t>
            </w:r>
          </w:p>
        </w:tc>
        <w:tc>
          <w:tcPr>
            <w:tcW w:w="0" w:type="auto"/>
            <w:tcMar>
              <w:top w:w="100" w:type="dxa"/>
              <w:left w:w="100" w:type="dxa"/>
              <w:bottom w:w="100" w:type="dxa"/>
              <w:right w:w="100" w:type="dxa"/>
            </w:tcMar>
            <w:hideMark/>
          </w:tcPr>
          <w:p w14:paraId="5A36C33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XML construction + signing</w:t>
            </w:r>
          </w:p>
        </w:tc>
        <w:tc>
          <w:tcPr>
            <w:tcW w:w="0" w:type="auto"/>
            <w:tcMar>
              <w:top w:w="100" w:type="dxa"/>
              <w:left w:w="100" w:type="dxa"/>
              <w:bottom w:w="100" w:type="dxa"/>
              <w:right w:w="100" w:type="dxa"/>
            </w:tcMar>
            <w:hideMark/>
          </w:tcPr>
          <w:p w14:paraId="01EB680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Transaction details</w:t>
            </w:r>
          </w:p>
        </w:tc>
        <w:tc>
          <w:tcPr>
            <w:tcW w:w="0" w:type="auto"/>
            <w:tcMar>
              <w:top w:w="100" w:type="dxa"/>
              <w:left w:w="100" w:type="dxa"/>
              <w:bottom w:w="100" w:type="dxa"/>
              <w:right w:w="100" w:type="dxa"/>
            </w:tcMar>
            <w:hideMark/>
          </w:tcPr>
          <w:p w14:paraId="3F02889E"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CreditRequest</w:t>
            </w:r>
            <w:proofErr w:type="spellEnd"/>
          </w:p>
        </w:tc>
        <w:tc>
          <w:tcPr>
            <w:tcW w:w="0" w:type="auto"/>
            <w:tcMar>
              <w:top w:w="100" w:type="dxa"/>
              <w:left w:w="100" w:type="dxa"/>
              <w:bottom w:w="100" w:type="dxa"/>
              <w:right w:w="100" w:type="dxa"/>
            </w:tcMar>
            <w:hideMark/>
          </w:tcPr>
          <w:p w14:paraId="5F3FF87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switch</w:t>
            </w:r>
          </w:p>
        </w:tc>
      </w:tr>
    </w:tbl>
    <w:p w14:paraId="0171C5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77FF3F10">
          <v:rect id="_x0000_i18879" style="width:0;height:1.5pt" o:hralign="center" o:hrstd="t" o:hr="t" fillcolor="#a0a0a0" stroked="f"/>
        </w:pict>
      </w:r>
    </w:p>
    <w:p w14:paraId="04B7152B"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AT THE BANK (Issuing Bank HSM + Core Banking System)</w:t>
      </w:r>
    </w:p>
    <w:p w14:paraId="7EB3D3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operations occur at the remitter (issuing/payer's) bank: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967"/>
        <w:gridCol w:w="1586"/>
        <w:gridCol w:w="2292"/>
        <w:gridCol w:w="1585"/>
      </w:tblGrid>
      <w:tr w:rsidR="00A631DB" w:rsidRPr="00A631DB" w14:paraId="224A48D4" w14:textId="77777777" w:rsidTr="00611B3C">
        <w:trPr>
          <w:trHeight w:val="500"/>
        </w:trPr>
        <w:tc>
          <w:tcPr>
            <w:tcW w:w="0" w:type="auto"/>
            <w:tcMar>
              <w:top w:w="100" w:type="dxa"/>
              <w:left w:w="100" w:type="dxa"/>
              <w:bottom w:w="100" w:type="dxa"/>
              <w:right w:w="100" w:type="dxa"/>
            </w:tcMar>
            <w:hideMark/>
          </w:tcPr>
          <w:p w14:paraId="53B7B3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w:t>
            </w:r>
          </w:p>
        </w:tc>
        <w:tc>
          <w:tcPr>
            <w:tcW w:w="0" w:type="auto"/>
            <w:tcMar>
              <w:top w:w="100" w:type="dxa"/>
              <w:left w:w="100" w:type="dxa"/>
              <w:bottom w:w="100" w:type="dxa"/>
              <w:right w:w="100" w:type="dxa"/>
            </w:tcMar>
            <w:hideMark/>
          </w:tcPr>
          <w:p w14:paraId="497792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Algorithm</w:t>
            </w:r>
          </w:p>
        </w:tc>
        <w:tc>
          <w:tcPr>
            <w:tcW w:w="0" w:type="auto"/>
            <w:tcMar>
              <w:top w:w="100" w:type="dxa"/>
              <w:left w:w="100" w:type="dxa"/>
              <w:bottom w:w="100" w:type="dxa"/>
              <w:right w:w="100" w:type="dxa"/>
            </w:tcMar>
            <w:hideMark/>
          </w:tcPr>
          <w:p w14:paraId="0B4222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Input</w:t>
            </w:r>
          </w:p>
        </w:tc>
        <w:tc>
          <w:tcPr>
            <w:tcW w:w="0" w:type="auto"/>
            <w:tcMar>
              <w:top w:w="100" w:type="dxa"/>
              <w:left w:w="100" w:type="dxa"/>
              <w:bottom w:w="100" w:type="dxa"/>
              <w:right w:w="100" w:type="dxa"/>
            </w:tcMar>
            <w:hideMark/>
          </w:tcPr>
          <w:p w14:paraId="0342CD8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Output</w:t>
            </w:r>
          </w:p>
        </w:tc>
        <w:tc>
          <w:tcPr>
            <w:tcW w:w="0" w:type="auto"/>
            <w:tcMar>
              <w:top w:w="100" w:type="dxa"/>
              <w:left w:w="100" w:type="dxa"/>
              <w:bottom w:w="100" w:type="dxa"/>
              <w:right w:w="100" w:type="dxa"/>
            </w:tcMar>
            <w:hideMark/>
          </w:tcPr>
          <w:p w14:paraId="34D31E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Location</w:t>
            </w:r>
          </w:p>
        </w:tc>
      </w:tr>
      <w:tr w:rsidR="00A631DB" w:rsidRPr="00A631DB" w14:paraId="03C7B47E" w14:textId="77777777" w:rsidTr="00611B3C">
        <w:trPr>
          <w:trHeight w:val="1595"/>
        </w:trPr>
        <w:tc>
          <w:tcPr>
            <w:tcW w:w="0" w:type="auto"/>
            <w:tcMar>
              <w:top w:w="100" w:type="dxa"/>
              <w:left w:w="100" w:type="dxa"/>
              <w:bottom w:w="100" w:type="dxa"/>
              <w:right w:w="100" w:type="dxa"/>
            </w:tcMar>
            <w:hideMark/>
          </w:tcPr>
          <w:p w14:paraId="16D8A4B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client certificate validation (NPCI ↔ Bank)</w:t>
            </w:r>
          </w:p>
        </w:tc>
        <w:tc>
          <w:tcPr>
            <w:tcW w:w="0" w:type="auto"/>
            <w:tcMar>
              <w:top w:w="100" w:type="dxa"/>
              <w:left w:w="100" w:type="dxa"/>
              <w:bottom w:w="100" w:type="dxa"/>
              <w:right w:w="100" w:type="dxa"/>
            </w:tcMar>
            <w:hideMark/>
          </w:tcPr>
          <w:p w14:paraId="1032CC3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07D0BF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NPCI's certificate</w:t>
            </w:r>
          </w:p>
        </w:tc>
        <w:tc>
          <w:tcPr>
            <w:tcW w:w="0" w:type="auto"/>
            <w:tcMar>
              <w:top w:w="100" w:type="dxa"/>
              <w:left w:w="100" w:type="dxa"/>
              <w:bottom w:w="100" w:type="dxa"/>
              <w:right w:w="100" w:type="dxa"/>
            </w:tcMar>
            <w:hideMark/>
          </w:tcPr>
          <w:p w14:paraId="6E56596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Authenticated connection</w:t>
            </w:r>
          </w:p>
        </w:tc>
        <w:tc>
          <w:tcPr>
            <w:tcW w:w="0" w:type="auto"/>
            <w:tcMar>
              <w:top w:w="100" w:type="dxa"/>
              <w:left w:w="100" w:type="dxa"/>
              <w:bottom w:w="100" w:type="dxa"/>
              <w:right w:w="100" w:type="dxa"/>
            </w:tcMar>
            <w:hideMark/>
          </w:tcPr>
          <w:p w14:paraId="01B124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network gateway</w:t>
            </w:r>
          </w:p>
        </w:tc>
      </w:tr>
      <w:tr w:rsidR="00A631DB" w:rsidRPr="00A631DB" w14:paraId="192889ED" w14:textId="77777777" w:rsidTr="00611B3C">
        <w:trPr>
          <w:trHeight w:val="1055"/>
        </w:trPr>
        <w:tc>
          <w:tcPr>
            <w:tcW w:w="0" w:type="auto"/>
            <w:tcMar>
              <w:top w:w="100" w:type="dxa"/>
              <w:left w:w="100" w:type="dxa"/>
              <w:bottom w:w="100" w:type="dxa"/>
              <w:right w:w="100" w:type="dxa"/>
            </w:tcMar>
            <w:hideMark/>
          </w:tcPr>
          <w:p w14:paraId="1F63FD1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message signature verification</w:t>
            </w:r>
          </w:p>
        </w:tc>
        <w:tc>
          <w:tcPr>
            <w:tcW w:w="0" w:type="auto"/>
            <w:tcMar>
              <w:top w:w="100" w:type="dxa"/>
              <w:left w:w="100" w:type="dxa"/>
              <w:bottom w:w="100" w:type="dxa"/>
              <w:right w:w="100" w:type="dxa"/>
            </w:tcMar>
            <w:hideMark/>
          </w:tcPr>
          <w:p w14:paraId="59F08E5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w:t>
            </w:r>
          </w:p>
        </w:tc>
        <w:tc>
          <w:tcPr>
            <w:tcW w:w="0" w:type="auto"/>
            <w:tcMar>
              <w:top w:w="100" w:type="dxa"/>
              <w:left w:w="100" w:type="dxa"/>
              <w:bottom w:w="100" w:type="dxa"/>
              <w:right w:w="100" w:type="dxa"/>
            </w:tcMar>
            <w:hideMark/>
          </w:tcPr>
          <w:p w14:paraId="7C90B4D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Debit request body + NPCI signature</w:t>
            </w:r>
          </w:p>
        </w:tc>
        <w:tc>
          <w:tcPr>
            <w:tcW w:w="0" w:type="auto"/>
            <w:tcMar>
              <w:top w:w="100" w:type="dxa"/>
              <w:left w:w="100" w:type="dxa"/>
              <w:bottom w:w="100" w:type="dxa"/>
              <w:right w:w="100" w:type="dxa"/>
            </w:tcMar>
            <w:hideMark/>
          </w:tcPr>
          <w:p w14:paraId="56779F5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Verified/Failed</w:t>
            </w:r>
          </w:p>
        </w:tc>
        <w:tc>
          <w:tcPr>
            <w:tcW w:w="0" w:type="auto"/>
            <w:tcMar>
              <w:top w:w="100" w:type="dxa"/>
              <w:left w:w="100" w:type="dxa"/>
              <w:bottom w:w="100" w:type="dxa"/>
              <w:right w:w="100" w:type="dxa"/>
            </w:tcMar>
            <w:hideMark/>
          </w:tcPr>
          <w:p w14:paraId="462875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application layer</w:t>
            </w:r>
          </w:p>
        </w:tc>
      </w:tr>
      <w:tr w:rsidR="00A631DB" w:rsidRPr="00A631DB" w14:paraId="497DA4F1" w14:textId="77777777" w:rsidTr="00611B3C">
        <w:trPr>
          <w:trHeight w:val="1325"/>
        </w:trPr>
        <w:tc>
          <w:tcPr>
            <w:tcW w:w="0" w:type="auto"/>
            <w:tcMar>
              <w:top w:w="100" w:type="dxa"/>
              <w:left w:w="100" w:type="dxa"/>
              <w:bottom w:w="100" w:type="dxa"/>
              <w:right w:w="100" w:type="dxa"/>
            </w:tcMar>
            <w:hideMark/>
          </w:tcPr>
          <w:p w14:paraId="43400E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RSA decryption of re-encrypted PIN block</w:t>
            </w:r>
          </w:p>
        </w:tc>
        <w:tc>
          <w:tcPr>
            <w:tcW w:w="0" w:type="auto"/>
            <w:tcMar>
              <w:top w:w="100" w:type="dxa"/>
              <w:left w:w="100" w:type="dxa"/>
              <w:bottom w:w="100" w:type="dxa"/>
              <w:right w:w="100" w:type="dxa"/>
            </w:tcMar>
            <w:hideMark/>
          </w:tcPr>
          <w:p w14:paraId="0B6A06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(bank's HSM private key)</w:t>
            </w:r>
          </w:p>
        </w:tc>
        <w:tc>
          <w:tcPr>
            <w:tcW w:w="0" w:type="auto"/>
            <w:tcMar>
              <w:top w:w="100" w:type="dxa"/>
              <w:left w:w="100" w:type="dxa"/>
              <w:bottom w:w="100" w:type="dxa"/>
              <w:right w:w="100" w:type="dxa"/>
            </w:tcMar>
            <w:hideMark/>
          </w:tcPr>
          <w:p w14:paraId="7D942D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Re-encrypted PIN block from NPCI</w:t>
            </w:r>
          </w:p>
        </w:tc>
        <w:tc>
          <w:tcPr>
            <w:tcW w:w="0" w:type="auto"/>
            <w:tcMar>
              <w:top w:w="100" w:type="dxa"/>
              <w:left w:w="100" w:type="dxa"/>
              <w:bottom w:w="100" w:type="dxa"/>
              <w:right w:w="100" w:type="dxa"/>
            </w:tcMar>
            <w:hideMark/>
          </w:tcPr>
          <w:p w14:paraId="38AA51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plaintext</w:t>
            </w:r>
          </w:p>
        </w:tc>
        <w:tc>
          <w:tcPr>
            <w:tcW w:w="0" w:type="auto"/>
            <w:tcMar>
              <w:top w:w="100" w:type="dxa"/>
              <w:left w:w="100" w:type="dxa"/>
              <w:bottom w:w="100" w:type="dxa"/>
              <w:right w:w="100" w:type="dxa"/>
            </w:tcMar>
            <w:hideMark/>
          </w:tcPr>
          <w:p w14:paraId="7915843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HSM (mandatory, no software path)</w:t>
            </w:r>
          </w:p>
        </w:tc>
      </w:tr>
      <w:tr w:rsidR="00A631DB" w:rsidRPr="00A631DB" w14:paraId="37F16D5E" w14:textId="77777777" w:rsidTr="00611B3C">
        <w:trPr>
          <w:trHeight w:val="1055"/>
        </w:trPr>
        <w:tc>
          <w:tcPr>
            <w:tcW w:w="0" w:type="auto"/>
            <w:tcMar>
              <w:top w:w="100" w:type="dxa"/>
              <w:left w:w="100" w:type="dxa"/>
              <w:bottom w:w="100" w:type="dxa"/>
              <w:right w:w="100" w:type="dxa"/>
            </w:tcMar>
            <w:hideMark/>
          </w:tcPr>
          <w:p w14:paraId="742D9AA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ISO 9564 PIN block </w:t>
            </w:r>
            <w:proofErr w:type="spellStart"/>
            <w:r w:rsidRPr="00A631DB">
              <w:rPr>
                <w:rFonts w:ascii="Times New Roman" w:hAnsi="Times New Roman" w:cs="Times New Roman"/>
              </w:rPr>
              <w:t>unpadding</w:t>
            </w:r>
            <w:proofErr w:type="spellEnd"/>
          </w:p>
        </w:tc>
        <w:tc>
          <w:tcPr>
            <w:tcW w:w="0" w:type="auto"/>
            <w:tcMar>
              <w:top w:w="100" w:type="dxa"/>
              <w:left w:w="100" w:type="dxa"/>
              <w:bottom w:w="100" w:type="dxa"/>
              <w:right w:w="100" w:type="dxa"/>
            </w:tcMar>
            <w:hideMark/>
          </w:tcPr>
          <w:p w14:paraId="1493B2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ISO 9564 (Format 0 or 3)</w:t>
            </w:r>
          </w:p>
        </w:tc>
        <w:tc>
          <w:tcPr>
            <w:tcW w:w="0" w:type="auto"/>
            <w:tcMar>
              <w:top w:w="100" w:type="dxa"/>
              <w:left w:w="100" w:type="dxa"/>
              <w:bottom w:w="100" w:type="dxa"/>
              <w:right w:w="100" w:type="dxa"/>
            </w:tcMar>
            <w:hideMark/>
          </w:tcPr>
          <w:p w14:paraId="013834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Decrypted PIN block</w:t>
            </w:r>
          </w:p>
        </w:tc>
        <w:tc>
          <w:tcPr>
            <w:tcW w:w="0" w:type="auto"/>
            <w:tcMar>
              <w:top w:w="100" w:type="dxa"/>
              <w:left w:w="100" w:type="dxa"/>
              <w:bottom w:w="100" w:type="dxa"/>
              <w:right w:w="100" w:type="dxa"/>
            </w:tcMar>
            <w:hideMark/>
          </w:tcPr>
          <w:p w14:paraId="6438BD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digits + account number</w:t>
            </w:r>
          </w:p>
        </w:tc>
        <w:tc>
          <w:tcPr>
            <w:tcW w:w="0" w:type="auto"/>
            <w:tcMar>
              <w:top w:w="100" w:type="dxa"/>
              <w:left w:w="100" w:type="dxa"/>
              <w:bottom w:w="100" w:type="dxa"/>
              <w:right w:w="100" w:type="dxa"/>
            </w:tcMar>
            <w:hideMark/>
          </w:tcPr>
          <w:p w14:paraId="6FD0CA6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HSM</w:t>
            </w:r>
          </w:p>
        </w:tc>
      </w:tr>
      <w:tr w:rsidR="00A631DB" w:rsidRPr="00A631DB" w14:paraId="24950EE9" w14:textId="77777777" w:rsidTr="00611B3C">
        <w:trPr>
          <w:trHeight w:val="1610"/>
        </w:trPr>
        <w:tc>
          <w:tcPr>
            <w:tcW w:w="0" w:type="auto"/>
            <w:tcMar>
              <w:top w:w="100" w:type="dxa"/>
              <w:left w:w="100" w:type="dxa"/>
              <w:bottom w:w="100" w:type="dxa"/>
              <w:right w:w="100" w:type="dxa"/>
            </w:tcMar>
            <w:hideMark/>
          </w:tcPr>
          <w:p w14:paraId="43FD7F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verification</w:t>
            </w:r>
          </w:p>
        </w:tc>
        <w:tc>
          <w:tcPr>
            <w:tcW w:w="0" w:type="auto"/>
            <w:tcMar>
              <w:top w:w="100" w:type="dxa"/>
              <w:left w:w="100" w:type="dxa"/>
              <w:bottom w:w="100" w:type="dxa"/>
              <w:right w:w="100" w:type="dxa"/>
            </w:tcMar>
            <w:hideMark/>
          </w:tcPr>
          <w:p w14:paraId="6F12F3E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SHA-256 comparison: SHA-256(PIN </w:t>
            </w:r>
            <w:r w:rsidRPr="00A631DB">
              <w:rPr>
                <w:rFonts w:ascii="Cambria Math" w:hAnsi="Cambria Math" w:cs="Cambria Math"/>
              </w:rPr>
              <w:t>∥</w:t>
            </w:r>
            <w:r w:rsidRPr="00A631DB">
              <w:rPr>
                <w:rFonts w:ascii="Times New Roman" w:hAnsi="Times New Roman" w:cs="Times New Roman"/>
              </w:rPr>
              <w:t xml:space="preserve"> </w:t>
            </w:r>
            <w:proofErr w:type="spellStart"/>
            <w:r w:rsidRPr="00A631DB">
              <w:rPr>
                <w:rFonts w:ascii="Times New Roman" w:hAnsi="Times New Roman" w:cs="Times New Roman"/>
              </w:rPr>
              <w:t>account_salt</w:t>
            </w:r>
            <w:proofErr w:type="spellEnd"/>
            <w:r w:rsidRPr="00A631DB">
              <w:rPr>
                <w:rFonts w:ascii="Times New Roman" w:hAnsi="Times New Roman" w:cs="Times New Roman"/>
              </w:rPr>
              <w:t>) vs. stored hash</w:t>
            </w:r>
          </w:p>
        </w:tc>
        <w:tc>
          <w:tcPr>
            <w:tcW w:w="0" w:type="auto"/>
            <w:tcMar>
              <w:top w:w="100" w:type="dxa"/>
              <w:left w:w="100" w:type="dxa"/>
              <w:bottom w:w="100" w:type="dxa"/>
              <w:right w:w="100" w:type="dxa"/>
            </w:tcMar>
            <w:hideMark/>
          </w:tcPr>
          <w:p w14:paraId="4522C6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Decrypted PIN digits + account salt from CBS</w:t>
            </w:r>
          </w:p>
        </w:tc>
        <w:tc>
          <w:tcPr>
            <w:tcW w:w="0" w:type="auto"/>
            <w:tcMar>
              <w:top w:w="100" w:type="dxa"/>
              <w:left w:w="100" w:type="dxa"/>
              <w:bottom w:w="100" w:type="dxa"/>
              <w:right w:w="100" w:type="dxa"/>
            </w:tcMar>
            <w:hideMark/>
          </w:tcPr>
          <w:p w14:paraId="621E171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Match/Mismatch</w:t>
            </w:r>
          </w:p>
        </w:tc>
        <w:tc>
          <w:tcPr>
            <w:tcW w:w="0" w:type="auto"/>
            <w:tcMar>
              <w:top w:w="100" w:type="dxa"/>
              <w:left w:w="100" w:type="dxa"/>
              <w:bottom w:w="100" w:type="dxa"/>
              <w:right w:w="100" w:type="dxa"/>
            </w:tcMar>
            <w:hideMark/>
          </w:tcPr>
          <w:p w14:paraId="3767CF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HSM + CBS</w:t>
            </w:r>
          </w:p>
        </w:tc>
      </w:tr>
      <w:tr w:rsidR="00A631DB" w:rsidRPr="00A631DB" w14:paraId="3CF3F6BD" w14:textId="77777777" w:rsidTr="00611B3C">
        <w:trPr>
          <w:trHeight w:val="1055"/>
        </w:trPr>
        <w:tc>
          <w:tcPr>
            <w:tcW w:w="0" w:type="auto"/>
            <w:tcMar>
              <w:top w:w="100" w:type="dxa"/>
              <w:left w:w="100" w:type="dxa"/>
              <w:bottom w:w="100" w:type="dxa"/>
              <w:right w:w="100" w:type="dxa"/>
            </w:tcMar>
            <w:hideMark/>
          </w:tcPr>
          <w:p w14:paraId="0569B5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Fund availability check</w:t>
            </w:r>
          </w:p>
        </w:tc>
        <w:tc>
          <w:tcPr>
            <w:tcW w:w="0" w:type="auto"/>
            <w:tcMar>
              <w:top w:w="100" w:type="dxa"/>
              <w:left w:w="100" w:type="dxa"/>
              <w:bottom w:w="100" w:type="dxa"/>
              <w:right w:w="100" w:type="dxa"/>
            </w:tcMar>
            <w:hideMark/>
          </w:tcPr>
          <w:p w14:paraId="436C38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Arithmetic</w:t>
            </w:r>
          </w:p>
        </w:tc>
        <w:tc>
          <w:tcPr>
            <w:tcW w:w="0" w:type="auto"/>
            <w:tcMar>
              <w:top w:w="100" w:type="dxa"/>
              <w:left w:w="100" w:type="dxa"/>
              <w:bottom w:w="100" w:type="dxa"/>
              <w:right w:w="100" w:type="dxa"/>
            </w:tcMar>
            <w:hideMark/>
          </w:tcPr>
          <w:p w14:paraId="29B58B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Account balance vs. debit amount</w:t>
            </w:r>
          </w:p>
        </w:tc>
        <w:tc>
          <w:tcPr>
            <w:tcW w:w="0" w:type="auto"/>
            <w:tcMar>
              <w:top w:w="100" w:type="dxa"/>
              <w:left w:w="100" w:type="dxa"/>
              <w:bottom w:w="100" w:type="dxa"/>
              <w:right w:w="100" w:type="dxa"/>
            </w:tcMar>
            <w:hideMark/>
          </w:tcPr>
          <w:p w14:paraId="34C58C7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Sufficient/Insufficient</w:t>
            </w:r>
          </w:p>
        </w:tc>
        <w:tc>
          <w:tcPr>
            <w:tcW w:w="0" w:type="auto"/>
            <w:tcMar>
              <w:top w:w="100" w:type="dxa"/>
              <w:left w:w="100" w:type="dxa"/>
              <w:bottom w:w="100" w:type="dxa"/>
              <w:right w:w="100" w:type="dxa"/>
            </w:tcMar>
            <w:hideMark/>
          </w:tcPr>
          <w:p w14:paraId="19AA7F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CBS</w:t>
            </w:r>
          </w:p>
        </w:tc>
      </w:tr>
      <w:tr w:rsidR="00A631DB" w:rsidRPr="00A631DB" w14:paraId="3DE574B2" w14:textId="77777777" w:rsidTr="00611B3C">
        <w:trPr>
          <w:trHeight w:val="1055"/>
        </w:trPr>
        <w:tc>
          <w:tcPr>
            <w:tcW w:w="0" w:type="auto"/>
            <w:tcMar>
              <w:top w:w="100" w:type="dxa"/>
              <w:left w:w="100" w:type="dxa"/>
              <w:bottom w:w="100" w:type="dxa"/>
              <w:right w:w="100" w:type="dxa"/>
            </w:tcMar>
            <w:hideMark/>
          </w:tcPr>
          <w:p w14:paraId="764D928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Debit operation</w:t>
            </w:r>
          </w:p>
        </w:tc>
        <w:tc>
          <w:tcPr>
            <w:tcW w:w="0" w:type="auto"/>
            <w:tcMar>
              <w:top w:w="100" w:type="dxa"/>
              <w:left w:w="100" w:type="dxa"/>
              <w:bottom w:w="100" w:type="dxa"/>
              <w:right w:w="100" w:type="dxa"/>
            </w:tcMar>
            <w:hideMark/>
          </w:tcPr>
          <w:p w14:paraId="18FAB4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Atomic account debit</w:t>
            </w:r>
          </w:p>
        </w:tc>
        <w:tc>
          <w:tcPr>
            <w:tcW w:w="0" w:type="auto"/>
            <w:tcMar>
              <w:top w:w="100" w:type="dxa"/>
              <w:left w:w="100" w:type="dxa"/>
              <w:bottom w:w="100" w:type="dxa"/>
              <w:right w:w="100" w:type="dxa"/>
            </w:tcMar>
            <w:hideMark/>
          </w:tcPr>
          <w:p w14:paraId="64E50D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Account number + amount</w:t>
            </w:r>
          </w:p>
        </w:tc>
        <w:tc>
          <w:tcPr>
            <w:tcW w:w="0" w:type="auto"/>
            <w:tcMar>
              <w:top w:w="100" w:type="dxa"/>
              <w:left w:w="100" w:type="dxa"/>
              <w:bottom w:w="100" w:type="dxa"/>
              <w:right w:w="100" w:type="dxa"/>
            </w:tcMar>
            <w:hideMark/>
          </w:tcPr>
          <w:p w14:paraId="424D55A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Debit confirmation + RRN</w:t>
            </w:r>
          </w:p>
        </w:tc>
        <w:tc>
          <w:tcPr>
            <w:tcW w:w="0" w:type="auto"/>
            <w:tcMar>
              <w:top w:w="100" w:type="dxa"/>
              <w:left w:w="100" w:type="dxa"/>
              <w:bottom w:w="100" w:type="dxa"/>
              <w:right w:w="100" w:type="dxa"/>
            </w:tcMar>
            <w:hideMark/>
          </w:tcPr>
          <w:p w14:paraId="2BDC4F9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 CBS</w:t>
            </w:r>
          </w:p>
        </w:tc>
      </w:tr>
      <w:tr w:rsidR="00A631DB" w:rsidRPr="00A631DB" w14:paraId="42C6E146" w14:textId="77777777" w:rsidTr="00611B3C">
        <w:trPr>
          <w:trHeight w:val="1055"/>
        </w:trPr>
        <w:tc>
          <w:tcPr>
            <w:tcW w:w="0" w:type="auto"/>
            <w:tcMar>
              <w:top w:w="100" w:type="dxa"/>
              <w:left w:w="100" w:type="dxa"/>
              <w:bottom w:w="100" w:type="dxa"/>
              <w:right w:w="100" w:type="dxa"/>
            </w:tcMar>
            <w:hideMark/>
          </w:tcPr>
          <w:p w14:paraId="26BAB6A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DebitSuccess</w:t>
            </w:r>
            <w:proofErr w:type="spellEnd"/>
            <w:r w:rsidRPr="00A631DB">
              <w:rPr>
                <w:rFonts w:ascii="Times New Roman" w:hAnsi="Times New Roman" w:cs="Times New Roman"/>
              </w:rPr>
              <w:t xml:space="preserve"> response signing</w:t>
            </w:r>
          </w:p>
        </w:tc>
        <w:tc>
          <w:tcPr>
            <w:tcW w:w="0" w:type="auto"/>
            <w:tcMar>
              <w:top w:w="100" w:type="dxa"/>
              <w:left w:w="100" w:type="dxa"/>
              <w:bottom w:w="100" w:type="dxa"/>
              <w:right w:w="100" w:type="dxa"/>
            </w:tcMar>
            <w:hideMark/>
          </w:tcPr>
          <w:p w14:paraId="63FD939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(bank's signing key)</w:t>
            </w:r>
          </w:p>
        </w:tc>
        <w:tc>
          <w:tcPr>
            <w:tcW w:w="0" w:type="auto"/>
            <w:tcMar>
              <w:top w:w="100" w:type="dxa"/>
              <w:left w:w="100" w:type="dxa"/>
              <w:bottom w:w="100" w:type="dxa"/>
              <w:right w:w="100" w:type="dxa"/>
            </w:tcMar>
            <w:hideMark/>
          </w:tcPr>
          <w:p w14:paraId="1213AB73"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DebitSuccess</w:t>
            </w:r>
            <w:proofErr w:type="spellEnd"/>
            <w:r w:rsidRPr="00A631DB">
              <w:rPr>
                <w:rFonts w:ascii="Times New Roman" w:hAnsi="Times New Roman" w:cs="Times New Roman"/>
              </w:rPr>
              <w:t xml:space="preserve"> message body + RRN</w:t>
            </w:r>
          </w:p>
        </w:tc>
        <w:tc>
          <w:tcPr>
            <w:tcW w:w="0" w:type="auto"/>
            <w:tcMar>
              <w:top w:w="100" w:type="dxa"/>
              <w:left w:w="100" w:type="dxa"/>
              <w:bottom w:w="100" w:type="dxa"/>
              <w:right w:w="100" w:type="dxa"/>
            </w:tcMar>
            <w:hideMark/>
          </w:tcPr>
          <w:p w14:paraId="17A518F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Signed response</w:t>
            </w:r>
          </w:p>
        </w:tc>
        <w:tc>
          <w:tcPr>
            <w:tcW w:w="0" w:type="auto"/>
            <w:tcMar>
              <w:top w:w="100" w:type="dxa"/>
              <w:left w:w="100" w:type="dxa"/>
              <w:bottom w:w="100" w:type="dxa"/>
              <w:right w:w="100" w:type="dxa"/>
            </w:tcMar>
            <w:hideMark/>
          </w:tcPr>
          <w:p w14:paraId="33BBB2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signing infrastructure</w:t>
            </w:r>
          </w:p>
        </w:tc>
      </w:tr>
      <w:tr w:rsidR="00A631DB" w:rsidRPr="00A631DB" w14:paraId="005CF066" w14:textId="77777777" w:rsidTr="00611B3C">
        <w:trPr>
          <w:trHeight w:val="1055"/>
        </w:trPr>
        <w:tc>
          <w:tcPr>
            <w:tcW w:w="0" w:type="auto"/>
            <w:tcMar>
              <w:top w:w="100" w:type="dxa"/>
              <w:left w:w="100" w:type="dxa"/>
              <w:bottom w:w="100" w:type="dxa"/>
              <w:right w:w="100" w:type="dxa"/>
            </w:tcMar>
            <w:hideMark/>
          </w:tcPr>
          <w:p w14:paraId="62BD17D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response to NPCI</w:t>
            </w:r>
          </w:p>
        </w:tc>
        <w:tc>
          <w:tcPr>
            <w:tcW w:w="0" w:type="auto"/>
            <w:tcMar>
              <w:top w:w="100" w:type="dxa"/>
              <w:left w:w="100" w:type="dxa"/>
              <w:bottom w:w="100" w:type="dxa"/>
              <w:right w:w="100" w:type="dxa"/>
            </w:tcMar>
            <w:hideMark/>
          </w:tcPr>
          <w:p w14:paraId="0B49668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 X.509 (IDRBT CA)</w:t>
            </w:r>
          </w:p>
        </w:tc>
        <w:tc>
          <w:tcPr>
            <w:tcW w:w="0" w:type="auto"/>
            <w:tcMar>
              <w:top w:w="100" w:type="dxa"/>
              <w:left w:w="100" w:type="dxa"/>
              <w:bottom w:w="100" w:type="dxa"/>
              <w:right w:w="100" w:type="dxa"/>
            </w:tcMar>
            <w:hideMark/>
          </w:tcPr>
          <w:p w14:paraId="19EF42C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Response message</w:t>
            </w:r>
          </w:p>
        </w:tc>
        <w:tc>
          <w:tcPr>
            <w:tcW w:w="0" w:type="auto"/>
            <w:tcMar>
              <w:top w:w="100" w:type="dxa"/>
              <w:left w:w="100" w:type="dxa"/>
              <w:bottom w:w="100" w:type="dxa"/>
              <w:right w:w="100" w:type="dxa"/>
            </w:tcMar>
            <w:hideMark/>
          </w:tcPr>
          <w:p w14:paraId="0AE292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Authenticated delivery</w:t>
            </w:r>
          </w:p>
        </w:tc>
        <w:tc>
          <w:tcPr>
            <w:tcW w:w="0" w:type="auto"/>
            <w:tcMar>
              <w:top w:w="100" w:type="dxa"/>
              <w:left w:w="100" w:type="dxa"/>
              <w:bottom w:w="100" w:type="dxa"/>
              <w:right w:w="100" w:type="dxa"/>
            </w:tcMar>
            <w:hideMark/>
          </w:tcPr>
          <w:p w14:paraId="3121FF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Bank's TLS layer</w:t>
            </w:r>
          </w:p>
        </w:tc>
      </w:tr>
    </w:tbl>
    <w:p w14:paraId="087F1A6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16235143">
          <v:rect id="_x0000_i18880" style="width:0;height:1.5pt" o:hralign="center" o:hrstd="t" o:hr="t" fillcolor="#a0a0a0" stroked="f"/>
        </w:pict>
      </w:r>
    </w:p>
    <w:p w14:paraId="0F248E61"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Q27. Which Operations Are Defined by UPI Specifications Versus Google Pay's Own Infrastructure?</w:t>
      </w:r>
    </w:p>
    <w:p w14:paraId="0876E0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is one of the most important architectural distinctions for your research: the line between what NPCI mandates for all participants and what Google has layered on top as proprietary differentiation.</w:t>
      </w:r>
    </w:p>
    <w:p w14:paraId="330DC430"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Defined by NPCI/UPI Specifications (Mandatory for All Participants)</w:t>
      </w:r>
    </w:p>
    <w:p w14:paraId="322C39A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operations are specified in NPCI's published documents — the CL Specification, API Descriptions, Procedural Guidelines, Linking Specification, CL Spec V1.7, and NPCI Circulars. Every UPI PSP (PhonePe, Paytm, BHIM, Google Pay) must implement these identically.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3"/>
        <w:gridCol w:w="3653"/>
      </w:tblGrid>
      <w:tr w:rsidR="00A631DB" w:rsidRPr="00A631DB" w14:paraId="66A370C7" w14:textId="77777777" w:rsidTr="00611B3C">
        <w:trPr>
          <w:trHeight w:val="500"/>
        </w:trPr>
        <w:tc>
          <w:tcPr>
            <w:tcW w:w="0" w:type="auto"/>
            <w:tcMar>
              <w:top w:w="100" w:type="dxa"/>
              <w:left w:w="100" w:type="dxa"/>
              <w:bottom w:w="100" w:type="dxa"/>
              <w:right w:w="100" w:type="dxa"/>
            </w:tcMar>
            <w:hideMark/>
          </w:tcPr>
          <w:p w14:paraId="65ACC22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Operation</w:t>
            </w:r>
          </w:p>
        </w:tc>
        <w:tc>
          <w:tcPr>
            <w:tcW w:w="0" w:type="auto"/>
            <w:tcMar>
              <w:top w:w="100" w:type="dxa"/>
              <w:left w:w="100" w:type="dxa"/>
              <w:bottom w:w="100" w:type="dxa"/>
              <w:right w:w="100" w:type="dxa"/>
            </w:tcMar>
            <w:hideMark/>
          </w:tcPr>
          <w:p w14:paraId="2FA1A0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Specification Source</w:t>
            </w:r>
          </w:p>
        </w:tc>
      </w:tr>
      <w:tr w:rsidR="00A631DB" w:rsidRPr="00A631DB" w14:paraId="6A5D9A98" w14:textId="77777777" w:rsidTr="00611B3C">
        <w:trPr>
          <w:trHeight w:val="785"/>
        </w:trPr>
        <w:tc>
          <w:tcPr>
            <w:tcW w:w="0" w:type="auto"/>
            <w:tcMar>
              <w:top w:w="100" w:type="dxa"/>
              <w:left w:w="100" w:type="dxa"/>
              <w:bottom w:w="100" w:type="dxa"/>
              <w:right w:w="100" w:type="dxa"/>
            </w:tcMar>
            <w:hideMark/>
          </w:tcPr>
          <w:p w14:paraId="272A6FF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AES-256-GCM encryption of SHA-256(</w:t>
            </w:r>
            <w:proofErr w:type="spellStart"/>
            <w:r w:rsidRPr="00A631DB">
              <w:rPr>
                <w:rFonts w:ascii="Times New Roman" w:hAnsi="Times New Roman" w:cs="Times New Roman"/>
              </w:rPr>
              <w:t>pipe_string</w:t>
            </w:r>
            <w:proofErr w:type="spellEnd"/>
            <w:r w:rsidRPr="00A631DB">
              <w:rPr>
                <w:rFonts w:ascii="Times New Roman" w:hAnsi="Times New Roman" w:cs="Times New Roman"/>
              </w:rPr>
              <w:t>) using K0</w:t>
            </w:r>
          </w:p>
        </w:tc>
        <w:tc>
          <w:tcPr>
            <w:tcW w:w="0" w:type="auto"/>
            <w:tcMar>
              <w:top w:w="100" w:type="dxa"/>
              <w:left w:w="100" w:type="dxa"/>
              <w:bottom w:w="100" w:type="dxa"/>
              <w:right w:w="100" w:type="dxa"/>
            </w:tcMar>
            <w:hideMark/>
          </w:tcPr>
          <w:p w14:paraId="221713C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4.2</w:t>
            </w:r>
          </w:p>
        </w:tc>
      </w:tr>
      <w:tr w:rsidR="00A631DB" w:rsidRPr="00A631DB" w14:paraId="6E337AAF" w14:textId="77777777" w:rsidTr="00611B3C">
        <w:trPr>
          <w:trHeight w:val="785"/>
        </w:trPr>
        <w:tc>
          <w:tcPr>
            <w:tcW w:w="0" w:type="auto"/>
            <w:tcMar>
              <w:top w:w="100" w:type="dxa"/>
              <w:left w:w="100" w:type="dxa"/>
              <w:bottom w:w="100" w:type="dxa"/>
              <w:right w:w="100" w:type="dxa"/>
            </w:tcMar>
            <w:hideMark/>
          </w:tcPr>
          <w:p w14:paraId="24009E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RSA-2048-OAEP encryption of credential block under NPCI public key</w:t>
            </w:r>
          </w:p>
        </w:tc>
        <w:tc>
          <w:tcPr>
            <w:tcW w:w="0" w:type="auto"/>
            <w:tcMar>
              <w:top w:w="100" w:type="dxa"/>
              <w:left w:w="100" w:type="dxa"/>
              <w:bottom w:w="100" w:type="dxa"/>
              <w:right w:w="100" w:type="dxa"/>
            </w:tcMar>
            <w:hideMark/>
          </w:tcPr>
          <w:p w14:paraId="46BA25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4.3; CL Spec V1.7, Section 10</w:t>
            </w:r>
          </w:p>
        </w:tc>
      </w:tr>
      <w:tr w:rsidR="00A631DB" w:rsidRPr="00A631DB" w14:paraId="2B6D05FA" w14:textId="77777777" w:rsidTr="00611B3C">
        <w:trPr>
          <w:trHeight w:val="500"/>
        </w:trPr>
        <w:tc>
          <w:tcPr>
            <w:tcW w:w="0" w:type="auto"/>
            <w:tcMar>
              <w:top w:w="100" w:type="dxa"/>
              <w:left w:w="100" w:type="dxa"/>
              <w:bottom w:w="100" w:type="dxa"/>
              <w:right w:w="100" w:type="dxa"/>
            </w:tcMar>
            <w:hideMark/>
          </w:tcPr>
          <w:p w14:paraId="47F690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K0 and token generation via </w:t>
            </w:r>
            <w:proofErr w:type="spellStart"/>
            <w:proofErr w:type="gramStart"/>
            <w:r w:rsidRPr="00A631DB">
              <w:rPr>
                <w:rFonts w:ascii="Times New Roman" w:hAnsi="Times New Roman" w:cs="Times New Roman"/>
              </w:rPr>
              <w:t>os.urandom</w:t>
            </w:r>
            <w:proofErr w:type="spellEnd"/>
            <w:proofErr w:type="gramEnd"/>
            <w:r w:rsidRPr="00A631DB">
              <w:rPr>
                <w:rFonts w:ascii="Times New Roman" w:hAnsi="Times New Roman" w:cs="Times New Roman"/>
              </w:rPr>
              <w:t>(32)</w:t>
            </w:r>
          </w:p>
        </w:tc>
        <w:tc>
          <w:tcPr>
            <w:tcW w:w="0" w:type="auto"/>
            <w:tcMar>
              <w:top w:w="100" w:type="dxa"/>
              <w:left w:w="100" w:type="dxa"/>
              <w:bottom w:w="100" w:type="dxa"/>
              <w:right w:w="100" w:type="dxa"/>
            </w:tcMar>
            <w:hideMark/>
          </w:tcPr>
          <w:p w14:paraId="59123AF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3.1</w:t>
            </w:r>
          </w:p>
        </w:tc>
      </w:tr>
      <w:tr w:rsidR="00A631DB" w:rsidRPr="00A631DB" w14:paraId="71EFA613" w14:textId="77777777" w:rsidTr="00611B3C">
        <w:trPr>
          <w:trHeight w:val="785"/>
        </w:trPr>
        <w:tc>
          <w:tcPr>
            <w:tcW w:w="0" w:type="auto"/>
            <w:tcMar>
              <w:top w:w="100" w:type="dxa"/>
              <w:left w:w="100" w:type="dxa"/>
              <w:bottom w:w="100" w:type="dxa"/>
              <w:right w:w="100" w:type="dxa"/>
            </w:tcMar>
            <w:hideMark/>
          </w:tcPr>
          <w:p w14:paraId="108AFF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Initial Challenge RSA-OAEP construction (token + K0 + </w:t>
            </w:r>
            <w:proofErr w:type="spellStart"/>
            <w:r w:rsidRPr="00A631DB">
              <w:rPr>
                <w:rFonts w:ascii="Times New Roman" w:hAnsi="Times New Roman" w:cs="Times New Roman"/>
              </w:rPr>
              <w:t>deviceId</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3F671DD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Spec Gist (nk521), Section 3.2; </w:t>
            </w: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7C393B6D" w14:textId="77777777" w:rsidTr="00611B3C">
        <w:trPr>
          <w:trHeight w:val="500"/>
        </w:trPr>
        <w:tc>
          <w:tcPr>
            <w:tcW w:w="0" w:type="auto"/>
            <w:tcMar>
              <w:top w:w="100" w:type="dxa"/>
              <w:left w:w="100" w:type="dxa"/>
              <w:bottom w:w="100" w:type="dxa"/>
              <w:right w:w="100" w:type="dxa"/>
            </w:tcMar>
            <w:hideMark/>
          </w:tcPr>
          <w:p w14:paraId="11C32E3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 pipe string construction and field order</w:t>
            </w:r>
          </w:p>
        </w:tc>
        <w:tc>
          <w:tcPr>
            <w:tcW w:w="0" w:type="auto"/>
            <w:tcMar>
              <w:top w:w="100" w:type="dxa"/>
              <w:left w:w="100" w:type="dxa"/>
              <w:bottom w:w="100" w:type="dxa"/>
              <w:right w:w="100" w:type="dxa"/>
            </w:tcMar>
            <w:hideMark/>
          </w:tcPr>
          <w:p w14:paraId="07D11C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4.1</w:t>
            </w:r>
          </w:p>
        </w:tc>
      </w:tr>
      <w:tr w:rsidR="00A631DB" w:rsidRPr="00A631DB" w14:paraId="7A505FB8" w14:textId="77777777" w:rsidTr="00611B3C">
        <w:trPr>
          <w:trHeight w:val="785"/>
        </w:trPr>
        <w:tc>
          <w:tcPr>
            <w:tcW w:w="0" w:type="auto"/>
            <w:tcMar>
              <w:top w:w="100" w:type="dxa"/>
              <w:left w:w="100" w:type="dxa"/>
              <w:bottom w:w="100" w:type="dxa"/>
              <w:right w:w="100" w:type="dxa"/>
            </w:tcMar>
            <w:hideMark/>
          </w:tcPr>
          <w:p w14:paraId="3AA9AE2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CRT file embedded in APK; CRL validation at https://idrbtca.org.in/crl_27B0.crl</w:t>
            </w:r>
          </w:p>
        </w:tc>
        <w:tc>
          <w:tcPr>
            <w:tcW w:w="0" w:type="auto"/>
            <w:tcMar>
              <w:top w:w="100" w:type="dxa"/>
              <w:left w:w="100" w:type="dxa"/>
              <w:bottom w:w="100" w:type="dxa"/>
              <w:right w:w="100" w:type="dxa"/>
            </w:tcMar>
            <w:hideMark/>
          </w:tcPr>
          <w:p w14:paraId="1A8BA54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6</w:t>
            </w:r>
          </w:p>
        </w:tc>
      </w:tr>
      <w:tr w:rsidR="00A631DB" w:rsidRPr="00A631DB" w14:paraId="47647C5C" w14:textId="77777777" w:rsidTr="00611B3C">
        <w:trPr>
          <w:trHeight w:val="500"/>
        </w:trPr>
        <w:tc>
          <w:tcPr>
            <w:tcW w:w="0" w:type="auto"/>
            <w:tcMar>
              <w:top w:w="100" w:type="dxa"/>
              <w:left w:w="100" w:type="dxa"/>
              <w:bottom w:w="100" w:type="dxa"/>
              <w:right w:w="100" w:type="dxa"/>
            </w:tcMar>
            <w:hideMark/>
          </w:tcPr>
          <w:p w14:paraId="787508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ki="20150822" key index in credential block</w:t>
            </w:r>
          </w:p>
        </w:tc>
        <w:tc>
          <w:tcPr>
            <w:tcW w:w="0" w:type="auto"/>
            <w:tcMar>
              <w:top w:w="100" w:type="dxa"/>
              <w:left w:w="100" w:type="dxa"/>
              <w:bottom w:w="100" w:type="dxa"/>
              <w:right w:w="100" w:type="dxa"/>
            </w:tcMar>
            <w:hideMark/>
          </w:tcPr>
          <w:p w14:paraId="3CCAB3E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Gist (nk521), Section 5.2</w:t>
            </w:r>
          </w:p>
        </w:tc>
      </w:tr>
      <w:tr w:rsidR="00A631DB" w:rsidRPr="00A631DB" w14:paraId="66873EF9" w14:textId="77777777" w:rsidTr="00611B3C">
        <w:trPr>
          <w:trHeight w:val="785"/>
        </w:trPr>
        <w:tc>
          <w:tcPr>
            <w:tcW w:w="0" w:type="auto"/>
            <w:tcMar>
              <w:top w:w="100" w:type="dxa"/>
              <w:left w:w="100" w:type="dxa"/>
              <w:bottom w:w="100" w:type="dxa"/>
              <w:right w:w="100" w:type="dxa"/>
            </w:tcMar>
            <w:hideMark/>
          </w:tcPr>
          <w:p w14:paraId="7503AE4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Trust value = AES-256-CBC(SHA-256(params), </w:t>
            </w:r>
            <w:proofErr w:type="spellStart"/>
            <w:r w:rsidRPr="00A631DB">
              <w:rPr>
                <w:rFonts w:ascii="Times New Roman" w:hAnsi="Times New Roman" w:cs="Times New Roman"/>
              </w:rPr>
              <w:t>session_token</w:t>
            </w:r>
            <w:proofErr w:type="spellEnd"/>
            <w:r w:rsidRPr="00A631DB">
              <w:rPr>
                <w:rFonts w:ascii="Times New Roman" w:hAnsi="Times New Roman" w:cs="Times New Roman"/>
              </w:rPr>
              <w:t>, 16-byte IV)</w:t>
            </w:r>
          </w:p>
        </w:tc>
        <w:tc>
          <w:tcPr>
            <w:tcW w:w="0" w:type="auto"/>
            <w:tcMar>
              <w:top w:w="100" w:type="dxa"/>
              <w:left w:w="100" w:type="dxa"/>
              <w:bottom w:w="100" w:type="dxa"/>
              <w:right w:w="100" w:type="dxa"/>
            </w:tcMar>
            <w:hideMark/>
          </w:tcPr>
          <w:p w14:paraId="294210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V1.7, Section 5.4.1</w:t>
            </w:r>
          </w:p>
        </w:tc>
      </w:tr>
      <w:tr w:rsidR="00A631DB" w:rsidRPr="00A631DB" w14:paraId="5F1F5486" w14:textId="77777777" w:rsidTr="00611B3C">
        <w:trPr>
          <w:trHeight w:val="785"/>
        </w:trPr>
        <w:tc>
          <w:tcPr>
            <w:tcW w:w="0" w:type="auto"/>
            <w:tcMar>
              <w:top w:w="100" w:type="dxa"/>
              <w:left w:w="100" w:type="dxa"/>
              <w:bottom w:w="100" w:type="dxa"/>
              <w:right w:w="100" w:type="dxa"/>
            </w:tcMar>
            <w:hideMark/>
          </w:tcPr>
          <w:p w14:paraId="6D87CD2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Salt JSON structure with random nonce from PSP backend</w:t>
            </w:r>
          </w:p>
        </w:tc>
        <w:tc>
          <w:tcPr>
            <w:tcW w:w="0" w:type="auto"/>
            <w:tcMar>
              <w:top w:w="100" w:type="dxa"/>
              <w:left w:w="100" w:type="dxa"/>
              <w:bottom w:w="100" w:type="dxa"/>
              <w:right w:w="100" w:type="dxa"/>
            </w:tcMar>
            <w:hideMark/>
          </w:tcPr>
          <w:p w14:paraId="0DD5D37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V1.7, Section 5.4.1</w:t>
            </w:r>
          </w:p>
        </w:tc>
      </w:tr>
      <w:tr w:rsidR="00A631DB" w:rsidRPr="00A631DB" w14:paraId="6E30EA8B" w14:textId="77777777" w:rsidTr="00611B3C">
        <w:trPr>
          <w:trHeight w:val="500"/>
        </w:trPr>
        <w:tc>
          <w:tcPr>
            <w:tcW w:w="0" w:type="auto"/>
            <w:tcMar>
              <w:top w:w="100" w:type="dxa"/>
              <w:left w:w="100" w:type="dxa"/>
              <w:bottom w:w="100" w:type="dxa"/>
              <w:right w:w="100" w:type="dxa"/>
            </w:tcMar>
            <w:hideMark/>
          </w:tcPr>
          <w:p w14:paraId="4FFA8B0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L20 error on Trust mismatch</w:t>
            </w:r>
          </w:p>
        </w:tc>
        <w:tc>
          <w:tcPr>
            <w:tcW w:w="0" w:type="auto"/>
            <w:tcMar>
              <w:top w:w="100" w:type="dxa"/>
              <w:left w:w="100" w:type="dxa"/>
              <w:bottom w:w="100" w:type="dxa"/>
              <w:right w:w="100" w:type="dxa"/>
            </w:tcMar>
            <w:hideMark/>
          </w:tcPr>
          <w:p w14:paraId="59B41F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Codes; CL Spec V1.7</w:t>
            </w:r>
          </w:p>
        </w:tc>
      </w:tr>
      <w:tr w:rsidR="00A631DB" w:rsidRPr="00A631DB" w14:paraId="6A59FC68" w14:textId="77777777" w:rsidTr="00611B3C">
        <w:trPr>
          <w:trHeight w:val="785"/>
        </w:trPr>
        <w:tc>
          <w:tcPr>
            <w:tcW w:w="0" w:type="auto"/>
            <w:tcMar>
              <w:top w:w="100" w:type="dxa"/>
              <w:left w:w="100" w:type="dxa"/>
              <w:bottom w:w="100" w:type="dxa"/>
              <w:right w:w="100" w:type="dxa"/>
            </w:tcMar>
            <w:hideMark/>
          </w:tcPr>
          <w:p w14:paraId="65A2D28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Custom virtual keyboard (canvas-rendered, keylogging-resistant)</w:t>
            </w:r>
          </w:p>
        </w:tc>
        <w:tc>
          <w:tcPr>
            <w:tcW w:w="0" w:type="auto"/>
            <w:tcMar>
              <w:top w:w="100" w:type="dxa"/>
              <w:left w:w="100" w:type="dxa"/>
              <w:bottom w:w="100" w:type="dxa"/>
              <w:right w:w="100" w:type="dxa"/>
            </w:tcMar>
            <w:hideMark/>
          </w:tcPr>
          <w:p w14:paraId="32726A0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V1.7, Section 8.3</w:t>
            </w:r>
          </w:p>
        </w:tc>
      </w:tr>
      <w:tr w:rsidR="00A631DB" w:rsidRPr="00A631DB" w14:paraId="1BB46155" w14:textId="77777777" w:rsidTr="00611B3C">
        <w:trPr>
          <w:trHeight w:val="785"/>
        </w:trPr>
        <w:tc>
          <w:tcPr>
            <w:tcW w:w="0" w:type="auto"/>
            <w:tcMar>
              <w:top w:w="100" w:type="dxa"/>
              <w:left w:w="100" w:type="dxa"/>
              <w:bottom w:w="100" w:type="dxa"/>
              <w:right w:w="100" w:type="dxa"/>
            </w:tcMar>
            <w:hideMark/>
          </w:tcPr>
          <w:p w14:paraId="193523A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w:t>
            </w:r>
            <w:proofErr w:type="spellStart"/>
            <w:r w:rsidRPr="00A631DB">
              <w:rPr>
                <w:rFonts w:ascii="Times New Roman" w:hAnsi="Times New Roman" w:cs="Times New Roman"/>
              </w:rPr>
              <w:t>GetToken</w:t>
            </w:r>
            <w:proofErr w:type="spellEnd"/>
            <w:r w:rsidRPr="00A631DB">
              <w:rPr>
                <w:rFonts w:ascii="Times New Roman" w:hAnsi="Times New Roman" w:cs="Times New Roman"/>
              </w:rPr>
              <w:t xml:space="preserve"> response checksum = Base64(SHA-256(</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26A4CF60"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06933B52" w14:textId="77777777" w:rsidTr="00611B3C">
        <w:trPr>
          <w:trHeight w:val="785"/>
        </w:trPr>
        <w:tc>
          <w:tcPr>
            <w:tcW w:w="0" w:type="auto"/>
            <w:tcMar>
              <w:top w:w="100" w:type="dxa"/>
              <w:left w:w="100" w:type="dxa"/>
              <w:bottom w:w="100" w:type="dxa"/>
              <w:right w:w="100" w:type="dxa"/>
            </w:tcMar>
            <w:hideMark/>
          </w:tcPr>
          <w:p w14:paraId="7206A9FB"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as UUID v4</w:t>
            </w:r>
          </w:p>
        </w:tc>
        <w:tc>
          <w:tcPr>
            <w:tcW w:w="0" w:type="auto"/>
            <w:tcMar>
              <w:top w:w="100" w:type="dxa"/>
              <w:left w:w="100" w:type="dxa"/>
              <w:bottom w:w="100" w:type="dxa"/>
              <w:right w:w="100" w:type="dxa"/>
            </w:tcMar>
            <w:hideMark/>
          </w:tcPr>
          <w:p w14:paraId="04B3F3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4.1.1</w:t>
            </w:r>
          </w:p>
        </w:tc>
      </w:tr>
      <w:tr w:rsidR="00A631DB" w:rsidRPr="00A631DB" w14:paraId="0D05D3AB" w14:textId="77777777" w:rsidTr="00611B3C">
        <w:trPr>
          <w:trHeight w:val="1055"/>
        </w:trPr>
        <w:tc>
          <w:tcPr>
            <w:tcW w:w="0" w:type="auto"/>
            <w:tcMar>
              <w:top w:w="100" w:type="dxa"/>
              <w:left w:w="100" w:type="dxa"/>
              <w:bottom w:w="100" w:type="dxa"/>
              <w:right w:w="100" w:type="dxa"/>
            </w:tcMar>
            <w:hideMark/>
          </w:tcPr>
          <w:p w14:paraId="59577D1F"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Head.orgId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Head.msgId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Head.ts</w:t>
            </w:r>
            <w:proofErr w:type="spellEnd"/>
            <w:r w:rsidRPr="00A631DB">
              <w:rPr>
                <w:rFonts w:ascii="Times New Roman" w:hAnsi="Times New Roman" w:cs="Times New Roman"/>
              </w:rPr>
              <w:t xml:space="preserve"> mandatory fields; </w:t>
            </w:r>
            <w:proofErr w:type="spellStart"/>
            <w:r w:rsidRPr="00A631DB">
              <w:rPr>
                <w:rFonts w:ascii="Times New Roman" w:hAnsi="Times New Roman" w:cs="Times New Roman"/>
              </w:rPr>
              <w:t>orgId</w:t>
            </w:r>
            <w:proofErr w:type="spellEnd"/>
            <w:r w:rsidRPr="00A631DB">
              <w:rPr>
                <w:rFonts w:ascii="Times New Roman" w:hAnsi="Times New Roman" w:cs="Times New Roman"/>
              </w:rPr>
              <w:t>-certificate binding</w:t>
            </w:r>
          </w:p>
        </w:tc>
        <w:tc>
          <w:tcPr>
            <w:tcW w:w="0" w:type="auto"/>
            <w:tcMar>
              <w:top w:w="100" w:type="dxa"/>
              <w:left w:w="100" w:type="dxa"/>
              <w:bottom w:w="100" w:type="dxa"/>
              <w:right w:w="100" w:type="dxa"/>
            </w:tcMar>
            <w:hideMark/>
          </w:tcPr>
          <w:p w14:paraId="0C6801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 Error codes H03, H06, U52</w:t>
            </w:r>
          </w:p>
        </w:tc>
      </w:tr>
      <w:tr w:rsidR="00A631DB" w:rsidRPr="00A631DB" w14:paraId="42E5EDE8" w14:textId="77777777" w:rsidTr="00611B3C">
        <w:trPr>
          <w:trHeight w:val="785"/>
        </w:trPr>
        <w:tc>
          <w:tcPr>
            <w:tcW w:w="0" w:type="auto"/>
            <w:tcMar>
              <w:top w:w="100" w:type="dxa"/>
              <w:left w:w="100" w:type="dxa"/>
              <w:bottom w:w="100" w:type="dxa"/>
              <w:right w:w="100" w:type="dxa"/>
            </w:tcMar>
            <w:hideMark/>
          </w:tcPr>
          <w:p w14:paraId="3395F68D"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lastRenderedPageBreak/>
              <w:t>mTLS</w:t>
            </w:r>
            <w:proofErr w:type="spellEnd"/>
            <w:r w:rsidRPr="00A631DB">
              <w:rPr>
                <w:rFonts w:ascii="Times New Roman" w:hAnsi="Times New Roman" w:cs="Times New Roman"/>
              </w:rPr>
              <w:t xml:space="preserve"> on PSP↔NPCI connection</w:t>
            </w:r>
          </w:p>
        </w:tc>
        <w:tc>
          <w:tcPr>
            <w:tcW w:w="0" w:type="auto"/>
            <w:tcMar>
              <w:top w:w="100" w:type="dxa"/>
              <w:left w:w="100" w:type="dxa"/>
              <w:bottom w:w="100" w:type="dxa"/>
              <w:right w:w="100" w:type="dxa"/>
            </w:tcMar>
            <w:hideMark/>
          </w:tcPr>
          <w:p w14:paraId="1B20583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w:t>
            </w:r>
          </w:p>
        </w:tc>
      </w:tr>
      <w:tr w:rsidR="00A631DB" w:rsidRPr="00A631DB" w14:paraId="2AA933B4" w14:textId="77777777" w:rsidTr="00611B3C">
        <w:trPr>
          <w:trHeight w:val="785"/>
        </w:trPr>
        <w:tc>
          <w:tcPr>
            <w:tcW w:w="0" w:type="auto"/>
            <w:tcMar>
              <w:top w:w="100" w:type="dxa"/>
              <w:left w:w="100" w:type="dxa"/>
              <w:bottom w:w="100" w:type="dxa"/>
              <w:right w:w="100" w:type="dxa"/>
            </w:tcMar>
            <w:hideMark/>
          </w:tcPr>
          <w:p w14:paraId="09E4BDA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ReqListKeys</w:t>
            </w:r>
            <w:proofErr w:type="spellEnd"/>
            <w:r w:rsidRPr="00A631DB">
              <w:rPr>
                <w:rFonts w:ascii="Times New Roman" w:hAnsi="Times New Roman" w:cs="Times New Roman"/>
              </w:rPr>
              <w:t>/</w:t>
            </w:r>
            <w:proofErr w:type="spellStart"/>
            <w:r w:rsidRPr="00A631DB">
              <w:rPr>
                <w:rFonts w:ascii="Times New Roman" w:hAnsi="Times New Roman" w:cs="Times New Roman"/>
              </w:rPr>
              <w:t>RespListKeys</w:t>
            </w:r>
            <w:proofErr w:type="spellEnd"/>
            <w:r w:rsidRPr="00A631DB">
              <w:rPr>
                <w:rFonts w:ascii="Times New Roman" w:hAnsi="Times New Roman" w:cs="Times New Roman"/>
              </w:rPr>
              <w:t xml:space="preserve"> for bank key distribution</w:t>
            </w:r>
          </w:p>
        </w:tc>
        <w:tc>
          <w:tcPr>
            <w:tcW w:w="0" w:type="auto"/>
            <w:tcMar>
              <w:top w:w="100" w:type="dxa"/>
              <w:left w:w="100" w:type="dxa"/>
              <w:bottom w:w="100" w:type="dxa"/>
              <w:right w:w="100" w:type="dxa"/>
            </w:tcMar>
            <w:hideMark/>
          </w:tcPr>
          <w:p w14:paraId="274C06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5.6.3</w:t>
            </w:r>
          </w:p>
        </w:tc>
      </w:tr>
      <w:tr w:rsidR="00A631DB" w:rsidRPr="00A631DB" w14:paraId="6D66FD90" w14:textId="77777777" w:rsidTr="00611B3C">
        <w:trPr>
          <w:trHeight w:val="785"/>
        </w:trPr>
        <w:tc>
          <w:tcPr>
            <w:tcW w:w="0" w:type="auto"/>
            <w:tcMar>
              <w:top w:w="100" w:type="dxa"/>
              <w:left w:w="100" w:type="dxa"/>
              <w:bottom w:w="100" w:type="dxa"/>
              <w:right w:w="100" w:type="dxa"/>
            </w:tcMar>
            <w:hideMark/>
          </w:tcPr>
          <w:p w14:paraId="383148D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 for merchant key registration</w:t>
            </w:r>
          </w:p>
        </w:tc>
        <w:tc>
          <w:tcPr>
            <w:tcW w:w="0" w:type="auto"/>
            <w:tcMar>
              <w:top w:w="100" w:type="dxa"/>
              <w:left w:w="100" w:type="dxa"/>
              <w:bottom w:w="100" w:type="dxa"/>
              <w:right w:w="100" w:type="dxa"/>
            </w:tcMar>
            <w:hideMark/>
          </w:tcPr>
          <w:p w14:paraId="55C4791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r>
      <w:tr w:rsidR="00A631DB" w:rsidRPr="00A631DB" w14:paraId="53BD2F55" w14:textId="77777777" w:rsidTr="00611B3C">
        <w:trPr>
          <w:trHeight w:val="785"/>
        </w:trPr>
        <w:tc>
          <w:tcPr>
            <w:tcW w:w="0" w:type="auto"/>
            <w:tcMar>
              <w:top w:w="100" w:type="dxa"/>
              <w:left w:w="100" w:type="dxa"/>
              <w:bottom w:w="100" w:type="dxa"/>
              <w:right w:w="100" w:type="dxa"/>
            </w:tcMar>
            <w:hideMark/>
          </w:tcPr>
          <w:p w14:paraId="231A67B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SHA256withRSA merchant QR signing</w:t>
            </w:r>
          </w:p>
        </w:tc>
        <w:tc>
          <w:tcPr>
            <w:tcW w:w="0" w:type="auto"/>
            <w:tcMar>
              <w:top w:w="100" w:type="dxa"/>
              <w:left w:w="100" w:type="dxa"/>
              <w:bottom w:w="100" w:type="dxa"/>
              <w:right w:w="100" w:type="dxa"/>
            </w:tcMar>
            <w:hideMark/>
          </w:tcPr>
          <w:p w14:paraId="4709884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r>
      <w:tr w:rsidR="00A631DB" w:rsidRPr="00A631DB" w14:paraId="58890A6F" w14:textId="77777777" w:rsidTr="00611B3C">
        <w:trPr>
          <w:trHeight w:val="785"/>
        </w:trPr>
        <w:tc>
          <w:tcPr>
            <w:tcW w:w="0" w:type="auto"/>
            <w:tcMar>
              <w:top w:w="100" w:type="dxa"/>
              <w:left w:w="100" w:type="dxa"/>
              <w:bottom w:w="100" w:type="dxa"/>
              <w:right w:w="100" w:type="dxa"/>
            </w:tcMar>
            <w:hideMark/>
          </w:tcPr>
          <w:p w14:paraId="1BCDA42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decrypt + re-encrypt relay for PIN (PSP cannot see PIN)</w:t>
            </w:r>
          </w:p>
        </w:tc>
        <w:tc>
          <w:tcPr>
            <w:tcW w:w="0" w:type="auto"/>
            <w:tcMar>
              <w:top w:w="100" w:type="dxa"/>
              <w:left w:w="100" w:type="dxa"/>
              <w:bottom w:w="100" w:type="dxa"/>
              <w:right w:w="100" w:type="dxa"/>
            </w:tcMar>
            <w:hideMark/>
          </w:tcPr>
          <w:p w14:paraId="3B20131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w:t>
            </w:r>
          </w:p>
        </w:tc>
      </w:tr>
      <w:tr w:rsidR="00A631DB" w:rsidRPr="00A631DB" w14:paraId="48E5DD46" w14:textId="77777777" w:rsidTr="00611B3C">
        <w:trPr>
          <w:trHeight w:val="500"/>
        </w:trPr>
        <w:tc>
          <w:tcPr>
            <w:tcW w:w="0" w:type="auto"/>
            <w:tcMar>
              <w:top w:w="100" w:type="dxa"/>
              <w:left w:w="100" w:type="dxa"/>
              <w:bottom w:w="100" w:type="dxa"/>
              <w:right w:w="100" w:type="dxa"/>
            </w:tcMar>
            <w:hideMark/>
          </w:tcPr>
          <w:p w14:paraId="1C621D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HSM-only decryption mandate</w:t>
            </w:r>
          </w:p>
        </w:tc>
        <w:tc>
          <w:tcPr>
            <w:tcW w:w="0" w:type="auto"/>
            <w:tcMar>
              <w:top w:w="100" w:type="dxa"/>
              <w:left w:w="100" w:type="dxa"/>
              <w:bottom w:w="100" w:type="dxa"/>
              <w:right w:w="100" w:type="dxa"/>
            </w:tcMar>
            <w:hideMark/>
          </w:tcPr>
          <w:p w14:paraId="7B06A49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w:t>
            </w:r>
          </w:p>
        </w:tc>
      </w:tr>
      <w:tr w:rsidR="00A631DB" w:rsidRPr="00A631DB" w14:paraId="2FB3541B" w14:textId="77777777" w:rsidTr="00611B3C">
        <w:trPr>
          <w:trHeight w:val="500"/>
        </w:trPr>
        <w:tc>
          <w:tcPr>
            <w:tcW w:w="0" w:type="auto"/>
            <w:tcMar>
              <w:top w:w="100" w:type="dxa"/>
              <w:left w:w="100" w:type="dxa"/>
              <w:bottom w:w="100" w:type="dxa"/>
              <w:right w:w="100" w:type="dxa"/>
            </w:tcMar>
            <w:hideMark/>
          </w:tcPr>
          <w:p w14:paraId="35668F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Mandatory two-factor authentication (device + PIN)</w:t>
            </w:r>
          </w:p>
        </w:tc>
        <w:tc>
          <w:tcPr>
            <w:tcW w:w="0" w:type="auto"/>
            <w:tcMar>
              <w:top w:w="100" w:type="dxa"/>
              <w:left w:w="100" w:type="dxa"/>
              <w:bottom w:w="100" w:type="dxa"/>
              <w:right w:w="100" w:type="dxa"/>
            </w:tcMar>
            <w:hideMark/>
          </w:tcPr>
          <w:p w14:paraId="3AA6E5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w:t>
            </w:r>
          </w:p>
        </w:tc>
      </w:tr>
      <w:tr w:rsidR="00A631DB" w:rsidRPr="00A631DB" w14:paraId="67158177" w14:textId="77777777" w:rsidTr="00611B3C">
        <w:trPr>
          <w:trHeight w:val="785"/>
        </w:trPr>
        <w:tc>
          <w:tcPr>
            <w:tcW w:w="0" w:type="auto"/>
            <w:tcMar>
              <w:top w:w="100" w:type="dxa"/>
              <w:left w:w="100" w:type="dxa"/>
              <w:bottom w:w="100" w:type="dxa"/>
              <w:right w:w="100" w:type="dxa"/>
            </w:tcMar>
            <w:hideMark/>
          </w:tcPr>
          <w:p w14:paraId="0DAE58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data localisation (all UPI data stored within India)</w:t>
            </w:r>
          </w:p>
        </w:tc>
        <w:tc>
          <w:tcPr>
            <w:tcW w:w="0" w:type="auto"/>
            <w:tcMar>
              <w:top w:w="100" w:type="dxa"/>
              <w:left w:w="100" w:type="dxa"/>
              <w:bottom w:w="100" w:type="dxa"/>
              <w:right w:w="100" w:type="dxa"/>
            </w:tcMar>
            <w:hideMark/>
          </w:tcPr>
          <w:p w14:paraId="747FD4D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RBI 2018 Data Localisation Circular</w:t>
            </w:r>
          </w:p>
        </w:tc>
      </w:tr>
      <w:tr w:rsidR="00A631DB" w:rsidRPr="00A631DB" w14:paraId="1A842015" w14:textId="77777777" w:rsidTr="00611B3C">
        <w:trPr>
          <w:trHeight w:val="785"/>
        </w:trPr>
        <w:tc>
          <w:tcPr>
            <w:tcW w:w="0" w:type="auto"/>
            <w:tcMar>
              <w:top w:w="100" w:type="dxa"/>
              <w:left w:w="100" w:type="dxa"/>
              <w:bottom w:w="100" w:type="dxa"/>
              <w:right w:w="100" w:type="dxa"/>
            </w:tcMar>
            <w:hideMark/>
          </w:tcPr>
          <w:p w14:paraId="3F149D2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Certificate pinning (≤3 keys)</w:t>
            </w:r>
          </w:p>
        </w:tc>
        <w:tc>
          <w:tcPr>
            <w:tcW w:w="0" w:type="auto"/>
            <w:tcMar>
              <w:top w:w="100" w:type="dxa"/>
              <w:left w:w="100" w:type="dxa"/>
              <w:bottom w:w="100" w:type="dxa"/>
              <w:right w:w="100" w:type="dxa"/>
            </w:tcMar>
            <w:hideMark/>
          </w:tcPr>
          <w:p w14:paraId="14DDC2B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B.2</w:t>
            </w:r>
          </w:p>
        </w:tc>
      </w:tr>
      <w:tr w:rsidR="00A631DB" w:rsidRPr="00A631DB" w14:paraId="1B8E7057" w14:textId="77777777" w:rsidTr="00611B3C">
        <w:trPr>
          <w:trHeight w:val="785"/>
        </w:trPr>
        <w:tc>
          <w:tcPr>
            <w:tcW w:w="0" w:type="auto"/>
            <w:tcMar>
              <w:top w:w="100" w:type="dxa"/>
              <w:left w:w="100" w:type="dxa"/>
              <w:bottom w:w="100" w:type="dxa"/>
              <w:right w:w="100" w:type="dxa"/>
            </w:tcMar>
            <w:hideMark/>
          </w:tcPr>
          <w:p w14:paraId="59CF762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API check before PIN screen</w:t>
            </w:r>
          </w:p>
        </w:tc>
        <w:tc>
          <w:tcPr>
            <w:tcW w:w="0" w:type="auto"/>
            <w:tcMar>
              <w:top w:w="100" w:type="dxa"/>
              <w:left w:w="100" w:type="dxa"/>
              <w:bottom w:w="100" w:type="dxa"/>
              <w:right w:w="100" w:type="dxa"/>
            </w:tcMar>
            <w:hideMark/>
          </w:tcPr>
          <w:p w14:paraId="06F5B78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B.1</w:t>
            </w:r>
          </w:p>
        </w:tc>
      </w:tr>
      <w:tr w:rsidR="00A631DB" w:rsidRPr="00A631DB" w14:paraId="0324B5A7" w14:textId="77777777" w:rsidTr="00611B3C">
        <w:trPr>
          <w:trHeight w:val="785"/>
        </w:trPr>
        <w:tc>
          <w:tcPr>
            <w:tcW w:w="0" w:type="auto"/>
            <w:tcMar>
              <w:top w:w="100" w:type="dxa"/>
              <w:left w:w="100" w:type="dxa"/>
              <w:bottom w:w="100" w:type="dxa"/>
              <w:right w:w="100" w:type="dxa"/>
            </w:tcMar>
            <w:hideMark/>
          </w:tcPr>
          <w:p w14:paraId="427879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Hardware-backed key storage (Android Keystore TEE/</w:t>
            </w:r>
            <w:proofErr w:type="spellStart"/>
            <w:r w:rsidRPr="00A631DB">
              <w:rPr>
                <w:rFonts w:ascii="Times New Roman" w:hAnsi="Times New Roman" w:cs="Times New Roman"/>
              </w:rPr>
              <w:t>StrongBox</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22CF3B5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B.3</w:t>
            </w:r>
          </w:p>
        </w:tc>
      </w:tr>
      <w:tr w:rsidR="00A631DB" w:rsidRPr="00A631DB" w14:paraId="20F0CB4B" w14:textId="77777777" w:rsidTr="00611B3C">
        <w:trPr>
          <w:trHeight w:val="785"/>
        </w:trPr>
        <w:tc>
          <w:tcPr>
            <w:tcW w:w="0" w:type="auto"/>
            <w:tcMar>
              <w:top w:w="100" w:type="dxa"/>
              <w:left w:w="100" w:type="dxa"/>
              <w:bottom w:w="100" w:type="dxa"/>
              <w:right w:w="100" w:type="dxa"/>
            </w:tcMar>
            <w:hideMark/>
          </w:tcPr>
          <w:p w14:paraId="325985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U54 cross-check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amount inside credential block vs. outer </w:t>
            </w:r>
            <w:proofErr w:type="spellStart"/>
            <w:r w:rsidRPr="00A631DB">
              <w:rPr>
                <w:rFonts w:ascii="Times New Roman" w:hAnsi="Times New Roman" w:cs="Times New Roman"/>
              </w:rPr>
              <w:t>ReqPay</w:t>
            </w:r>
            <w:proofErr w:type="spellEnd"/>
            <w:r w:rsidRPr="00A631DB">
              <w:rPr>
                <w:rFonts w:ascii="Times New Roman" w:hAnsi="Times New Roman" w:cs="Times New Roman"/>
              </w:rPr>
              <w:t>)</w:t>
            </w:r>
          </w:p>
        </w:tc>
        <w:tc>
          <w:tcPr>
            <w:tcW w:w="0" w:type="auto"/>
            <w:tcMar>
              <w:top w:w="100" w:type="dxa"/>
              <w:left w:w="100" w:type="dxa"/>
              <w:bottom w:w="100" w:type="dxa"/>
              <w:right w:w="100" w:type="dxa"/>
            </w:tcMar>
            <w:hideMark/>
          </w:tcPr>
          <w:p w14:paraId="2F7119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w:t>
            </w:r>
          </w:p>
        </w:tc>
      </w:tr>
      <w:tr w:rsidR="00A631DB" w:rsidRPr="00A631DB" w14:paraId="2E6BB021" w14:textId="77777777" w:rsidTr="00611B3C">
        <w:trPr>
          <w:trHeight w:val="785"/>
        </w:trPr>
        <w:tc>
          <w:tcPr>
            <w:tcW w:w="0" w:type="auto"/>
            <w:tcMar>
              <w:top w:w="100" w:type="dxa"/>
              <w:left w:w="100" w:type="dxa"/>
              <w:bottom w:w="100" w:type="dxa"/>
              <w:right w:w="100" w:type="dxa"/>
            </w:tcMar>
            <w:hideMark/>
          </w:tcPr>
          <w:p w14:paraId="50B3D09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U55 (message integrity failed due to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mismatch)</w:t>
            </w:r>
          </w:p>
        </w:tc>
        <w:tc>
          <w:tcPr>
            <w:tcW w:w="0" w:type="auto"/>
            <w:tcMar>
              <w:top w:w="100" w:type="dxa"/>
              <w:left w:w="100" w:type="dxa"/>
              <w:bottom w:w="100" w:type="dxa"/>
              <w:right w:w="100" w:type="dxa"/>
            </w:tcMar>
            <w:hideMark/>
          </w:tcPr>
          <w:p w14:paraId="1D57051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w:t>
            </w:r>
          </w:p>
        </w:tc>
      </w:tr>
      <w:tr w:rsidR="00A631DB" w:rsidRPr="00A631DB" w14:paraId="18DC3B5B" w14:textId="77777777" w:rsidTr="00611B3C">
        <w:trPr>
          <w:trHeight w:val="785"/>
        </w:trPr>
        <w:tc>
          <w:tcPr>
            <w:tcW w:w="0" w:type="auto"/>
            <w:tcMar>
              <w:top w:w="100" w:type="dxa"/>
              <w:left w:w="100" w:type="dxa"/>
              <w:bottom w:w="100" w:type="dxa"/>
              <w:right w:w="100" w:type="dxa"/>
            </w:tcMar>
            <w:hideMark/>
          </w:tcPr>
          <w:p w14:paraId="7450BB3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in transit</w:t>
            </w:r>
          </w:p>
        </w:tc>
        <w:tc>
          <w:tcPr>
            <w:tcW w:w="0" w:type="auto"/>
            <w:tcMar>
              <w:top w:w="100" w:type="dxa"/>
              <w:left w:w="100" w:type="dxa"/>
              <w:bottom w:w="100" w:type="dxa"/>
              <w:right w:w="100" w:type="dxa"/>
            </w:tcMar>
            <w:hideMark/>
          </w:tcPr>
          <w:p w14:paraId="582B86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Security Guidelines OC-215/2025-26</w:t>
            </w:r>
          </w:p>
        </w:tc>
      </w:tr>
    </w:tbl>
    <w:p w14:paraId="53DDC4D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34B134DC">
          <v:rect id="_x0000_i18882" style="width:0;height:1.5pt" o:hralign="center" o:hrstd="t" o:hr="t" fillcolor="#a0a0a0" stroked="f"/>
        </w:pict>
      </w:r>
    </w:p>
    <w:p w14:paraId="7DD60B9A"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lastRenderedPageBreak/>
        <w:t>Defined by Google Pay's Own Infrastructure (Proprietary to Google)</w:t>
      </w:r>
    </w:p>
    <w:p w14:paraId="178811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These are operations that Google has implemented beyond what NPCI specifies, using its own technology, infrastructure, and risk systems. Other UPI apps are not required to implement these, and many do not.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1554"/>
        <w:gridCol w:w="4905"/>
      </w:tblGrid>
      <w:tr w:rsidR="00A631DB" w:rsidRPr="00A631DB" w14:paraId="056CE13D" w14:textId="77777777" w:rsidTr="00611B3C">
        <w:trPr>
          <w:trHeight w:val="500"/>
        </w:trPr>
        <w:tc>
          <w:tcPr>
            <w:tcW w:w="0" w:type="auto"/>
            <w:tcMar>
              <w:top w:w="100" w:type="dxa"/>
              <w:left w:w="100" w:type="dxa"/>
              <w:bottom w:w="100" w:type="dxa"/>
              <w:right w:w="100" w:type="dxa"/>
            </w:tcMar>
            <w:hideMark/>
          </w:tcPr>
          <w:p w14:paraId="5A114D7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Operation</w:t>
            </w:r>
          </w:p>
        </w:tc>
        <w:tc>
          <w:tcPr>
            <w:tcW w:w="0" w:type="auto"/>
            <w:tcMar>
              <w:top w:w="100" w:type="dxa"/>
              <w:left w:w="100" w:type="dxa"/>
              <w:bottom w:w="100" w:type="dxa"/>
              <w:right w:w="100" w:type="dxa"/>
            </w:tcMar>
            <w:hideMark/>
          </w:tcPr>
          <w:p w14:paraId="64D5203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Nature</w:t>
            </w:r>
          </w:p>
        </w:tc>
        <w:tc>
          <w:tcPr>
            <w:tcW w:w="0" w:type="auto"/>
            <w:tcMar>
              <w:top w:w="100" w:type="dxa"/>
              <w:left w:w="100" w:type="dxa"/>
              <w:bottom w:w="100" w:type="dxa"/>
              <w:right w:w="100" w:type="dxa"/>
            </w:tcMar>
            <w:hideMark/>
          </w:tcPr>
          <w:p w14:paraId="5F4216A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Notes</w:t>
            </w:r>
          </w:p>
        </w:tc>
      </w:tr>
      <w:tr w:rsidR="00A631DB" w:rsidRPr="00A631DB" w14:paraId="1CA439FA" w14:textId="77777777" w:rsidTr="00611B3C">
        <w:trPr>
          <w:trHeight w:val="3245"/>
        </w:trPr>
        <w:tc>
          <w:tcPr>
            <w:tcW w:w="0" w:type="auto"/>
            <w:tcMar>
              <w:top w:w="100" w:type="dxa"/>
              <w:left w:w="100" w:type="dxa"/>
              <w:bottom w:w="100" w:type="dxa"/>
              <w:right w:w="100" w:type="dxa"/>
            </w:tcMar>
            <w:hideMark/>
          </w:tcPr>
          <w:p w14:paraId="3D0994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Global ML fraud engine</w:t>
            </w:r>
          </w:p>
        </w:tc>
        <w:tc>
          <w:tcPr>
            <w:tcW w:w="0" w:type="auto"/>
            <w:tcMar>
              <w:top w:w="100" w:type="dxa"/>
              <w:left w:w="100" w:type="dxa"/>
              <w:bottom w:w="100" w:type="dxa"/>
              <w:right w:w="100" w:type="dxa"/>
            </w:tcMar>
            <w:hideMark/>
          </w:tcPr>
          <w:p w14:paraId="338C836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3099F0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Google's real-time fraud scoring uses Google-scale signals (not just UPI transaction history): device fingerprint, behavioural biometrics, velocity across Google services, geographic anomaly detection against Google Maps data. NPCI mandates fraud detection but does not specify the algorithm or data sources. Google Pay's December 2025 blog post confirmed it averted ₹13,000 crore in fraud and flagged 41 million suspected fraudulent transactions since October 2024 — a capability far beyond what NPCI's </w:t>
            </w:r>
            <w:proofErr w:type="spellStart"/>
            <w:r w:rsidRPr="00A631DB">
              <w:rPr>
                <w:rFonts w:ascii="Times New Roman" w:hAnsi="Times New Roman" w:cs="Times New Roman"/>
              </w:rPr>
              <w:t>MuleHunter</w:t>
            </w:r>
            <w:proofErr w:type="spellEnd"/>
            <w:r w:rsidRPr="00A631DB">
              <w:rPr>
                <w:rFonts w:ascii="Times New Roman" w:hAnsi="Times New Roman" w:cs="Times New Roman"/>
              </w:rPr>
              <w:t xml:space="preserve"> AI provides</w:t>
            </w:r>
          </w:p>
        </w:tc>
      </w:tr>
      <w:tr w:rsidR="00A631DB" w:rsidRPr="00A631DB" w14:paraId="10D8F816" w14:textId="77777777" w:rsidTr="00611B3C">
        <w:trPr>
          <w:trHeight w:val="2420"/>
        </w:trPr>
        <w:tc>
          <w:tcPr>
            <w:tcW w:w="0" w:type="auto"/>
            <w:tcMar>
              <w:top w:w="100" w:type="dxa"/>
              <w:left w:w="100" w:type="dxa"/>
              <w:bottom w:w="100" w:type="dxa"/>
              <w:right w:w="100" w:type="dxa"/>
            </w:tcMar>
            <w:hideMark/>
          </w:tcPr>
          <w:p w14:paraId="6350DF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Audio QR (AQR) / Cash Mode</w:t>
            </w:r>
          </w:p>
        </w:tc>
        <w:tc>
          <w:tcPr>
            <w:tcW w:w="0" w:type="auto"/>
            <w:tcMar>
              <w:top w:w="100" w:type="dxa"/>
              <w:left w:w="100" w:type="dxa"/>
              <w:bottom w:w="100" w:type="dxa"/>
              <w:right w:w="100" w:type="dxa"/>
            </w:tcMar>
            <w:hideMark/>
          </w:tcPr>
          <w:p w14:paraId="3093384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1AE2FB8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Google Pay introduced ultrasonic sound-based proximity payments (AQR) using </w:t>
            </w:r>
            <w:proofErr w:type="spellStart"/>
            <w:r w:rsidRPr="00A631DB">
              <w:rPr>
                <w:rFonts w:ascii="Times New Roman" w:hAnsi="Times New Roman" w:cs="Times New Roman"/>
              </w:rPr>
              <w:t>ToneTag's</w:t>
            </w:r>
            <w:proofErr w:type="spellEnd"/>
            <w:r w:rsidRPr="00A631DB">
              <w:rPr>
                <w:rFonts w:ascii="Times New Roman" w:hAnsi="Times New Roman" w:cs="Times New Roman"/>
              </w:rPr>
              <w:t xml:space="preserve"> technology. This transmits an encrypted payment token via ultrasonic sound between devices, bypassing QR codes and NFC. The UPI transaction itself still uses NPCI's standard protocol, but the proximity discovery and token transmission layer is entirely Google's proprietary stack</w:t>
            </w:r>
          </w:p>
        </w:tc>
      </w:tr>
      <w:tr w:rsidR="00A631DB" w:rsidRPr="00A631DB" w14:paraId="4680B262" w14:textId="77777777" w:rsidTr="00611B3C">
        <w:trPr>
          <w:trHeight w:val="1595"/>
        </w:trPr>
        <w:tc>
          <w:tcPr>
            <w:tcW w:w="0" w:type="auto"/>
            <w:tcMar>
              <w:top w:w="100" w:type="dxa"/>
              <w:left w:w="100" w:type="dxa"/>
              <w:bottom w:w="100" w:type="dxa"/>
              <w:right w:w="100" w:type="dxa"/>
            </w:tcMar>
            <w:hideMark/>
          </w:tcPr>
          <w:p w14:paraId="6EB22F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Entity-based UX (person/business recognition)</w:t>
            </w:r>
          </w:p>
        </w:tc>
        <w:tc>
          <w:tcPr>
            <w:tcW w:w="0" w:type="auto"/>
            <w:tcMar>
              <w:top w:w="100" w:type="dxa"/>
              <w:left w:w="100" w:type="dxa"/>
              <w:bottom w:w="100" w:type="dxa"/>
              <w:right w:w="100" w:type="dxa"/>
            </w:tcMar>
            <w:hideMark/>
          </w:tcPr>
          <w:p w14:paraId="44DE7E5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26A296D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Pay's interface resolves VPAs to Google account entities (names, profile pictures, business identities) using Google's own identity graph. NPCI provides only the VPA string; the enrichment is Google's</w:t>
            </w:r>
          </w:p>
        </w:tc>
      </w:tr>
      <w:tr w:rsidR="00A631DB" w:rsidRPr="00A631DB" w14:paraId="686D8325" w14:textId="77777777" w:rsidTr="00611B3C">
        <w:trPr>
          <w:trHeight w:val="1880"/>
        </w:trPr>
        <w:tc>
          <w:tcPr>
            <w:tcW w:w="0" w:type="auto"/>
            <w:tcMar>
              <w:top w:w="100" w:type="dxa"/>
              <w:left w:w="100" w:type="dxa"/>
              <w:bottom w:w="100" w:type="dxa"/>
              <w:right w:w="100" w:type="dxa"/>
            </w:tcMar>
            <w:hideMark/>
          </w:tcPr>
          <w:p w14:paraId="5248270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App-layer TLS pinning implementation</w:t>
            </w:r>
          </w:p>
        </w:tc>
        <w:tc>
          <w:tcPr>
            <w:tcW w:w="0" w:type="auto"/>
            <w:tcMar>
              <w:top w:w="100" w:type="dxa"/>
              <w:left w:w="100" w:type="dxa"/>
              <w:bottom w:w="100" w:type="dxa"/>
              <w:right w:w="100" w:type="dxa"/>
            </w:tcMar>
            <w:hideMark/>
          </w:tcPr>
          <w:p w14:paraId="350D1D3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Partially proprietary</w:t>
            </w:r>
          </w:p>
        </w:tc>
        <w:tc>
          <w:tcPr>
            <w:tcW w:w="0" w:type="auto"/>
            <w:tcMar>
              <w:top w:w="100" w:type="dxa"/>
              <w:left w:w="100" w:type="dxa"/>
              <w:bottom w:w="100" w:type="dxa"/>
              <w:right w:w="100" w:type="dxa"/>
            </w:tcMar>
            <w:hideMark/>
          </w:tcPr>
          <w:p w14:paraId="5325B3B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mandates certificate pinning (≤3 keys) but does not specify the implementation mechanism. Google implements pinning using Android's Network Security Configuration and its own certificate management infrastructure, with Google's own certificate rotation processes that are not specified by NPCI</w:t>
            </w:r>
          </w:p>
        </w:tc>
      </w:tr>
      <w:tr w:rsidR="00A631DB" w:rsidRPr="00A631DB" w14:paraId="07122372" w14:textId="77777777" w:rsidTr="00611B3C">
        <w:trPr>
          <w:trHeight w:val="1595"/>
        </w:trPr>
        <w:tc>
          <w:tcPr>
            <w:tcW w:w="0" w:type="auto"/>
            <w:tcMar>
              <w:top w:w="100" w:type="dxa"/>
              <w:left w:w="100" w:type="dxa"/>
              <w:bottom w:w="100" w:type="dxa"/>
              <w:right w:w="100" w:type="dxa"/>
            </w:tcMar>
            <w:hideMark/>
          </w:tcPr>
          <w:p w14:paraId="4C4D1DB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lastRenderedPageBreak/>
              <w:t>Play Integrity integration details</w:t>
            </w:r>
          </w:p>
        </w:tc>
        <w:tc>
          <w:tcPr>
            <w:tcW w:w="0" w:type="auto"/>
            <w:tcMar>
              <w:top w:w="100" w:type="dxa"/>
              <w:left w:w="100" w:type="dxa"/>
              <w:bottom w:w="100" w:type="dxa"/>
              <w:right w:w="100" w:type="dxa"/>
            </w:tcMar>
            <w:hideMark/>
          </w:tcPr>
          <w:p w14:paraId="45792E2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Partially proprietary</w:t>
            </w:r>
          </w:p>
        </w:tc>
        <w:tc>
          <w:tcPr>
            <w:tcW w:w="0" w:type="auto"/>
            <w:tcMar>
              <w:top w:w="100" w:type="dxa"/>
              <w:left w:w="100" w:type="dxa"/>
              <w:bottom w:w="100" w:type="dxa"/>
              <w:right w:w="100" w:type="dxa"/>
            </w:tcMar>
            <w:hideMark/>
          </w:tcPr>
          <w:p w14:paraId="54EC44A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mandates Play Integrity API use (Control B.1). However, the specific verdict fields evaluated, the thresholds for rejection vs. step-up authentication, and the server-side verdict caching policy are Google's proprietary implementation choices</w:t>
            </w:r>
          </w:p>
        </w:tc>
      </w:tr>
      <w:tr w:rsidR="00A631DB" w:rsidRPr="00A631DB" w14:paraId="4F6A5B17" w14:textId="77777777" w:rsidTr="00611B3C">
        <w:trPr>
          <w:trHeight w:val="1595"/>
        </w:trPr>
        <w:tc>
          <w:tcPr>
            <w:tcW w:w="0" w:type="auto"/>
            <w:tcMar>
              <w:top w:w="100" w:type="dxa"/>
              <w:left w:w="100" w:type="dxa"/>
              <w:bottom w:w="100" w:type="dxa"/>
              <w:right w:w="100" w:type="dxa"/>
            </w:tcMar>
            <w:hideMark/>
          </w:tcPr>
          <w:p w14:paraId="5DE6740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Sponsor bank routing logic (Axis, HDFC, ICICI, SBI)</w:t>
            </w:r>
          </w:p>
        </w:tc>
        <w:tc>
          <w:tcPr>
            <w:tcW w:w="0" w:type="auto"/>
            <w:tcMar>
              <w:top w:w="100" w:type="dxa"/>
              <w:left w:w="100" w:type="dxa"/>
              <w:bottom w:w="100" w:type="dxa"/>
              <w:right w:w="100" w:type="dxa"/>
            </w:tcMar>
            <w:hideMark/>
          </w:tcPr>
          <w:p w14:paraId="6CFEF3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0BE0F0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operates as a TPAP with four sponsor PSP banks. Its logic for routing a specific user's transaction through a specific sponsor bank — and the fail-over logic when one sponsor bank is down — is entirely Google's internal infrastructure, not specified by NPCI</w:t>
            </w:r>
          </w:p>
        </w:tc>
      </w:tr>
      <w:tr w:rsidR="00A631DB" w:rsidRPr="00A631DB" w14:paraId="584424A0" w14:textId="77777777" w:rsidTr="00611B3C">
        <w:trPr>
          <w:trHeight w:val="1325"/>
        </w:trPr>
        <w:tc>
          <w:tcPr>
            <w:tcW w:w="0" w:type="auto"/>
            <w:tcMar>
              <w:top w:w="100" w:type="dxa"/>
              <w:left w:w="100" w:type="dxa"/>
              <w:bottom w:w="100" w:type="dxa"/>
              <w:right w:w="100" w:type="dxa"/>
            </w:tcMar>
            <w:hideMark/>
          </w:tcPr>
          <w:p w14:paraId="3E356769"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b/>
                <w:bCs/>
              </w:rPr>
              <w:t>SoundPod</w:t>
            </w:r>
            <w:proofErr w:type="spellEnd"/>
            <w:r w:rsidRPr="00A631DB">
              <w:rPr>
                <w:rFonts w:ascii="Times New Roman" w:hAnsi="Times New Roman" w:cs="Times New Roman"/>
                <w:b/>
                <w:bCs/>
              </w:rPr>
              <w:t xml:space="preserve"> / Soundbox payment confirmation hardware</w:t>
            </w:r>
          </w:p>
        </w:tc>
        <w:tc>
          <w:tcPr>
            <w:tcW w:w="0" w:type="auto"/>
            <w:tcMar>
              <w:top w:w="100" w:type="dxa"/>
              <w:left w:w="100" w:type="dxa"/>
              <w:bottom w:w="100" w:type="dxa"/>
              <w:right w:w="100" w:type="dxa"/>
            </w:tcMar>
            <w:hideMark/>
          </w:tcPr>
          <w:p w14:paraId="21CCE9C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4D307D4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Google's </w:t>
            </w:r>
            <w:proofErr w:type="spellStart"/>
            <w:r w:rsidRPr="00A631DB">
              <w:rPr>
                <w:rFonts w:ascii="Times New Roman" w:hAnsi="Times New Roman" w:cs="Times New Roman"/>
              </w:rPr>
              <w:t>SoundPod</w:t>
            </w:r>
            <w:proofErr w:type="spellEnd"/>
            <w:r w:rsidRPr="00A631DB">
              <w:rPr>
                <w:rFonts w:ascii="Times New Roman" w:hAnsi="Times New Roman" w:cs="Times New Roman"/>
              </w:rPr>
              <w:t xml:space="preserve"> merchant device (built by </w:t>
            </w:r>
            <w:proofErr w:type="spellStart"/>
            <w:r w:rsidRPr="00A631DB">
              <w:rPr>
                <w:rFonts w:ascii="Times New Roman" w:hAnsi="Times New Roman" w:cs="Times New Roman"/>
              </w:rPr>
              <w:t>ToneTag</w:t>
            </w:r>
            <w:proofErr w:type="spellEnd"/>
            <w:r w:rsidRPr="00A631DB">
              <w:rPr>
                <w:rFonts w:ascii="Times New Roman" w:hAnsi="Times New Roman" w:cs="Times New Roman"/>
              </w:rPr>
              <w:t>) is Google's own merchant hardware infrastructure. NPCI does not specify merchant confirmation hardware</w:t>
            </w:r>
          </w:p>
        </w:tc>
      </w:tr>
      <w:tr w:rsidR="00A631DB" w:rsidRPr="00A631DB" w14:paraId="517030F9" w14:textId="77777777" w:rsidTr="00611B3C">
        <w:trPr>
          <w:trHeight w:val="2420"/>
        </w:trPr>
        <w:tc>
          <w:tcPr>
            <w:tcW w:w="0" w:type="auto"/>
            <w:tcMar>
              <w:top w:w="100" w:type="dxa"/>
              <w:left w:w="100" w:type="dxa"/>
              <w:bottom w:w="100" w:type="dxa"/>
              <w:right w:w="100" w:type="dxa"/>
            </w:tcMar>
            <w:hideMark/>
          </w:tcPr>
          <w:p w14:paraId="493E01A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Backend-to-frontend API (Google Pay app ↔ Google's TPAP backend)</w:t>
            </w:r>
          </w:p>
        </w:tc>
        <w:tc>
          <w:tcPr>
            <w:tcW w:w="0" w:type="auto"/>
            <w:tcMar>
              <w:top w:w="100" w:type="dxa"/>
              <w:left w:w="100" w:type="dxa"/>
              <w:bottom w:w="100" w:type="dxa"/>
              <w:right w:w="100" w:type="dxa"/>
            </w:tcMar>
            <w:hideMark/>
          </w:tcPr>
          <w:p w14:paraId="6AD2B4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3051E94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specifies the API between the PSP backend and NPCI. The API between Google's app and Google's TPAP server — including the authentication headers, session management, and the structure of the JSON payloads the app sends — is entirely Google's proprietary API design. The NPCI CL spec covers what the CL component does; the surrounding app architecture is Google's</w:t>
            </w:r>
          </w:p>
        </w:tc>
      </w:tr>
      <w:tr w:rsidR="00A631DB" w:rsidRPr="00A631DB" w14:paraId="131A1E4C" w14:textId="77777777" w:rsidTr="00611B3C">
        <w:trPr>
          <w:trHeight w:val="1325"/>
        </w:trPr>
        <w:tc>
          <w:tcPr>
            <w:tcW w:w="0" w:type="auto"/>
            <w:tcMar>
              <w:top w:w="100" w:type="dxa"/>
              <w:left w:w="100" w:type="dxa"/>
              <w:bottom w:w="100" w:type="dxa"/>
              <w:right w:w="100" w:type="dxa"/>
            </w:tcMar>
            <w:hideMark/>
          </w:tcPr>
          <w:p w14:paraId="58139FE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Cashback / reward program cryptography</w:t>
            </w:r>
          </w:p>
        </w:tc>
        <w:tc>
          <w:tcPr>
            <w:tcW w:w="0" w:type="auto"/>
            <w:tcMar>
              <w:top w:w="100" w:type="dxa"/>
              <w:left w:w="100" w:type="dxa"/>
              <w:bottom w:w="100" w:type="dxa"/>
              <w:right w:w="100" w:type="dxa"/>
            </w:tcMar>
            <w:hideMark/>
          </w:tcPr>
          <w:p w14:paraId="03EABD9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5F77D45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Pay's scratch card and cashback system uses Google's own token generation and verification infrastructure. NPCI does not specify incentive programs</w:t>
            </w:r>
          </w:p>
        </w:tc>
      </w:tr>
      <w:tr w:rsidR="00A631DB" w:rsidRPr="00A631DB" w14:paraId="6FC3D2BE" w14:textId="77777777" w:rsidTr="00611B3C">
        <w:trPr>
          <w:trHeight w:val="1595"/>
        </w:trPr>
        <w:tc>
          <w:tcPr>
            <w:tcW w:w="0" w:type="auto"/>
            <w:tcMar>
              <w:top w:w="100" w:type="dxa"/>
              <w:left w:w="100" w:type="dxa"/>
              <w:bottom w:w="100" w:type="dxa"/>
              <w:right w:w="100" w:type="dxa"/>
            </w:tcMar>
            <w:hideMark/>
          </w:tcPr>
          <w:p w14:paraId="6C08F36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Transaction history and search</w:t>
            </w:r>
          </w:p>
        </w:tc>
        <w:tc>
          <w:tcPr>
            <w:tcW w:w="0" w:type="auto"/>
            <w:tcMar>
              <w:top w:w="100" w:type="dxa"/>
              <w:left w:w="100" w:type="dxa"/>
              <w:bottom w:w="100" w:type="dxa"/>
              <w:right w:w="100" w:type="dxa"/>
            </w:tcMar>
            <w:hideMark/>
          </w:tcPr>
          <w:p w14:paraId="2E6F375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Proprietary</w:t>
            </w:r>
          </w:p>
        </w:tc>
        <w:tc>
          <w:tcPr>
            <w:tcW w:w="0" w:type="auto"/>
            <w:tcMar>
              <w:top w:w="100" w:type="dxa"/>
              <w:left w:w="100" w:type="dxa"/>
              <w:bottom w:w="100" w:type="dxa"/>
              <w:right w:w="100" w:type="dxa"/>
            </w:tcMar>
            <w:hideMark/>
          </w:tcPr>
          <w:p w14:paraId="7BAB25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indexes UPI transaction metadata on Google's infrastructure for search and history features. NPCI specifies transaction logging requirements for compliance, but the user-facing search and history feature is Google's proprietary database infrastructure</w:t>
            </w:r>
          </w:p>
        </w:tc>
      </w:tr>
    </w:tbl>
    <w:p w14:paraId="4678AAF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D45A8E0">
          <v:rect id="_x0000_i18883" style="width:0;height:1.5pt" o:hralign="center" o:hrstd="t" o:hr="t" fillcolor="#a0a0a0" stroked="f"/>
        </w:pict>
      </w:r>
    </w:p>
    <w:p w14:paraId="1E4303B9"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Verification Status</w:t>
      </w:r>
    </w:p>
    <w:p w14:paraId="0BF282B6"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VERIFIED from Primary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5"/>
        <w:gridCol w:w="4861"/>
      </w:tblGrid>
      <w:tr w:rsidR="00A631DB" w:rsidRPr="00A631DB" w14:paraId="1B277362" w14:textId="77777777" w:rsidTr="00611B3C">
        <w:trPr>
          <w:trHeight w:val="500"/>
        </w:trPr>
        <w:tc>
          <w:tcPr>
            <w:tcW w:w="0" w:type="auto"/>
            <w:tcMar>
              <w:top w:w="100" w:type="dxa"/>
              <w:left w:w="100" w:type="dxa"/>
              <w:bottom w:w="100" w:type="dxa"/>
              <w:right w:w="100" w:type="dxa"/>
            </w:tcMar>
            <w:hideMark/>
          </w:tcPr>
          <w:p w14:paraId="718D43E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5373C3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Source</w:t>
            </w:r>
          </w:p>
        </w:tc>
      </w:tr>
      <w:tr w:rsidR="00A631DB" w:rsidRPr="00A631DB" w14:paraId="7F5D5253" w14:textId="77777777" w:rsidTr="00611B3C">
        <w:trPr>
          <w:trHeight w:val="785"/>
        </w:trPr>
        <w:tc>
          <w:tcPr>
            <w:tcW w:w="0" w:type="auto"/>
            <w:tcMar>
              <w:top w:w="100" w:type="dxa"/>
              <w:left w:w="100" w:type="dxa"/>
              <w:bottom w:w="100" w:type="dxa"/>
              <w:right w:w="100" w:type="dxa"/>
            </w:tcMar>
            <w:hideMark/>
          </w:tcPr>
          <w:p w14:paraId="538249C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U54: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or amount in credential block does not match </w:t>
            </w:r>
            <w:proofErr w:type="spellStart"/>
            <w:r w:rsidRPr="00A631DB">
              <w:rPr>
                <w:rFonts w:ascii="Times New Roman" w:hAnsi="Times New Roman" w:cs="Times New Roman"/>
              </w:rPr>
              <w:t>ReqPay</w:t>
            </w:r>
            <w:proofErr w:type="spellEnd"/>
          </w:p>
        </w:tc>
        <w:tc>
          <w:tcPr>
            <w:tcW w:w="0" w:type="auto"/>
            <w:tcMar>
              <w:top w:w="100" w:type="dxa"/>
              <w:left w:w="100" w:type="dxa"/>
              <w:bottom w:w="100" w:type="dxa"/>
              <w:right w:w="100" w:type="dxa"/>
            </w:tcMar>
            <w:hideMark/>
          </w:tcPr>
          <w:p w14:paraId="4854FC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 Axis Bank UPI Response Codes doc</w:t>
            </w:r>
          </w:p>
        </w:tc>
      </w:tr>
      <w:tr w:rsidR="00A631DB" w:rsidRPr="00A631DB" w14:paraId="125706D2" w14:textId="77777777" w:rsidTr="00611B3C">
        <w:trPr>
          <w:trHeight w:val="785"/>
        </w:trPr>
        <w:tc>
          <w:tcPr>
            <w:tcW w:w="0" w:type="auto"/>
            <w:tcMar>
              <w:top w:w="100" w:type="dxa"/>
              <w:left w:w="100" w:type="dxa"/>
              <w:bottom w:w="100" w:type="dxa"/>
              <w:right w:w="100" w:type="dxa"/>
            </w:tcMar>
            <w:hideMark/>
          </w:tcPr>
          <w:p w14:paraId="3A2C33C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U55: Message integrity failed due to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mismatch</w:t>
            </w:r>
          </w:p>
        </w:tc>
        <w:tc>
          <w:tcPr>
            <w:tcW w:w="0" w:type="auto"/>
            <w:tcMar>
              <w:top w:w="100" w:type="dxa"/>
              <w:left w:w="100" w:type="dxa"/>
              <w:bottom w:w="100" w:type="dxa"/>
              <w:right w:w="100" w:type="dxa"/>
            </w:tcMar>
            <w:hideMark/>
          </w:tcPr>
          <w:p w14:paraId="4CCA92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w:t>
            </w:r>
          </w:p>
        </w:tc>
      </w:tr>
      <w:tr w:rsidR="00A631DB" w:rsidRPr="00A631DB" w14:paraId="1B7CA6DB" w14:textId="77777777" w:rsidTr="00611B3C">
        <w:trPr>
          <w:trHeight w:val="785"/>
        </w:trPr>
        <w:tc>
          <w:tcPr>
            <w:tcW w:w="0" w:type="auto"/>
            <w:tcMar>
              <w:top w:w="100" w:type="dxa"/>
              <w:left w:w="100" w:type="dxa"/>
              <w:bottom w:w="100" w:type="dxa"/>
              <w:right w:w="100" w:type="dxa"/>
            </w:tcMar>
            <w:hideMark/>
          </w:tcPr>
          <w:p w14:paraId="2FAD4F6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U52: PSP </w:t>
            </w:r>
            <w:proofErr w:type="spellStart"/>
            <w:r w:rsidRPr="00A631DB">
              <w:rPr>
                <w:rFonts w:ascii="Times New Roman" w:hAnsi="Times New Roman" w:cs="Times New Roman"/>
              </w:rPr>
              <w:t>orgId</w:t>
            </w:r>
            <w:proofErr w:type="spellEnd"/>
            <w:r w:rsidRPr="00A631DB">
              <w:rPr>
                <w:rFonts w:ascii="Times New Roman" w:hAnsi="Times New Roman" w:cs="Times New Roman"/>
              </w:rPr>
              <w:t xml:space="preserve"> not found</w:t>
            </w:r>
          </w:p>
        </w:tc>
        <w:tc>
          <w:tcPr>
            <w:tcW w:w="0" w:type="auto"/>
            <w:tcMar>
              <w:top w:w="100" w:type="dxa"/>
              <w:left w:w="100" w:type="dxa"/>
              <w:bottom w:w="100" w:type="dxa"/>
              <w:right w:w="100" w:type="dxa"/>
            </w:tcMar>
            <w:hideMark/>
          </w:tcPr>
          <w:p w14:paraId="26CCD7B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 NPCI API Descriptions PDF</w:t>
            </w:r>
          </w:p>
        </w:tc>
      </w:tr>
      <w:tr w:rsidR="00A631DB" w:rsidRPr="00A631DB" w14:paraId="0EDBEE5F" w14:textId="77777777" w:rsidTr="00611B3C">
        <w:trPr>
          <w:trHeight w:val="785"/>
        </w:trPr>
        <w:tc>
          <w:tcPr>
            <w:tcW w:w="0" w:type="auto"/>
            <w:tcMar>
              <w:top w:w="100" w:type="dxa"/>
              <w:left w:w="100" w:type="dxa"/>
              <w:bottom w:w="100" w:type="dxa"/>
              <w:right w:w="100" w:type="dxa"/>
            </w:tcMar>
            <w:hideMark/>
          </w:tcPr>
          <w:p w14:paraId="1819E07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U17: PSP is not registered</w:t>
            </w:r>
          </w:p>
        </w:tc>
        <w:tc>
          <w:tcPr>
            <w:tcW w:w="0" w:type="auto"/>
            <w:tcMar>
              <w:top w:w="100" w:type="dxa"/>
              <w:left w:w="100" w:type="dxa"/>
              <w:bottom w:w="100" w:type="dxa"/>
              <w:right w:w="100" w:type="dxa"/>
            </w:tcMar>
            <w:hideMark/>
          </w:tcPr>
          <w:p w14:paraId="33C45AC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and Response Codes V2.3; NPCI API Descriptions PDF</w:t>
            </w:r>
          </w:p>
        </w:tc>
      </w:tr>
      <w:tr w:rsidR="00A631DB" w:rsidRPr="00A631DB" w14:paraId="7CDDB896" w14:textId="77777777" w:rsidTr="00611B3C">
        <w:trPr>
          <w:trHeight w:val="785"/>
        </w:trPr>
        <w:tc>
          <w:tcPr>
            <w:tcW w:w="0" w:type="auto"/>
            <w:tcMar>
              <w:top w:w="100" w:type="dxa"/>
              <w:left w:w="100" w:type="dxa"/>
              <w:bottom w:w="100" w:type="dxa"/>
              <w:right w:w="100" w:type="dxa"/>
            </w:tcMar>
            <w:hideMark/>
          </w:tcPr>
          <w:p w14:paraId="26547713"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Head.orgId</w:t>
            </w:r>
            <w:proofErr w:type="spellEnd"/>
            <w:r w:rsidRPr="00A631DB">
              <w:rPr>
                <w:rFonts w:ascii="Times New Roman" w:hAnsi="Times New Roman" w:cs="Times New Roman"/>
              </w:rPr>
              <w:t xml:space="preserve"> must match PSP TLS certificate subject</w:t>
            </w:r>
          </w:p>
        </w:tc>
        <w:tc>
          <w:tcPr>
            <w:tcW w:w="0" w:type="auto"/>
            <w:tcMar>
              <w:top w:w="100" w:type="dxa"/>
              <w:left w:w="100" w:type="dxa"/>
              <w:bottom w:w="100" w:type="dxa"/>
              <w:right w:w="100" w:type="dxa"/>
            </w:tcMar>
            <w:hideMark/>
          </w:tcPr>
          <w:p w14:paraId="1168CF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w:t>
            </w:r>
          </w:p>
        </w:tc>
      </w:tr>
      <w:tr w:rsidR="00A631DB" w:rsidRPr="00A631DB" w14:paraId="5E6DC2E5" w14:textId="77777777" w:rsidTr="00611B3C">
        <w:trPr>
          <w:trHeight w:val="500"/>
        </w:trPr>
        <w:tc>
          <w:tcPr>
            <w:tcW w:w="0" w:type="auto"/>
            <w:tcMar>
              <w:top w:w="100" w:type="dxa"/>
              <w:left w:w="100" w:type="dxa"/>
              <w:bottom w:w="100" w:type="dxa"/>
              <w:right w:w="100" w:type="dxa"/>
            </w:tcMar>
            <w:hideMark/>
          </w:tcPr>
          <w:p w14:paraId="60FF4FC5"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mandated on PSP↔NPCI</w:t>
            </w:r>
          </w:p>
        </w:tc>
        <w:tc>
          <w:tcPr>
            <w:tcW w:w="0" w:type="auto"/>
            <w:tcMar>
              <w:top w:w="100" w:type="dxa"/>
              <w:left w:w="100" w:type="dxa"/>
              <w:bottom w:w="100" w:type="dxa"/>
              <w:right w:w="100" w:type="dxa"/>
            </w:tcMar>
            <w:hideMark/>
          </w:tcPr>
          <w:p w14:paraId="3DA42D6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5.1</w:t>
            </w:r>
          </w:p>
        </w:tc>
      </w:tr>
      <w:tr w:rsidR="00A631DB" w:rsidRPr="00A631DB" w14:paraId="09DE0A72" w14:textId="77777777" w:rsidTr="00611B3C">
        <w:trPr>
          <w:trHeight w:val="1325"/>
        </w:trPr>
        <w:tc>
          <w:tcPr>
            <w:tcW w:w="0" w:type="auto"/>
            <w:tcMar>
              <w:top w:w="100" w:type="dxa"/>
              <w:left w:w="100" w:type="dxa"/>
              <w:bottom w:w="100" w:type="dxa"/>
              <w:right w:w="100" w:type="dxa"/>
            </w:tcMar>
            <w:hideMark/>
          </w:tcPr>
          <w:p w14:paraId="33DAB12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RSA-SHA256 message body signature on every UPI API message; NPCI verifies against PSP registered public key</w:t>
            </w:r>
          </w:p>
        </w:tc>
        <w:tc>
          <w:tcPr>
            <w:tcW w:w="0" w:type="auto"/>
            <w:tcMar>
              <w:top w:w="100" w:type="dxa"/>
              <w:left w:w="100" w:type="dxa"/>
              <w:bottom w:w="100" w:type="dxa"/>
              <w:right w:w="100" w:type="dxa"/>
            </w:tcMar>
            <w:hideMark/>
          </w:tcPr>
          <w:p w14:paraId="67CBA0A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Described in architecture deep-dive (rishabhkochar27.medium.com) — consistent with NPCI API Descriptions </w:t>
            </w:r>
            <w:proofErr w:type="spellStart"/>
            <w:r w:rsidRPr="00A631DB">
              <w:rPr>
                <w:rFonts w:ascii="Times New Roman" w:hAnsi="Times New Roman" w:cs="Times New Roman"/>
              </w:rPr>
              <w:t>orgId</w:t>
            </w:r>
            <w:proofErr w:type="spellEnd"/>
            <w:r w:rsidRPr="00A631DB">
              <w:rPr>
                <w:rFonts w:ascii="Times New Roman" w:hAnsi="Times New Roman" w:cs="Times New Roman"/>
              </w:rPr>
              <w:t>-certificate binding</w:t>
            </w:r>
          </w:p>
        </w:tc>
      </w:tr>
      <w:tr w:rsidR="00A631DB" w:rsidRPr="00A631DB" w14:paraId="741EF440" w14:textId="77777777" w:rsidTr="00611B3C">
        <w:trPr>
          <w:trHeight w:val="785"/>
        </w:trPr>
        <w:tc>
          <w:tcPr>
            <w:tcW w:w="0" w:type="auto"/>
            <w:tcMar>
              <w:top w:w="100" w:type="dxa"/>
              <w:left w:w="100" w:type="dxa"/>
              <w:bottom w:w="100" w:type="dxa"/>
              <w:right w:w="100" w:type="dxa"/>
            </w:tcMar>
            <w:hideMark/>
          </w:tcPr>
          <w:p w14:paraId="2643759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Trust value = AES-256-CBC keyed by PSP session token; L20 on mismatch</w:t>
            </w:r>
          </w:p>
        </w:tc>
        <w:tc>
          <w:tcPr>
            <w:tcW w:w="0" w:type="auto"/>
            <w:tcMar>
              <w:top w:w="100" w:type="dxa"/>
              <w:left w:w="100" w:type="dxa"/>
              <w:bottom w:w="100" w:type="dxa"/>
              <w:right w:w="100" w:type="dxa"/>
            </w:tcMar>
            <w:hideMark/>
          </w:tcPr>
          <w:p w14:paraId="05038C0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CL Spec V1.7, Section 5.4.1; NPCI Error Codes</w:t>
            </w:r>
          </w:p>
        </w:tc>
      </w:tr>
      <w:tr w:rsidR="00A631DB" w:rsidRPr="00A631DB" w14:paraId="485F9993" w14:textId="77777777" w:rsidTr="00611B3C">
        <w:trPr>
          <w:trHeight w:val="1055"/>
        </w:trPr>
        <w:tc>
          <w:tcPr>
            <w:tcW w:w="0" w:type="auto"/>
            <w:tcMar>
              <w:top w:w="100" w:type="dxa"/>
              <w:left w:w="100" w:type="dxa"/>
              <w:bottom w:w="100" w:type="dxa"/>
              <w:right w:w="100" w:type="dxa"/>
            </w:tcMar>
            <w:hideMark/>
          </w:tcPr>
          <w:p w14:paraId="628D3F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Credential block cross-check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 amount inside decrypted block vs. outer XML)</w:t>
            </w:r>
          </w:p>
        </w:tc>
        <w:tc>
          <w:tcPr>
            <w:tcW w:w="0" w:type="auto"/>
            <w:tcMar>
              <w:top w:w="100" w:type="dxa"/>
              <w:left w:w="100" w:type="dxa"/>
              <w:bottom w:w="100" w:type="dxa"/>
              <w:right w:w="100" w:type="dxa"/>
            </w:tcMar>
            <w:hideMark/>
          </w:tcPr>
          <w:p w14:paraId="5FB89CA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Error Codes U54; CL Spec Gist Section 4.3 (</w:t>
            </w: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embedded in intermediate string before RSA-OAEP)</w:t>
            </w:r>
          </w:p>
        </w:tc>
      </w:tr>
      <w:tr w:rsidR="00A631DB" w:rsidRPr="00A631DB" w14:paraId="486A9246" w14:textId="77777777" w:rsidTr="00611B3C">
        <w:trPr>
          <w:trHeight w:val="785"/>
        </w:trPr>
        <w:tc>
          <w:tcPr>
            <w:tcW w:w="0" w:type="auto"/>
            <w:tcMar>
              <w:top w:w="100" w:type="dxa"/>
              <w:left w:w="100" w:type="dxa"/>
              <w:bottom w:w="100" w:type="dxa"/>
              <w:right w:w="100" w:type="dxa"/>
            </w:tcMar>
            <w:hideMark/>
          </w:tcPr>
          <w:p w14:paraId="1693787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PIN never leaves device in plaintext; PSP cannot see PIN</w:t>
            </w:r>
          </w:p>
        </w:tc>
        <w:tc>
          <w:tcPr>
            <w:tcW w:w="0" w:type="auto"/>
            <w:tcMar>
              <w:top w:w="100" w:type="dxa"/>
              <w:left w:w="100" w:type="dxa"/>
              <w:bottom w:w="100" w:type="dxa"/>
              <w:right w:w="100" w:type="dxa"/>
            </w:tcMar>
            <w:hideMark/>
          </w:tcPr>
          <w:p w14:paraId="328236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w:t>
            </w:r>
          </w:p>
        </w:tc>
      </w:tr>
      <w:tr w:rsidR="00A631DB" w:rsidRPr="00A631DB" w14:paraId="26D5CB99" w14:textId="77777777" w:rsidTr="00611B3C">
        <w:trPr>
          <w:trHeight w:val="785"/>
        </w:trPr>
        <w:tc>
          <w:tcPr>
            <w:tcW w:w="0" w:type="auto"/>
            <w:tcMar>
              <w:top w:w="100" w:type="dxa"/>
              <w:left w:w="100" w:type="dxa"/>
              <w:bottom w:w="100" w:type="dxa"/>
              <w:right w:w="100" w:type="dxa"/>
            </w:tcMar>
            <w:hideMark/>
          </w:tcPr>
          <w:p w14:paraId="3B7A60E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HSM decrypts, re-encrypts under issuing bank public key</w:t>
            </w:r>
          </w:p>
        </w:tc>
        <w:tc>
          <w:tcPr>
            <w:tcW w:w="0" w:type="auto"/>
            <w:tcMar>
              <w:top w:w="100" w:type="dxa"/>
              <w:left w:w="100" w:type="dxa"/>
              <w:bottom w:w="100" w:type="dxa"/>
              <w:right w:w="100" w:type="dxa"/>
            </w:tcMar>
            <w:hideMark/>
          </w:tcPr>
          <w:p w14:paraId="60E4066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Procedural Guidelines; </w:t>
            </w: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04FD5F81" w14:textId="77777777" w:rsidTr="00611B3C">
        <w:trPr>
          <w:trHeight w:val="785"/>
        </w:trPr>
        <w:tc>
          <w:tcPr>
            <w:tcW w:w="0" w:type="auto"/>
            <w:tcMar>
              <w:top w:w="100" w:type="dxa"/>
              <w:left w:w="100" w:type="dxa"/>
              <w:bottom w:w="100" w:type="dxa"/>
              <w:right w:w="100" w:type="dxa"/>
            </w:tcMar>
            <w:hideMark/>
          </w:tcPr>
          <w:p w14:paraId="72F078E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Issuing bank HSM-only PIN decryption (no software path)</w:t>
            </w:r>
          </w:p>
        </w:tc>
        <w:tc>
          <w:tcPr>
            <w:tcW w:w="0" w:type="auto"/>
            <w:tcMar>
              <w:top w:w="100" w:type="dxa"/>
              <w:left w:w="100" w:type="dxa"/>
              <w:bottom w:w="100" w:type="dxa"/>
              <w:right w:w="100" w:type="dxa"/>
            </w:tcMar>
            <w:hideMark/>
          </w:tcPr>
          <w:p w14:paraId="0E5C46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Procedural Guidelines</w:t>
            </w:r>
          </w:p>
        </w:tc>
      </w:tr>
      <w:tr w:rsidR="00A631DB" w:rsidRPr="00A631DB" w14:paraId="50D94C3C" w14:textId="77777777" w:rsidTr="00611B3C">
        <w:trPr>
          <w:trHeight w:val="785"/>
        </w:trPr>
        <w:tc>
          <w:tcPr>
            <w:tcW w:w="0" w:type="auto"/>
            <w:tcMar>
              <w:top w:w="100" w:type="dxa"/>
              <w:left w:w="100" w:type="dxa"/>
              <w:bottom w:w="100" w:type="dxa"/>
              <w:right w:w="100" w:type="dxa"/>
            </w:tcMar>
            <w:hideMark/>
          </w:tcPr>
          <w:p w14:paraId="074596F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Play Integrity API mandated before PIN screen</w:t>
            </w:r>
          </w:p>
        </w:tc>
        <w:tc>
          <w:tcPr>
            <w:tcW w:w="0" w:type="auto"/>
            <w:tcMar>
              <w:top w:w="100" w:type="dxa"/>
              <w:left w:w="100" w:type="dxa"/>
              <w:bottom w:w="100" w:type="dxa"/>
              <w:right w:w="100" w:type="dxa"/>
            </w:tcMar>
            <w:hideMark/>
          </w:tcPr>
          <w:p w14:paraId="13BCE63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B.1</w:t>
            </w:r>
          </w:p>
        </w:tc>
      </w:tr>
      <w:tr w:rsidR="00A631DB" w:rsidRPr="00A631DB" w14:paraId="4D1E5B0C" w14:textId="77777777" w:rsidTr="00611B3C">
        <w:trPr>
          <w:trHeight w:val="785"/>
        </w:trPr>
        <w:tc>
          <w:tcPr>
            <w:tcW w:w="0" w:type="auto"/>
            <w:tcMar>
              <w:top w:w="100" w:type="dxa"/>
              <w:left w:w="100" w:type="dxa"/>
              <w:bottom w:w="100" w:type="dxa"/>
              <w:right w:w="100" w:type="dxa"/>
            </w:tcMar>
            <w:hideMark/>
          </w:tcPr>
          <w:p w14:paraId="3B4E7BB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Certificate pinning ≤3 keys mandated</w:t>
            </w:r>
          </w:p>
        </w:tc>
        <w:tc>
          <w:tcPr>
            <w:tcW w:w="0" w:type="auto"/>
            <w:tcMar>
              <w:top w:w="100" w:type="dxa"/>
              <w:left w:w="100" w:type="dxa"/>
              <w:bottom w:w="100" w:type="dxa"/>
              <w:right w:w="100" w:type="dxa"/>
            </w:tcMar>
            <w:hideMark/>
          </w:tcPr>
          <w:p w14:paraId="4CED77E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B.2</w:t>
            </w:r>
          </w:p>
        </w:tc>
      </w:tr>
      <w:tr w:rsidR="00A631DB" w:rsidRPr="00A631DB" w14:paraId="68D6F0CD" w14:textId="77777777" w:rsidTr="00611B3C">
        <w:trPr>
          <w:trHeight w:val="785"/>
        </w:trPr>
        <w:tc>
          <w:tcPr>
            <w:tcW w:w="0" w:type="auto"/>
            <w:tcMar>
              <w:top w:w="100" w:type="dxa"/>
              <w:left w:w="100" w:type="dxa"/>
              <w:bottom w:w="100" w:type="dxa"/>
              <w:right w:w="100" w:type="dxa"/>
            </w:tcMar>
            <w:hideMark/>
          </w:tcPr>
          <w:p w14:paraId="2097ABA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Hardware-backed key storage mandated</w:t>
            </w:r>
          </w:p>
        </w:tc>
        <w:tc>
          <w:tcPr>
            <w:tcW w:w="0" w:type="auto"/>
            <w:tcMar>
              <w:top w:w="100" w:type="dxa"/>
              <w:left w:w="100" w:type="dxa"/>
              <w:bottom w:w="100" w:type="dxa"/>
              <w:right w:w="100" w:type="dxa"/>
            </w:tcMar>
            <w:hideMark/>
          </w:tcPr>
          <w:p w14:paraId="75A2279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Circular NPCI/2025-26/IS/003, Control B.3</w:t>
            </w:r>
          </w:p>
        </w:tc>
      </w:tr>
      <w:tr w:rsidR="00A631DB" w:rsidRPr="00A631DB" w14:paraId="005BCBE3" w14:textId="77777777" w:rsidTr="00611B3C">
        <w:trPr>
          <w:trHeight w:val="1325"/>
        </w:trPr>
        <w:tc>
          <w:tcPr>
            <w:tcW w:w="0" w:type="auto"/>
            <w:tcMar>
              <w:top w:w="100" w:type="dxa"/>
              <w:left w:w="100" w:type="dxa"/>
              <w:bottom w:w="100" w:type="dxa"/>
              <w:right w:w="100" w:type="dxa"/>
            </w:tcMar>
            <w:hideMark/>
          </w:tcPr>
          <w:p w14:paraId="18E0D3F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All CL operations (K0, token, </w:t>
            </w:r>
            <w:proofErr w:type="spellStart"/>
            <w:r w:rsidRPr="00A631DB">
              <w:rPr>
                <w:rFonts w:ascii="Times New Roman" w:hAnsi="Times New Roman" w:cs="Times New Roman"/>
              </w:rPr>
              <w:t>datak</w:t>
            </w:r>
            <w:proofErr w:type="spellEnd"/>
            <w:r w:rsidRPr="00A631DB">
              <w:rPr>
                <w:rFonts w:ascii="Times New Roman" w:hAnsi="Times New Roman" w:cs="Times New Roman"/>
              </w:rPr>
              <w:t xml:space="preserve"> generation; pipe string; SHA-256; AES-GCM; RSA-OAEP) occur on-device inside CL</w:t>
            </w:r>
          </w:p>
        </w:tc>
        <w:tc>
          <w:tcPr>
            <w:tcW w:w="0" w:type="auto"/>
            <w:tcMar>
              <w:top w:w="100" w:type="dxa"/>
              <w:left w:w="100" w:type="dxa"/>
              <w:bottom w:w="100" w:type="dxa"/>
              <w:right w:w="100" w:type="dxa"/>
            </w:tcMar>
            <w:hideMark/>
          </w:tcPr>
          <w:p w14:paraId="0431AA3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CL Spec Gist (nk521), Sections 3–4; </w:t>
            </w: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14C85560" w14:textId="77777777" w:rsidTr="00611B3C">
        <w:trPr>
          <w:trHeight w:val="1055"/>
        </w:trPr>
        <w:tc>
          <w:tcPr>
            <w:tcW w:w="0" w:type="auto"/>
            <w:tcMar>
              <w:top w:w="100" w:type="dxa"/>
              <w:left w:w="100" w:type="dxa"/>
              <w:bottom w:w="100" w:type="dxa"/>
              <w:right w:w="100" w:type="dxa"/>
            </w:tcMar>
            <w:hideMark/>
          </w:tcPr>
          <w:p w14:paraId="5CA97704"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NPCIGetTokenResponse</w:t>
            </w:r>
            <w:proofErr w:type="spellEnd"/>
            <w:r w:rsidRPr="00A631DB">
              <w:rPr>
                <w:rFonts w:ascii="Times New Roman" w:hAnsi="Times New Roman" w:cs="Times New Roman"/>
              </w:rPr>
              <w:t xml:space="preserve"> = Base64(SHA-256(</w:t>
            </w:r>
            <w:proofErr w:type="spellStart"/>
            <w:r w:rsidRPr="00A631DB">
              <w:rPr>
                <w:rFonts w:ascii="Times New Roman" w:hAnsi="Times New Roman" w:cs="Times New Roman"/>
              </w:rPr>
              <w:t>appId</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mobileNo</w:t>
            </w:r>
            <w:proofErr w:type="spellEnd"/>
            <w:r w:rsidRPr="00A631DB">
              <w:rPr>
                <w:rFonts w:ascii="Times New Roman" w:hAnsi="Times New Roman" w:cs="Times New Roman"/>
              </w:rPr>
              <w:t xml:space="preserve"> + </w:t>
            </w:r>
            <w:proofErr w:type="spellStart"/>
            <w:r w:rsidRPr="00A631DB">
              <w:rPr>
                <w:rFonts w:ascii="Times New Roman" w:hAnsi="Times New Roman" w:cs="Times New Roman"/>
              </w:rPr>
              <w:t>deviceId</w:t>
            </w:r>
            <w:proofErr w:type="spellEnd"/>
            <w:r w:rsidRPr="00A631DB">
              <w:rPr>
                <w:rFonts w:ascii="Times New Roman" w:hAnsi="Times New Roman" w:cs="Times New Roman"/>
              </w:rPr>
              <w:t>)) verified by CL</w:t>
            </w:r>
          </w:p>
        </w:tc>
        <w:tc>
          <w:tcPr>
            <w:tcW w:w="0" w:type="auto"/>
            <w:tcMar>
              <w:top w:w="100" w:type="dxa"/>
              <w:left w:w="100" w:type="dxa"/>
              <w:bottom w:w="100" w:type="dxa"/>
              <w:right w:w="100" w:type="dxa"/>
            </w:tcMar>
            <w:hideMark/>
          </w:tcPr>
          <w:p w14:paraId="6C47AD18"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librefin</w:t>
            </w:r>
            <w:proofErr w:type="spellEnd"/>
            <w:r w:rsidRPr="00A631DB">
              <w:rPr>
                <w:rFonts w:ascii="Times New Roman" w:hAnsi="Times New Roman" w:cs="Times New Roman"/>
              </w:rPr>
              <w:t>-in/cl-specification</w:t>
            </w:r>
          </w:p>
        </w:tc>
      </w:tr>
      <w:tr w:rsidR="00A631DB" w:rsidRPr="00A631DB" w14:paraId="40954BBD" w14:textId="77777777" w:rsidTr="00611B3C">
        <w:trPr>
          <w:trHeight w:val="785"/>
        </w:trPr>
        <w:tc>
          <w:tcPr>
            <w:tcW w:w="0" w:type="auto"/>
            <w:tcMar>
              <w:top w:w="100" w:type="dxa"/>
              <w:left w:w="100" w:type="dxa"/>
              <w:bottom w:w="100" w:type="dxa"/>
              <w:right w:w="100" w:type="dxa"/>
            </w:tcMar>
            <w:hideMark/>
          </w:tcPr>
          <w:p w14:paraId="64800DD4"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txnId</w:t>
            </w:r>
            <w:proofErr w:type="spellEnd"/>
            <w:r w:rsidRPr="00A631DB">
              <w:rPr>
                <w:rFonts w:ascii="Times New Roman" w:hAnsi="Times New Roman" w:cs="Times New Roman"/>
              </w:rPr>
              <w:t xml:space="preserve"> UUID v4 generated by PSP backend per-transaction</w:t>
            </w:r>
          </w:p>
        </w:tc>
        <w:tc>
          <w:tcPr>
            <w:tcW w:w="0" w:type="auto"/>
            <w:tcMar>
              <w:top w:w="100" w:type="dxa"/>
              <w:left w:w="100" w:type="dxa"/>
              <w:bottom w:w="100" w:type="dxa"/>
              <w:right w:w="100" w:type="dxa"/>
            </w:tcMar>
            <w:hideMark/>
          </w:tcPr>
          <w:p w14:paraId="1F9F629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Descriptions PDF, Section 4.1.1</w:t>
            </w:r>
          </w:p>
        </w:tc>
      </w:tr>
      <w:tr w:rsidR="00A631DB" w:rsidRPr="00A631DB" w14:paraId="327C7342" w14:textId="77777777" w:rsidTr="00611B3C">
        <w:trPr>
          <w:trHeight w:val="500"/>
        </w:trPr>
        <w:tc>
          <w:tcPr>
            <w:tcW w:w="0" w:type="auto"/>
            <w:tcMar>
              <w:top w:w="100" w:type="dxa"/>
              <w:left w:w="100" w:type="dxa"/>
              <w:bottom w:w="100" w:type="dxa"/>
              <w:right w:w="100" w:type="dxa"/>
            </w:tcMar>
            <w:hideMark/>
          </w:tcPr>
          <w:p w14:paraId="3A875D3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TLS 1.3+ in transit mandated</w:t>
            </w:r>
          </w:p>
        </w:tc>
        <w:tc>
          <w:tcPr>
            <w:tcW w:w="0" w:type="auto"/>
            <w:tcMar>
              <w:top w:w="100" w:type="dxa"/>
              <w:left w:w="100" w:type="dxa"/>
              <w:bottom w:w="100" w:type="dxa"/>
              <w:right w:w="100" w:type="dxa"/>
            </w:tcMar>
            <w:hideMark/>
          </w:tcPr>
          <w:p w14:paraId="760ED7D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API Security Guidelines OC-215/2025-26</w:t>
            </w:r>
          </w:p>
        </w:tc>
      </w:tr>
      <w:tr w:rsidR="00A631DB" w:rsidRPr="00A631DB" w14:paraId="68ED634E" w14:textId="77777777" w:rsidTr="00611B3C">
        <w:trPr>
          <w:trHeight w:val="1325"/>
        </w:trPr>
        <w:tc>
          <w:tcPr>
            <w:tcW w:w="0" w:type="auto"/>
            <w:tcMar>
              <w:top w:w="100" w:type="dxa"/>
              <w:left w:w="100" w:type="dxa"/>
              <w:bottom w:w="100" w:type="dxa"/>
              <w:right w:w="100" w:type="dxa"/>
            </w:tcMar>
            <w:hideMark/>
          </w:tcPr>
          <w:p w14:paraId="6B5E7E85"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 TPAP response signed with SHA256RSA-PSS</w:t>
            </w:r>
          </w:p>
        </w:tc>
        <w:tc>
          <w:tcPr>
            <w:tcW w:w="0" w:type="auto"/>
            <w:tcMar>
              <w:top w:w="100" w:type="dxa"/>
              <w:left w:w="100" w:type="dxa"/>
              <w:bottom w:w="100" w:type="dxa"/>
              <w:right w:w="100" w:type="dxa"/>
            </w:tcMar>
            <w:hideMark/>
          </w:tcPr>
          <w:p w14:paraId="2328A277"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Juspay</w:t>
            </w:r>
            <w:proofErr w:type="spellEnd"/>
            <w:r w:rsidRPr="00A631DB">
              <w:rPr>
                <w:rFonts w:ascii="Times New Roman" w:hAnsi="Times New Roman" w:cs="Times New Roman"/>
              </w:rPr>
              <w:t xml:space="preserve"> developer documentation (UPI Consumer Stack; UPI TPAP SDK), which reflects standard PSP → TPAP integration specification</w:t>
            </w:r>
          </w:p>
        </w:tc>
      </w:tr>
      <w:tr w:rsidR="00A631DB" w:rsidRPr="00A631DB" w14:paraId="497F12D5" w14:textId="77777777" w:rsidTr="00611B3C">
        <w:trPr>
          <w:trHeight w:val="785"/>
        </w:trPr>
        <w:tc>
          <w:tcPr>
            <w:tcW w:w="0" w:type="auto"/>
            <w:tcMar>
              <w:top w:w="100" w:type="dxa"/>
              <w:left w:w="100" w:type="dxa"/>
              <w:bottom w:w="100" w:type="dxa"/>
              <w:right w:w="100" w:type="dxa"/>
            </w:tcMar>
            <w:hideMark/>
          </w:tcPr>
          <w:p w14:paraId="76078A6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Merchant QR SHA256withRSA signing; </w:t>
            </w:r>
            <w:proofErr w:type="spellStart"/>
            <w:r w:rsidRPr="00A631DB">
              <w:rPr>
                <w:rFonts w:ascii="Times New Roman" w:hAnsi="Times New Roman" w:cs="Times New Roman"/>
              </w:rPr>
              <w:t>ManageVAE</w:t>
            </w:r>
            <w:proofErr w:type="spellEnd"/>
            <w:r w:rsidRPr="00A631DB">
              <w:rPr>
                <w:rFonts w:ascii="Times New Roman" w:hAnsi="Times New Roman" w:cs="Times New Roman"/>
              </w:rPr>
              <w:t xml:space="preserve"> API</w:t>
            </w:r>
          </w:p>
        </w:tc>
        <w:tc>
          <w:tcPr>
            <w:tcW w:w="0" w:type="auto"/>
            <w:tcMar>
              <w:top w:w="100" w:type="dxa"/>
              <w:left w:w="100" w:type="dxa"/>
              <w:bottom w:w="100" w:type="dxa"/>
              <w:right w:w="100" w:type="dxa"/>
            </w:tcMar>
            <w:hideMark/>
          </w:tcPr>
          <w:p w14:paraId="1A54FD1D"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NPCI UPI Linking Spec v1.6, Section 1.3</w:t>
            </w:r>
          </w:p>
        </w:tc>
      </w:tr>
      <w:tr w:rsidR="00A631DB" w:rsidRPr="00A631DB" w14:paraId="2B300D5D" w14:textId="77777777" w:rsidTr="00611B3C">
        <w:trPr>
          <w:trHeight w:val="1055"/>
        </w:trPr>
        <w:tc>
          <w:tcPr>
            <w:tcW w:w="0" w:type="auto"/>
            <w:tcMar>
              <w:top w:w="100" w:type="dxa"/>
              <w:left w:w="100" w:type="dxa"/>
              <w:bottom w:w="100" w:type="dxa"/>
              <w:right w:w="100" w:type="dxa"/>
            </w:tcMar>
            <w:hideMark/>
          </w:tcPr>
          <w:p w14:paraId="2B02524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averted ₹13,000 crore fraud, flagged 41 million transactions (Oct 2024–Dec 2025)</w:t>
            </w:r>
          </w:p>
        </w:tc>
        <w:tc>
          <w:tcPr>
            <w:tcW w:w="0" w:type="auto"/>
            <w:tcMar>
              <w:top w:w="100" w:type="dxa"/>
              <w:left w:w="100" w:type="dxa"/>
              <w:bottom w:w="100" w:type="dxa"/>
              <w:right w:w="100" w:type="dxa"/>
            </w:tcMar>
            <w:hideMark/>
          </w:tcPr>
          <w:p w14:paraId="131BC3B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official December 2025 blog post</w:t>
            </w:r>
          </w:p>
        </w:tc>
      </w:tr>
      <w:tr w:rsidR="00A631DB" w:rsidRPr="00A631DB" w14:paraId="091D2304" w14:textId="77777777" w:rsidTr="00611B3C">
        <w:trPr>
          <w:trHeight w:val="1055"/>
        </w:trPr>
        <w:tc>
          <w:tcPr>
            <w:tcW w:w="0" w:type="auto"/>
            <w:tcMar>
              <w:top w:w="100" w:type="dxa"/>
              <w:left w:w="100" w:type="dxa"/>
              <w:bottom w:w="100" w:type="dxa"/>
              <w:right w:w="100" w:type="dxa"/>
            </w:tcMar>
            <w:hideMark/>
          </w:tcPr>
          <w:p w14:paraId="6D7D60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originated as Tez (September 2017); uses four sponsor PSP banks</w:t>
            </w:r>
          </w:p>
        </w:tc>
        <w:tc>
          <w:tcPr>
            <w:tcW w:w="0" w:type="auto"/>
            <w:tcMar>
              <w:top w:w="100" w:type="dxa"/>
              <w:left w:w="100" w:type="dxa"/>
              <w:bottom w:w="100" w:type="dxa"/>
              <w:right w:w="100" w:type="dxa"/>
            </w:tcMar>
            <w:hideMark/>
          </w:tcPr>
          <w:p w14:paraId="7DD9018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Wikipedia (Google Pay mobile app article); rishabhkochar27 deep-dive</w:t>
            </w:r>
          </w:p>
        </w:tc>
      </w:tr>
      <w:tr w:rsidR="00A631DB" w:rsidRPr="00A631DB" w14:paraId="14F50E3F" w14:textId="77777777" w:rsidTr="00611B3C">
        <w:trPr>
          <w:trHeight w:val="785"/>
        </w:trPr>
        <w:tc>
          <w:tcPr>
            <w:tcW w:w="0" w:type="auto"/>
            <w:tcMar>
              <w:top w:w="100" w:type="dxa"/>
              <w:left w:w="100" w:type="dxa"/>
              <w:bottom w:w="100" w:type="dxa"/>
              <w:right w:w="100" w:type="dxa"/>
            </w:tcMar>
            <w:hideMark/>
          </w:tcPr>
          <w:p w14:paraId="3DD50B1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Audio QR (ultrasonic sound proximity payments) proprietary</w:t>
            </w:r>
          </w:p>
        </w:tc>
        <w:tc>
          <w:tcPr>
            <w:tcW w:w="0" w:type="auto"/>
            <w:tcMar>
              <w:top w:w="100" w:type="dxa"/>
              <w:left w:w="100" w:type="dxa"/>
              <w:bottom w:w="100" w:type="dxa"/>
              <w:right w:w="100" w:type="dxa"/>
            </w:tcMar>
            <w:hideMark/>
          </w:tcPr>
          <w:p w14:paraId="311886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TechCrunch (Tez launch article, 2017); case study sources confirming AQR</w:t>
            </w:r>
          </w:p>
        </w:tc>
      </w:tr>
      <w:tr w:rsidR="00A631DB" w:rsidRPr="00A631DB" w14:paraId="4A90775C" w14:textId="77777777" w:rsidTr="00611B3C">
        <w:trPr>
          <w:trHeight w:val="785"/>
        </w:trPr>
        <w:tc>
          <w:tcPr>
            <w:tcW w:w="0" w:type="auto"/>
            <w:tcMar>
              <w:top w:w="100" w:type="dxa"/>
              <w:left w:w="100" w:type="dxa"/>
              <w:bottom w:w="100" w:type="dxa"/>
              <w:right w:w="100" w:type="dxa"/>
            </w:tcMar>
            <w:hideMark/>
          </w:tcPr>
          <w:p w14:paraId="183052B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UPI data must be stored within India (RBI 2018)</w:t>
            </w:r>
          </w:p>
        </w:tc>
        <w:tc>
          <w:tcPr>
            <w:tcW w:w="0" w:type="auto"/>
            <w:tcMar>
              <w:top w:w="100" w:type="dxa"/>
              <w:left w:w="100" w:type="dxa"/>
              <w:bottom w:w="100" w:type="dxa"/>
              <w:right w:w="100" w:type="dxa"/>
            </w:tcMar>
            <w:hideMark/>
          </w:tcPr>
          <w:p w14:paraId="10E2096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Multiple sources confirming; NPCI multi-bank circular</w:t>
            </w:r>
          </w:p>
        </w:tc>
      </w:tr>
    </w:tbl>
    <w:p w14:paraId="233FD95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446C61C1">
          <v:rect id="_x0000_i18884" style="width:0;height:1.5pt" o:hralign="center" o:hrstd="t" o:hr="t" fillcolor="#a0a0a0" stroked="f"/>
        </w:pict>
      </w:r>
    </w:p>
    <w:p w14:paraId="6380CA8C"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lastRenderedPageBreak/>
        <w:t>PARTIALLY VERIFIED (Core Confirmed, Specific Detail Not in Fetched Primary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3551"/>
        <w:gridCol w:w="2343"/>
      </w:tblGrid>
      <w:tr w:rsidR="00A631DB" w:rsidRPr="00A631DB" w14:paraId="50E2AD35" w14:textId="77777777" w:rsidTr="00611B3C">
        <w:trPr>
          <w:trHeight w:val="500"/>
        </w:trPr>
        <w:tc>
          <w:tcPr>
            <w:tcW w:w="0" w:type="auto"/>
            <w:tcMar>
              <w:top w:w="100" w:type="dxa"/>
              <w:left w:w="100" w:type="dxa"/>
              <w:bottom w:w="100" w:type="dxa"/>
              <w:right w:w="100" w:type="dxa"/>
            </w:tcMar>
            <w:hideMark/>
          </w:tcPr>
          <w:p w14:paraId="5EE739B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679D3D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Confirmed Portion</w:t>
            </w:r>
          </w:p>
        </w:tc>
        <w:tc>
          <w:tcPr>
            <w:tcW w:w="0" w:type="auto"/>
            <w:tcMar>
              <w:top w:w="100" w:type="dxa"/>
              <w:left w:w="100" w:type="dxa"/>
              <w:bottom w:w="100" w:type="dxa"/>
              <w:right w:w="100" w:type="dxa"/>
            </w:tcMar>
            <w:hideMark/>
          </w:tcPr>
          <w:p w14:paraId="164E320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Unconfirmed Detail</w:t>
            </w:r>
          </w:p>
        </w:tc>
      </w:tr>
      <w:tr w:rsidR="00A631DB" w:rsidRPr="00A631DB" w14:paraId="3BBBEC17" w14:textId="77777777" w:rsidTr="00611B3C">
        <w:trPr>
          <w:trHeight w:val="2150"/>
        </w:trPr>
        <w:tc>
          <w:tcPr>
            <w:tcW w:w="0" w:type="auto"/>
            <w:tcMar>
              <w:top w:w="100" w:type="dxa"/>
              <w:left w:w="100" w:type="dxa"/>
              <w:bottom w:w="100" w:type="dxa"/>
              <w:right w:w="100" w:type="dxa"/>
            </w:tcMar>
            <w:hideMark/>
          </w:tcPr>
          <w:p w14:paraId="231BA29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NPCI signs </w:t>
            </w:r>
            <w:proofErr w:type="spellStart"/>
            <w:r w:rsidRPr="00A631DB">
              <w:rPr>
                <w:rFonts w:ascii="Times New Roman" w:hAnsi="Times New Roman" w:cs="Times New Roman"/>
              </w:rPr>
              <w:t>RespPay</w:t>
            </w:r>
            <w:proofErr w:type="spellEnd"/>
            <w:r w:rsidRPr="00A631DB">
              <w:rPr>
                <w:rFonts w:ascii="Times New Roman" w:hAnsi="Times New Roman" w:cs="Times New Roman"/>
              </w:rPr>
              <w:t>/</w:t>
            </w:r>
            <w:proofErr w:type="spellStart"/>
            <w:r w:rsidRPr="00A631DB">
              <w:rPr>
                <w:rFonts w:ascii="Times New Roman" w:hAnsi="Times New Roman" w:cs="Times New Roman"/>
              </w:rPr>
              <w:t>RespChkTxn</w:t>
            </w:r>
            <w:proofErr w:type="spellEnd"/>
            <w:r w:rsidRPr="00A631DB">
              <w:rPr>
                <w:rFonts w:ascii="Times New Roman" w:hAnsi="Times New Roman" w:cs="Times New Roman"/>
              </w:rPr>
              <w:t xml:space="preserve"> responses with its own RSA signing key</w:t>
            </w:r>
          </w:p>
        </w:tc>
        <w:tc>
          <w:tcPr>
            <w:tcW w:w="0" w:type="auto"/>
            <w:tcMar>
              <w:top w:w="100" w:type="dxa"/>
              <w:left w:w="100" w:type="dxa"/>
              <w:bottom w:w="100" w:type="dxa"/>
              <w:right w:w="100" w:type="dxa"/>
            </w:tcMar>
            <w:hideMark/>
          </w:tcPr>
          <w:p w14:paraId="763980F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PSP message signing confirmed (NPCI API Descriptions); the reverse direction (NPCI → PSP signing) is strongly implied by the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 signed-message architecture and described in secondary architectural sources</w:t>
            </w:r>
          </w:p>
        </w:tc>
        <w:tc>
          <w:tcPr>
            <w:tcW w:w="0" w:type="auto"/>
            <w:tcMar>
              <w:top w:w="100" w:type="dxa"/>
              <w:left w:w="100" w:type="dxa"/>
              <w:bottom w:w="100" w:type="dxa"/>
              <w:right w:w="100" w:type="dxa"/>
            </w:tcMar>
            <w:hideMark/>
          </w:tcPr>
          <w:p w14:paraId="1715D5E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No fetched primary spec explicitly states "NPCI signs </w:t>
            </w: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with key X" in isolation</w:t>
            </w:r>
          </w:p>
        </w:tc>
      </w:tr>
      <w:tr w:rsidR="00A631DB" w:rsidRPr="00A631DB" w14:paraId="503F6048" w14:textId="77777777" w:rsidTr="00611B3C">
        <w:trPr>
          <w:trHeight w:val="1325"/>
        </w:trPr>
        <w:tc>
          <w:tcPr>
            <w:tcW w:w="0" w:type="auto"/>
            <w:tcMar>
              <w:top w:w="100" w:type="dxa"/>
              <w:left w:w="100" w:type="dxa"/>
              <w:bottom w:w="100" w:type="dxa"/>
              <w:right w:w="100" w:type="dxa"/>
            </w:tcMar>
            <w:hideMark/>
          </w:tcPr>
          <w:p w14:paraId="335CFAC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signs </w:t>
            </w:r>
            <w:proofErr w:type="spellStart"/>
            <w:r w:rsidRPr="00A631DB">
              <w:rPr>
                <w:rFonts w:ascii="Times New Roman" w:hAnsi="Times New Roman" w:cs="Times New Roman"/>
              </w:rPr>
              <w:t>DebitSuccess</w:t>
            </w:r>
            <w:proofErr w:type="spellEnd"/>
            <w:r w:rsidRPr="00A631DB">
              <w:rPr>
                <w:rFonts w:ascii="Times New Roman" w:hAnsi="Times New Roman" w:cs="Times New Roman"/>
              </w:rPr>
              <w:t xml:space="preserve"> response to NPCI with its RSA signing key</w:t>
            </w:r>
          </w:p>
        </w:tc>
        <w:tc>
          <w:tcPr>
            <w:tcW w:w="0" w:type="auto"/>
            <w:tcMar>
              <w:top w:w="100" w:type="dxa"/>
              <w:left w:w="100" w:type="dxa"/>
              <w:bottom w:w="100" w:type="dxa"/>
              <w:right w:w="100" w:type="dxa"/>
            </w:tcMar>
            <w:hideMark/>
          </w:tcPr>
          <w:p w14:paraId="110DAEFD"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on </w:t>
            </w:r>
            <w:proofErr w:type="spellStart"/>
            <w:r w:rsidRPr="00A631DB">
              <w:rPr>
                <w:rFonts w:ascii="Times New Roman" w:hAnsi="Times New Roman" w:cs="Times New Roman"/>
              </w:rPr>
              <w:t>NPCI↔Bank</w:t>
            </w:r>
            <w:proofErr w:type="spellEnd"/>
            <w:r w:rsidRPr="00A631DB">
              <w:rPr>
                <w:rFonts w:ascii="Times New Roman" w:hAnsi="Times New Roman" w:cs="Times New Roman"/>
              </w:rPr>
              <w:t xml:space="preserve"> confirmed; bank message signing implied by symmetric architecture</w:t>
            </w:r>
          </w:p>
        </w:tc>
        <w:tc>
          <w:tcPr>
            <w:tcW w:w="0" w:type="auto"/>
            <w:tcMar>
              <w:top w:w="100" w:type="dxa"/>
              <w:left w:w="100" w:type="dxa"/>
              <w:bottom w:w="100" w:type="dxa"/>
              <w:right w:w="100" w:type="dxa"/>
            </w:tcMar>
            <w:hideMark/>
          </w:tcPr>
          <w:p w14:paraId="54FEDBB4"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No fetched primary doc explicitly states bank response signing algorithm</w:t>
            </w:r>
          </w:p>
        </w:tc>
      </w:tr>
      <w:tr w:rsidR="00A631DB" w:rsidRPr="00A631DB" w14:paraId="65235E45" w14:textId="77777777" w:rsidTr="00611B3C">
        <w:trPr>
          <w:trHeight w:val="1595"/>
        </w:trPr>
        <w:tc>
          <w:tcPr>
            <w:tcW w:w="0" w:type="auto"/>
            <w:tcMar>
              <w:top w:w="100" w:type="dxa"/>
              <w:left w:w="100" w:type="dxa"/>
              <w:bottom w:w="100" w:type="dxa"/>
              <w:right w:w="100" w:type="dxa"/>
            </w:tcMar>
            <w:hideMark/>
          </w:tcPr>
          <w:p w14:paraId="2A5D8678"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Timestamp window enforcement (</w:t>
            </w:r>
            <w:proofErr w:type="spellStart"/>
            <w:r w:rsidRPr="00A631DB">
              <w:rPr>
                <w:rFonts w:ascii="Times New Roman" w:hAnsi="Times New Roman" w:cs="Times New Roman"/>
              </w:rPr>
              <w:t>Txn.ts</w:t>
            </w:r>
            <w:proofErr w:type="spellEnd"/>
            <w:r w:rsidRPr="00A631DB">
              <w:rPr>
                <w:rFonts w:ascii="Times New Roman" w:hAnsi="Times New Roman" w:cs="Times New Roman"/>
              </w:rPr>
              <w:t>) at NPCI gateway</w:t>
            </w:r>
          </w:p>
        </w:tc>
        <w:tc>
          <w:tcPr>
            <w:tcW w:w="0" w:type="auto"/>
            <w:tcMar>
              <w:top w:w="100" w:type="dxa"/>
              <w:left w:w="100" w:type="dxa"/>
              <w:bottom w:w="100" w:type="dxa"/>
              <w:right w:w="100" w:type="dxa"/>
            </w:tcMar>
            <w:hideMark/>
          </w:tcPr>
          <w:p w14:paraId="60FC7B0A"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H03 error code defined for </w:t>
            </w:r>
            <w:proofErr w:type="spellStart"/>
            <w:r w:rsidRPr="00A631DB">
              <w:rPr>
                <w:rFonts w:ascii="Times New Roman" w:hAnsi="Times New Roman" w:cs="Times New Roman"/>
              </w:rPr>
              <w:t>ts</w:t>
            </w:r>
            <w:proofErr w:type="spellEnd"/>
            <w:r w:rsidRPr="00A631DB">
              <w:rPr>
                <w:rFonts w:ascii="Times New Roman" w:hAnsi="Times New Roman" w:cs="Times New Roman"/>
              </w:rPr>
              <w:t xml:space="preserve"> must be ISO_ZONE format; timestamp field is mandatory</w:t>
            </w:r>
          </w:p>
        </w:tc>
        <w:tc>
          <w:tcPr>
            <w:tcW w:w="0" w:type="auto"/>
            <w:tcMar>
              <w:top w:w="100" w:type="dxa"/>
              <w:left w:w="100" w:type="dxa"/>
              <w:bottom w:w="100" w:type="dxa"/>
              <w:right w:w="100" w:type="dxa"/>
            </w:tcMar>
            <w:hideMark/>
          </w:tcPr>
          <w:p w14:paraId="5109197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exact rejection window (e.g., ±5 min) is not stated in any fetched NPCI spec</w:t>
            </w:r>
          </w:p>
        </w:tc>
      </w:tr>
      <w:tr w:rsidR="00A631DB" w:rsidRPr="00A631DB" w14:paraId="32DCFCCA" w14:textId="77777777" w:rsidTr="00611B3C">
        <w:trPr>
          <w:trHeight w:val="1595"/>
        </w:trPr>
        <w:tc>
          <w:tcPr>
            <w:tcW w:w="0" w:type="auto"/>
            <w:tcMar>
              <w:top w:w="100" w:type="dxa"/>
              <w:left w:w="100" w:type="dxa"/>
              <w:bottom w:w="100" w:type="dxa"/>
              <w:right w:w="100" w:type="dxa"/>
            </w:tcMar>
            <w:hideMark/>
          </w:tcPr>
          <w:p w14:paraId="18E46E10"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Google's fraud engine uses cross-Google signals (beyond UPI transaction history)</w:t>
            </w:r>
          </w:p>
        </w:tc>
        <w:tc>
          <w:tcPr>
            <w:tcW w:w="0" w:type="auto"/>
            <w:tcMar>
              <w:top w:w="100" w:type="dxa"/>
              <w:left w:w="100" w:type="dxa"/>
              <w:bottom w:w="100" w:type="dxa"/>
              <w:right w:w="100" w:type="dxa"/>
            </w:tcMar>
            <w:hideMark/>
          </w:tcPr>
          <w:p w14:paraId="0E5F0BF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 fraud statistics confirmed (₹13,000 crore averted); NPCI mandates fraud detection</w:t>
            </w:r>
          </w:p>
        </w:tc>
        <w:tc>
          <w:tcPr>
            <w:tcW w:w="0" w:type="auto"/>
            <w:tcMar>
              <w:top w:w="100" w:type="dxa"/>
              <w:left w:w="100" w:type="dxa"/>
              <w:bottom w:w="100" w:type="dxa"/>
              <w:right w:w="100" w:type="dxa"/>
            </w:tcMar>
            <w:hideMark/>
          </w:tcPr>
          <w:p w14:paraId="6F5BE13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technical detail of Google's fraud engine inputs is not publicly documented by Google</w:t>
            </w:r>
          </w:p>
        </w:tc>
      </w:tr>
      <w:tr w:rsidR="00A631DB" w:rsidRPr="00A631DB" w14:paraId="14B4EFF5" w14:textId="77777777" w:rsidTr="00611B3C">
        <w:trPr>
          <w:trHeight w:val="1325"/>
        </w:trPr>
        <w:tc>
          <w:tcPr>
            <w:tcW w:w="0" w:type="auto"/>
            <w:tcMar>
              <w:top w:w="100" w:type="dxa"/>
              <w:left w:w="100" w:type="dxa"/>
              <w:bottom w:w="100" w:type="dxa"/>
              <w:right w:w="100" w:type="dxa"/>
            </w:tcMar>
            <w:hideMark/>
          </w:tcPr>
          <w:p w14:paraId="62DA8F3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PSP handles app UX + fraud detection (app-layer); PSP bank handles NPCI membership + API signing</w:t>
            </w:r>
          </w:p>
        </w:tc>
        <w:tc>
          <w:tcPr>
            <w:tcW w:w="0" w:type="auto"/>
            <w:tcMar>
              <w:top w:w="100" w:type="dxa"/>
              <w:left w:w="100" w:type="dxa"/>
              <w:bottom w:w="100" w:type="dxa"/>
              <w:right w:w="100" w:type="dxa"/>
            </w:tcMar>
            <w:hideMark/>
          </w:tcPr>
          <w:p w14:paraId="75B46BB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Explicitly stated in rishabhkochar27 architectural deep-dive</w:t>
            </w:r>
          </w:p>
        </w:tc>
        <w:tc>
          <w:tcPr>
            <w:tcW w:w="0" w:type="auto"/>
            <w:tcMar>
              <w:top w:w="100" w:type="dxa"/>
              <w:left w:w="100" w:type="dxa"/>
              <w:bottom w:w="100" w:type="dxa"/>
              <w:right w:w="100" w:type="dxa"/>
            </w:tcMar>
            <w:hideMark/>
          </w:tcPr>
          <w:p w14:paraId="25965E8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This is a credible secondary source, not an NPCI primary document</w:t>
            </w:r>
          </w:p>
        </w:tc>
      </w:tr>
      <w:tr w:rsidR="00A631DB" w:rsidRPr="00A631DB" w14:paraId="0BF3E629" w14:textId="77777777" w:rsidTr="00611B3C">
        <w:trPr>
          <w:trHeight w:val="1325"/>
        </w:trPr>
        <w:tc>
          <w:tcPr>
            <w:tcW w:w="0" w:type="auto"/>
            <w:tcMar>
              <w:top w:w="100" w:type="dxa"/>
              <w:left w:w="100" w:type="dxa"/>
              <w:bottom w:w="100" w:type="dxa"/>
              <w:right w:w="100" w:type="dxa"/>
            </w:tcMar>
            <w:hideMark/>
          </w:tcPr>
          <w:p w14:paraId="7C66431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AQR uses </w:t>
            </w:r>
            <w:proofErr w:type="spellStart"/>
            <w:r w:rsidRPr="00A631DB">
              <w:rPr>
                <w:rFonts w:ascii="Times New Roman" w:hAnsi="Times New Roman" w:cs="Times New Roman"/>
              </w:rPr>
              <w:t>ToneTag</w:t>
            </w:r>
            <w:proofErr w:type="spellEnd"/>
            <w:r w:rsidRPr="00A631DB">
              <w:rPr>
                <w:rFonts w:ascii="Times New Roman" w:hAnsi="Times New Roman" w:cs="Times New Roman"/>
              </w:rPr>
              <w:t xml:space="preserve"> technology</w:t>
            </w:r>
          </w:p>
        </w:tc>
        <w:tc>
          <w:tcPr>
            <w:tcW w:w="0" w:type="auto"/>
            <w:tcMar>
              <w:top w:w="100" w:type="dxa"/>
              <w:left w:w="100" w:type="dxa"/>
              <w:bottom w:w="100" w:type="dxa"/>
              <w:right w:w="100" w:type="dxa"/>
            </w:tcMar>
            <w:hideMark/>
          </w:tcPr>
          <w:p w14:paraId="7A28FFA7"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Confirmed by TechCrunch (</w:t>
            </w:r>
            <w:proofErr w:type="spellStart"/>
            <w:r w:rsidRPr="00A631DB">
              <w:rPr>
                <w:rFonts w:ascii="Times New Roman" w:hAnsi="Times New Roman" w:cs="Times New Roman"/>
              </w:rPr>
              <w:t>SoundPod</w:t>
            </w:r>
            <w:proofErr w:type="spellEnd"/>
            <w:r w:rsidRPr="00A631DB">
              <w:rPr>
                <w:rFonts w:ascii="Times New Roman" w:hAnsi="Times New Roman" w:cs="Times New Roman"/>
              </w:rPr>
              <w:t xml:space="preserve"> article)</w:t>
            </w:r>
          </w:p>
        </w:tc>
        <w:tc>
          <w:tcPr>
            <w:tcW w:w="0" w:type="auto"/>
            <w:tcMar>
              <w:top w:w="100" w:type="dxa"/>
              <w:left w:w="100" w:type="dxa"/>
              <w:bottom w:w="100" w:type="dxa"/>
              <w:right w:w="100" w:type="dxa"/>
            </w:tcMar>
            <w:hideMark/>
          </w:tcPr>
          <w:p w14:paraId="11E4A753"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The cryptographic specifics of AQR's token transmission are not published</w:t>
            </w:r>
          </w:p>
        </w:tc>
      </w:tr>
    </w:tbl>
    <w:p w14:paraId="26D15F8E"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pict w14:anchorId="0CEF14CA">
          <v:rect id="_x0000_i18885" style="width:0;height:1.5pt" o:hralign="center" o:hrstd="t" o:hr="t" fillcolor="#a0a0a0" stroked="f"/>
        </w:pict>
      </w:r>
    </w:p>
    <w:p w14:paraId="494B87F4" w14:textId="77777777" w:rsidR="00A631DB" w:rsidRPr="00A631DB" w:rsidRDefault="00A631DB" w:rsidP="00A631DB">
      <w:pPr>
        <w:ind w:left="284" w:firstLine="0"/>
        <w:rPr>
          <w:rFonts w:ascii="Times New Roman" w:hAnsi="Times New Roman" w:cs="Times New Roman"/>
          <w:b/>
          <w:bCs/>
        </w:rPr>
      </w:pPr>
      <w:r w:rsidRPr="00A631DB">
        <w:rPr>
          <w:rFonts w:ascii="Times New Roman" w:hAnsi="Times New Roman" w:cs="Times New Roman"/>
          <w:b/>
          <w:bCs/>
        </w:rPr>
        <w:t>HYPOTHESIS / INFERRED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3"/>
        <w:gridCol w:w="2867"/>
        <w:gridCol w:w="2616"/>
      </w:tblGrid>
      <w:tr w:rsidR="00A631DB" w:rsidRPr="00A631DB" w14:paraId="0BA09658" w14:textId="77777777" w:rsidTr="00611B3C">
        <w:trPr>
          <w:trHeight w:val="500"/>
        </w:trPr>
        <w:tc>
          <w:tcPr>
            <w:tcW w:w="0" w:type="auto"/>
            <w:tcMar>
              <w:top w:w="100" w:type="dxa"/>
              <w:left w:w="100" w:type="dxa"/>
              <w:bottom w:w="100" w:type="dxa"/>
              <w:right w:w="100" w:type="dxa"/>
            </w:tcMar>
            <w:hideMark/>
          </w:tcPr>
          <w:p w14:paraId="71AB6C6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Claim</w:t>
            </w:r>
          </w:p>
        </w:tc>
        <w:tc>
          <w:tcPr>
            <w:tcW w:w="0" w:type="auto"/>
            <w:tcMar>
              <w:top w:w="100" w:type="dxa"/>
              <w:left w:w="100" w:type="dxa"/>
              <w:bottom w:w="100" w:type="dxa"/>
              <w:right w:w="100" w:type="dxa"/>
            </w:tcMar>
            <w:hideMark/>
          </w:tcPr>
          <w:p w14:paraId="586AF10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Why It Appears</w:t>
            </w:r>
          </w:p>
        </w:tc>
        <w:tc>
          <w:tcPr>
            <w:tcW w:w="0" w:type="auto"/>
            <w:tcMar>
              <w:top w:w="100" w:type="dxa"/>
              <w:left w:w="100" w:type="dxa"/>
              <w:bottom w:w="100" w:type="dxa"/>
              <w:right w:w="100" w:type="dxa"/>
            </w:tcMar>
            <w:hideMark/>
          </w:tcPr>
          <w:p w14:paraId="19AC8CC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b/>
                <w:bCs/>
              </w:rPr>
              <w:t>Status</w:t>
            </w:r>
          </w:p>
        </w:tc>
      </w:tr>
      <w:tr w:rsidR="00A631DB" w:rsidRPr="00A631DB" w14:paraId="54BF4CB5" w14:textId="77777777" w:rsidTr="00611B3C">
        <w:trPr>
          <w:trHeight w:val="1595"/>
        </w:trPr>
        <w:tc>
          <w:tcPr>
            <w:tcW w:w="0" w:type="auto"/>
            <w:tcMar>
              <w:top w:w="100" w:type="dxa"/>
              <w:left w:w="100" w:type="dxa"/>
              <w:bottom w:w="100" w:type="dxa"/>
              <w:right w:w="100" w:type="dxa"/>
            </w:tcMar>
            <w:hideMark/>
          </w:tcPr>
          <w:p w14:paraId="2AB4535C"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lastRenderedPageBreak/>
              <w:t xml:space="preserve">NPCI's gateway performs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certificate validation before any XML parsing</w:t>
            </w:r>
          </w:p>
        </w:tc>
        <w:tc>
          <w:tcPr>
            <w:tcW w:w="0" w:type="auto"/>
            <w:tcMar>
              <w:top w:w="100" w:type="dxa"/>
              <w:left w:w="100" w:type="dxa"/>
              <w:bottom w:w="100" w:type="dxa"/>
              <w:right w:w="100" w:type="dxa"/>
            </w:tcMar>
            <w:hideMark/>
          </w:tcPr>
          <w:p w14:paraId="62EEBC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Standard gateway design; consistent with all described error flows</w:t>
            </w:r>
          </w:p>
        </w:tc>
        <w:tc>
          <w:tcPr>
            <w:tcW w:w="0" w:type="auto"/>
            <w:tcMar>
              <w:top w:w="100" w:type="dxa"/>
              <w:left w:w="100" w:type="dxa"/>
              <w:bottom w:w="100" w:type="dxa"/>
              <w:right w:w="100" w:type="dxa"/>
            </w:tcMar>
            <w:hideMark/>
          </w:tcPr>
          <w:p w14:paraId="7BBE75EF"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from architecture — no primary source explicitly describes the gateway's processing order</w:t>
            </w:r>
          </w:p>
        </w:tc>
      </w:tr>
      <w:tr w:rsidR="00A631DB" w:rsidRPr="00A631DB" w14:paraId="604B5C36" w14:textId="77777777" w:rsidTr="00611B3C">
        <w:trPr>
          <w:trHeight w:val="1325"/>
        </w:trPr>
        <w:tc>
          <w:tcPr>
            <w:tcW w:w="0" w:type="auto"/>
            <w:tcMar>
              <w:top w:w="100" w:type="dxa"/>
              <w:left w:w="100" w:type="dxa"/>
              <w:bottom w:w="100" w:type="dxa"/>
              <w:right w:w="100" w:type="dxa"/>
            </w:tcMar>
            <w:hideMark/>
          </w:tcPr>
          <w:p w14:paraId="49EE916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Pay's sponsor bank routing logic is Google's proprietary failover system</w:t>
            </w:r>
          </w:p>
        </w:tc>
        <w:tc>
          <w:tcPr>
            <w:tcW w:w="0" w:type="auto"/>
            <w:tcMar>
              <w:top w:w="100" w:type="dxa"/>
              <w:left w:w="100" w:type="dxa"/>
              <w:bottom w:w="100" w:type="dxa"/>
              <w:right w:w="100" w:type="dxa"/>
            </w:tcMar>
            <w:hideMark/>
          </w:tcPr>
          <w:p w14:paraId="604CC122"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Google Pay's multi-bank model is confirmed; the internal routing algorithm is proprietary</w:t>
            </w:r>
          </w:p>
        </w:tc>
        <w:tc>
          <w:tcPr>
            <w:tcW w:w="0" w:type="auto"/>
            <w:tcMar>
              <w:top w:w="100" w:type="dxa"/>
              <w:left w:w="100" w:type="dxa"/>
              <w:bottom w:w="100" w:type="dxa"/>
              <w:right w:w="100" w:type="dxa"/>
            </w:tcMar>
            <w:hideMark/>
          </w:tcPr>
          <w:p w14:paraId="7B9A0F5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not published by Google</w:t>
            </w:r>
          </w:p>
        </w:tc>
      </w:tr>
      <w:tr w:rsidR="00A631DB" w:rsidRPr="00A631DB" w14:paraId="433E8741" w14:textId="77777777" w:rsidTr="00611B3C">
        <w:trPr>
          <w:trHeight w:val="1880"/>
        </w:trPr>
        <w:tc>
          <w:tcPr>
            <w:tcW w:w="0" w:type="auto"/>
            <w:tcMar>
              <w:top w:w="100" w:type="dxa"/>
              <w:left w:w="100" w:type="dxa"/>
              <w:bottom w:w="100" w:type="dxa"/>
              <w:right w:w="100" w:type="dxa"/>
            </w:tcMar>
            <w:hideMark/>
          </w:tcPr>
          <w:p w14:paraId="461D7B21" w14:textId="77777777" w:rsidR="00A631DB" w:rsidRPr="00A631DB" w:rsidRDefault="00A631DB" w:rsidP="00A631DB">
            <w:pPr>
              <w:ind w:left="284" w:firstLine="0"/>
              <w:rPr>
                <w:rFonts w:ascii="Times New Roman" w:hAnsi="Times New Roman" w:cs="Times New Roman"/>
              </w:rPr>
            </w:pPr>
            <w:proofErr w:type="spellStart"/>
            <w:r w:rsidRPr="00A631DB">
              <w:rPr>
                <w:rFonts w:ascii="Times New Roman" w:hAnsi="Times New Roman" w:cs="Times New Roman"/>
              </w:rPr>
              <w:t>SoundPod</w:t>
            </w:r>
            <w:proofErr w:type="spellEnd"/>
            <w:r w:rsidRPr="00A631DB">
              <w:rPr>
                <w:rFonts w:ascii="Times New Roman" w:hAnsi="Times New Roman" w:cs="Times New Roman"/>
              </w:rPr>
              <w:t xml:space="preserve"> payment confirmation uses NPCI's standard </w:t>
            </w: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notification at the backend, then Google's proprietary audio alert layer on top</w:t>
            </w:r>
          </w:p>
        </w:tc>
        <w:tc>
          <w:tcPr>
            <w:tcW w:w="0" w:type="auto"/>
            <w:tcMar>
              <w:top w:w="100" w:type="dxa"/>
              <w:left w:w="100" w:type="dxa"/>
              <w:bottom w:w="100" w:type="dxa"/>
              <w:right w:w="100" w:type="dxa"/>
            </w:tcMar>
            <w:hideMark/>
          </w:tcPr>
          <w:p w14:paraId="74096FF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AQR proximity discovery is proprietary; the UPI </w:t>
            </w:r>
            <w:proofErr w:type="spellStart"/>
            <w:r w:rsidRPr="00A631DB">
              <w:rPr>
                <w:rFonts w:ascii="Times New Roman" w:hAnsi="Times New Roman" w:cs="Times New Roman"/>
              </w:rPr>
              <w:t>RespPay</w:t>
            </w:r>
            <w:proofErr w:type="spellEnd"/>
            <w:r w:rsidRPr="00A631DB">
              <w:rPr>
                <w:rFonts w:ascii="Times New Roman" w:hAnsi="Times New Roman" w:cs="Times New Roman"/>
              </w:rPr>
              <w:t xml:space="preserve"> notification is standard — </w:t>
            </w:r>
            <w:proofErr w:type="spellStart"/>
            <w:r w:rsidRPr="00A631DB">
              <w:rPr>
                <w:rFonts w:ascii="Times New Roman" w:hAnsi="Times New Roman" w:cs="Times New Roman"/>
              </w:rPr>
              <w:t>SoundPod</w:t>
            </w:r>
            <w:proofErr w:type="spellEnd"/>
            <w:r w:rsidRPr="00A631DB">
              <w:rPr>
                <w:rFonts w:ascii="Times New Roman" w:hAnsi="Times New Roman" w:cs="Times New Roman"/>
              </w:rPr>
              <w:t xml:space="preserve"> audio is triggered by receipt of </w:t>
            </w:r>
            <w:proofErr w:type="spellStart"/>
            <w:r w:rsidRPr="00A631DB">
              <w:rPr>
                <w:rFonts w:ascii="Times New Roman" w:hAnsi="Times New Roman" w:cs="Times New Roman"/>
              </w:rPr>
              <w:t>RespPay</w:t>
            </w:r>
            <w:proofErr w:type="spellEnd"/>
          </w:p>
        </w:tc>
        <w:tc>
          <w:tcPr>
            <w:tcW w:w="0" w:type="auto"/>
            <w:tcMar>
              <w:top w:w="100" w:type="dxa"/>
              <w:left w:w="100" w:type="dxa"/>
              <w:bottom w:w="100" w:type="dxa"/>
              <w:right w:w="100" w:type="dxa"/>
            </w:tcMar>
            <w:hideMark/>
          </w:tcPr>
          <w:p w14:paraId="29191B71"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from the architecture — not explicitly described in any source</w:t>
            </w:r>
          </w:p>
        </w:tc>
      </w:tr>
      <w:tr w:rsidR="00A631DB" w:rsidRPr="00A631DB" w14:paraId="44904812" w14:textId="77777777" w:rsidTr="00611B3C">
        <w:trPr>
          <w:trHeight w:val="1595"/>
        </w:trPr>
        <w:tc>
          <w:tcPr>
            <w:tcW w:w="0" w:type="auto"/>
            <w:tcMar>
              <w:top w:w="100" w:type="dxa"/>
              <w:left w:w="100" w:type="dxa"/>
              <w:bottom w:w="100" w:type="dxa"/>
              <w:right w:w="100" w:type="dxa"/>
            </w:tcMar>
            <w:hideMark/>
          </w:tcPr>
          <w:p w14:paraId="50D7B436"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 xml:space="preserve">Bank response signing (SHA256withRSA) uses the same IDRBT CA-issued certificate as the bank's </w:t>
            </w:r>
            <w:proofErr w:type="spellStart"/>
            <w:r w:rsidRPr="00A631DB">
              <w:rPr>
                <w:rFonts w:ascii="Times New Roman" w:hAnsi="Times New Roman" w:cs="Times New Roman"/>
              </w:rPr>
              <w:t>mTLS</w:t>
            </w:r>
            <w:proofErr w:type="spellEnd"/>
            <w:r w:rsidRPr="00A631DB">
              <w:rPr>
                <w:rFonts w:ascii="Times New Roman" w:hAnsi="Times New Roman" w:cs="Times New Roman"/>
              </w:rPr>
              <w:t xml:space="preserve"> certificate</w:t>
            </w:r>
          </w:p>
        </w:tc>
        <w:tc>
          <w:tcPr>
            <w:tcW w:w="0" w:type="auto"/>
            <w:tcMar>
              <w:top w:w="100" w:type="dxa"/>
              <w:left w:w="100" w:type="dxa"/>
              <w:bottom w:w="100" w:type="dxa"/>
              <w:right w:w="100" w:type="dxa"/>
            </w:tcMar>
            <w:hideMark/>
          </w:tcPr>
          <w:p w14:paraId="7E294F29"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Symmetric to PSP signing architecture</w:t>
            </w:r>
          </w:p>
        </w:tc>
        <w:tc>
          <w:tcPr>
            <w:tcW w:w="0" w:type="auto"/>
            <w:tcMar>
              <w:top w:w="100" w:type="dxa"/>
              <w:left w:w="100" w:type="dxa"/>
              <w:bottom w:w="100" w:type="dxa"/>
              <w:right w:w="100" w:type="dxa"/>
            </w:tcMar>
            <w:hideMark/>
          </w:tcPr>
          <w:p w14:paraId="11CEC60B" w14:textId="77777777" w:rsidR="00A631DB" w:rsidRPr="00A631DB" w:rsidRDefault="00A631DB" w:rsidP="00A631DB">
            <w:pPr>
              <w:ind w:left="284" w:firstLine="0"/>
              <w:rPr>
                <w:rFonts w:ascii="Times New Roman" w:hAnsi="Times New Roman" w:cs="Times New Roman"/>
              </w:rPr>
            </w:pPr>
            <w:r w:rsidRPr="00A631DB">
              <w:rPr>
                <w:rFonts w:ascii="Times New Roman" w:hAnsi="Times New Roman" w:cs="Times New Roman"/>
              </w:rPr>
              <w:t>INFERRED — no primary source explicitly states the bank's response signing key is its IDRBT CA certificate</w:t>
            </w:r>
          </w:p>
        </w:tc>
      </w:tr>
    </w:tbl>
    <w:p w14:paraId="70DAF172" w14:textId="77777777" w:rsidR="00AF0460" w:rsidRPr="00A631DB" w:rsidRDefault="00AF0460">
      <w:pPr>
        <w:ind w:left="284" w:firstLine="0"/>
        <w:rPr>
          <w:rFonts w:ascii="Times New Roman" w:hAnsi="Times New Roman" w:cs="Times New Roman"/>
        </w:rPr>
      </w:pPr>
    </w:p>
    <w:sectPr w:rsidR="00AF0460" w:rsidRPr="00A63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802"/>
    <w:multiLevelType w:val="multilevel"/>
    <w:tmpl w:val="690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54EA"/>
    <w:multiLevelType w:val="multilevel"/>
    <w:tmpl w:val="A4C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80EF0"/>
    <w:multiLevelType w:val="hybridMultilevel"/>
    <w:tmpl w:val="DB689FE6"/>
    <w:lvl w:ilvl="0" w:tplc="329ACB40">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3" w15:restartNumberingAfterBreak="0">
    <w:nsid w:val="33E05B9E"/>
    <w:multiLevelType w:val="multilevel"/>
    <w:tmpl w:val="174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51689"/>
    <w:multiLevelType w:val="multilevel"/>
    <w:tmpl w:val="70B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B227D"/>
    <w:multiLevelType w:val="multilevel"/>
    <w:tmpl w:val="BA6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D0B8E"/>
    <w:multiLevelType w:val="multilevel"/>
    <w:tmpl w:val="119A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030BD8"/>
    <w:multiLevelType w:val="multilevel"/>
    <w:tmpl w:val="3AC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F2C75"/>
    <w:multiLevelType w:val="multilevel"/>
    <w:tmpl w:val="9CA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D1EC0"/>
    <w:multiLevelType w:val="multilevel"/>
    <w:tmpl w:val="D29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73266"/>
    <w:multiLevelType w:val="multilevel"/>
    <w:tmpl w:val="660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184096">
    <w:abstractNumId w:val="6"/>
  </w:num>
  <w:num w:numId="2" w16cid:durableId="660041392">
    <w:abstractNumId w:val="9"/>
  </w:num>
  <w:num w:numId="3" w16cid:durableId="79329745">
    <w:abstractNumId w:val="0"/>
  </w:num>
  <w:num w:numId="4" w16cid:durableId="1156799192">
    <w:abstractNumId w:val="4"/>
  </w:num>
  <w:num w:numId="5" w16cid:durableId="95254403">
    <w:abstractNumId w:val="8"/>
  </w:num>
  <w:num w:numId="6" w16cid:durableId="2094621681">
    <w:abstractNumId w:val="10"/>
  </w:num>
  <w:num w:numId="7" w16cid:durableId="797643131">
    <w:abstractNumId w:val="3"/>
  </w:num>
  <w:num w:numId="8" w16cid:durableId="720056730">
    <w:abstractNumId w:val="5"/>
  </w:num>
  <w:num w:numId="9" w16cid:durableId="810363071">
    <w:abstractNumId w:val="1"/>
  </w:num>
  <w:num w:numId="10" w16cid:durableId="431172812">
    <w:abstractNumId w:val="7"/>
  </w:num>
  <w:num w:numId="11" w16cid:durableId="207978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AD"/>
    <w:rsid w:val="002E404A"/>
    <w:rsid w:val="005444B4"/>
    <w:rsid w:val="00611B3C"/>
    <w:rsid w:val="006D78AD"/>
    <w:rsid w:val="009E729E"/>
    <w:rsid w:val="00A631DB"/>
    <w:rsid w:val="00AF0460"/>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0B7B"/>
  <w15:chartTrackingRefBased/>
  <w15:docId w15:val="{33D56460-4DBB-4945-8777-5437503C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AD"/>
    <w:rPr>
      <w:rFonts w:eastAsiaTheme="majorEastAsia" w:cstheme="majorBidi"/>
      <w:color w:val="272727" w:themeColor="text1" w:themeTint="D8"/>
    </w:rPr>
  </w:style>
  <w:style w:type="paragraph" w:styleId="Title">
    <w:name w:val="Title"/>
    <w:basedOn w:val="Normal"/>
    <w:next w:val="Normal"/>
    <w:link w:val="TitleChar"/>
    <w:uiPriority w:val="10"/>
    <w:qFormat/>
    <w:rsid w:val="006D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AD"/>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AD"/>
    <w:pPr>
      <w:spacing w:before="160"/>
      <w:jc w:val="center"/>
    </w:pPr>
    <w:rPr>
      <w:i/>
      <w:iCs/>
      <w:color w:val="404040" w:themeColor="text1" w:themeTint="BF"/>
    </w:rPr>
  </w:style>
  <w:style w:type="character" w:customStyle="1" w:styleId="QuoteChar">
    <w:name w:val="Quote Char"/>
    <w:basedOn w:val="DefaultParagraphFont"/>
    <w:link w:val="Quote"/>
    <w:uiPriority w:val="29"/>
    <w:rsid w:val="006D78AD"/>
    <w:rPr>
      <w:i/>
      <w:iCs/>
      <w:color w:val="404040" w:themeColor="text1" w:themeTint="BF"/>
    </w:rPr>
  </w:style>
  <w:style w:type="paragraph" w:styleId="ListParagraph">
    <w:name w:val="List Paragraph"/>
    <w:basedOn w:val="Normal"/>
    <w:uiPriority w:val="34"/>
    <w:qFormat/>
    <w:rsid w:val="006D78AD"/>
    <w:pPr>
      <w:ind w:left="720"/>
      <w:contextualSpacing/>
    </w:pPr>
  </w:style>
  <w:style w:type="character" w:styleId="IntenseEmphasis">
    <w:name w:val="Intense Emphasis"/>
    <w:basedOn w:val="DefaultParagraphFont"/>
    <w:uiPriority w:val="21"/>
    <w:qFormat/>
    <w:rsid w:val="006D78AD"/>
    <w:rPr>
      <w:i/>
      <w:iCs/>
      <w:color w:val="2F5496" w:themeColor="accent1" w:themeShade="BF"/>
    </w:rPr>
  </w:style>
  <w:style w:type="paragraph" w:styleId="IntenseQuote">
    <w:name w:val="Intense Quote"/>
    <w:basedOn w:val="Normal"/>
    <w:next w:val="Normal"/>
    <w:link w:val="IntenseQuoteChar"/>
    <w:uiPriority w:val="30"/>
    <w:qFormat/>
    <w:rsid w:val="006D7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8AD"/>
    <w:rPr>
      <w:i/>
      <w:iCs/>
      <w:color w:val="2F5496" w:themeColor="accent1" w:themeShade="BF"/>
    </w:rPr>
  </w:style>
  <w:style w:type="character" w:styleId="IntenseReference">
    <w:name w:val="Intense Reference"/>
    <w:basedOn w:val="DefaultParagraphFont"/>
    <w:uiPriority w:val="32"/>
    <w:qFormat/>
    <w:rsid w:val="006D78AD"/>
    <w:rPr>
      <w:b/>
      <w:bCs/>
      <w:smallCaps/>
      <w:color w:val="2F5496" w:themeColor="accent1" w:themeShade="BF"/>
      <w:spacing w:val="5"/>
    </w:rPr>
  </w:style>
  <w:style w:type="paragraph" w:customStyle="1" w:styleId="msonormal0">
    <w:name w:val="msonormal"/>
    <w:basedOn w:val="Normal"/>
    <w:rsid w:val="00A631D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631D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A631DB"/>
    <w:pPr>
      <w:spacing w:before="240" w:after="0"/>
      <w:ind w:left="0" w:firstLine="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336D6-BA87-4662-BCBE-C6C30CC3B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80</Pages>
  <Words>17135</Words>
  <Characters>97675</Characters>
  <Application>Microsoft Office Word</Application>
  <DocSecurity>0</DocSecurity>
  <Lines>813</Lines>
  <Paragraphs>229</Paragraphs>
  <ScaleCrop>false</ScaleCrop>
  <Company/>
  <LinksUpToDate>false</LinksUpToDate>
  <CharactersWithSpaces>114581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2026-08-28T09:37:00Z</dcterms:created>
  <dcterms:modified xsi:type="dcterms:W3CDTF">2026-08-28T09:51:00Z</dcterms:modified>
</cp:coreProperties>
</file>