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90" w:rsidRPr="00184C90" w:rsidRDefault="00184C90" w:rsidP="001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terminology of Network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of interconnected devices, such as computers, printers, and servers, that can communicate with each other.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Any device connected to a network, such as a computer, printer, or router.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set of rules and standards that define how devices on a network communicate with each other.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unique numerical identifier assigned to each device on a network, used to identify and communicate with other devices.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networking device that connects multiple networks together and forwards data packets between them.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networking device that connects devices on a network and forwards data packets between them.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security device or software that monitors and controls incoming and outgoing network traffic based on predefined security rules.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(Domain Name System)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system that translates domain names (such as www.example.com) into IP addresses, allowing devices to locate and connect to websites and other network resources.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(Local Area Network)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network that connects devices within a limited geographical area, such as a home, office, or building.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(Wide Area Network)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network that connects devices over a large geographical area, such as multiple offices in different cities or countries.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DHCP (Dynamic Host Configuration Protocol)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C90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protocol that automatically assigns IP addresses and network configuration settings to devices on a network.</w:t>
      </w:r>
    </w:p>
    <w:p w:rsidR="00184C90" w:rsidRPr="00184C90" w:rsidRDefault="00184C90" w:rsidP="00184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TCP/IP (Transmission Control Protocol/Internet Protocol)</w:t>
      </w: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0203F" w:rsidRPr="00184C90" w:rsidRDefault="00184C90" w:rsidP="00184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C90">
        <w:rPr>
          <w:rFonts w:ascii="Times New Roman" w:eastAsia="Times New Roman" w:hAnsi="Times New Roman" w:cs="Times New Roman"/>
          <w:sz w:val="24"/>
          <w:szCs w:val="24"/>
          <w:lang w:eastAsia="en-IN"/>
        </w:rPr>
        <w:t>A set of protocols used to communicate over the internet and other networks.</w:t>
      </w:r>
    </w:p>
    <w:sectPr w:rsidR="00E0203F" w:rsidRPr="0018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A1609"/>
    <w:multiLevelType w:val="multilevel"/>
    <w:tmpl w:val="31A2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90"/>
    <w:rsid w:val="00184C90"/>
    <w:rsid w:val="005825A7"/>
    <w:rsid w:val="008D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1AC0"/>
  <w15:chartTrackingRefBased/>
  <w15:docId w15:val="{56DE07A4-47D0-466E-881D-22901726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4C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4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2024-06-19T12:06:00Z</dcterms:created>
  <dcterms:modified xsi:type="dcterms:W3CDTF">2024-06-19T12:07:00Z</dcterms:modified>
</cp:coreProperties>
</file>