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20" w:rsidRPr="00062820" w:rsidRDefault="00062820" w:rsidP="00062820">
      <w:pPr>
        <w:pStyle w:val="Heading1"/>
      </w:pPr>
      <w:r>
        <w:t xml:space="preserve">                       </w:t>
      </w:r>
      <w:bookmarkStart w:id="0" w:name="_GoBack"/>
      <w:bookmarkEnd w:id="0"/>
      <w:r>
        <w:t>Brief overview of the</w:t>
      </w:r>
      <w:r w:rsidRPr="00062820">
        <w:t xml:space="preserve"> agile principles: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Satisfaction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Deliver valuable software early and continuously.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 Change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Embrace changing requirements, even late in development.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 Frequently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Release working software frequently, from a couple of weeks to a couple of months.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Business people and developers must work together daily.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Motivated Individuals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projects around motivated individuals and trust them to get the job done.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Face-to-Face Conversation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most efficient method of conveying information is face-to-face conversation.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Software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Working software is the primary measure of progress.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Sustainable Pace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 a constant pace indefinitely.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Excellence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attention to technical excellence and good design enhances agility.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Maximize the amount of work not done—simplicity is essential.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Self-Organizing Teams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best architectures, requirements, and designs emerge from self-organizing teams.</w:t>
      </w:r>
    </w:p>
    <w:p w:rsidR="00062820" w:rsidRPr="00062820" w:rsidRDefault="00062820" w:rsidP="0006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Reflect and Adjust</w:t>
      </w: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: At regular intervals, the team reflects on how to become more effective and adjusts accordingly.</w:t>
      </w:r>
    </w:p>
    <w:p w:rsidR="00062820" w:rsidRPr="00062820" w:rsidRDefault="00062820" w:rsidP="000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82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principles guide the agile process to be adaptive, people-focused, and results-oriented.</w:t>
      </w:r>
    </w:p>
    <w:p w:rsidR="00E0203F" w:rsidRDefault="00062820"/>
    <w:sectPr w:rsidR="00E0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A7E"/>
    <w:multiLevelType w:val="multilevel"/>
    <w:tmpl w:val="BC6E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20"/>
    <w:rsid w:val="00062820"/>
    <w:rsid w:val="005825A7"/>
    <w:rsid w:val="008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E450"/>
  <w15:chartTrackingRefBased/>
  <w15:docId w15:val="{F25C483B-A2FC-4C7B-967C-4BD9D361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8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2024-06-18T18:49:00Z</dcterms:created>
  <dcterms:modified xsi:type="dcterms:W3CDTF">2024-06-18T18:53:00Z</dcterms:modified>
</cp:coreProperties>
</file>