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Multimodal Disaster Intelligence Platform — Novel Technical Contributions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X7b1f17a58aa6fe11f0bb2dc7e58f3a9813d915e"/>
    <w:p>
      <w:pPr>
        <w:pStyle w:val="Heading1"/>
      </w:pPr>
      <w:r>
        <w:t xml:space="preserve">Multimodal Disaster Intelligence Platform</w:t>
      </w:r>
    </w:p>
    <w:bookmarkStart w:id="9" w:name="novel-technical-contributions"/>
    <w:p>
      <w:pPr>
        <w:pStyle w:val="Heading2"/>
      </w:pPr>
      <w:r>
        <w:t xml:space="preserve">Novel Technical Contributions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0ceb811557137979ae83c6b290053edff219b7a">
        <w:r>
          <w:rPr>
            <w:rStyle w:val="Hyperlink"/>
          </w:rPr>
          <w:t xml:space="preserve">Architecture-Level Novelties</w:t>
        </w:r>
      </w:hyperlink>
    </w:p>
    <w:p>
      <w:pPr>
        <w:pStyle w:val="Compact"/>
        <w:numPr>
          <w:ilvl w:val="0"/>
          <w:numId w:val="1001"/>
        </w:numPr>
      </w:pPr>
      <w:hyperlink w:anchor="Xfa3c83048a92fcc62014dd8c823f395088121e3">
        <w:r>
          <w:rPr>
            <w:rStyle w:val="Hyperlink"/>
          </w:rPr>
          <w:t xml:space="preserve">Model Architecture Novelties</w:t>
        </w:r>
      </w:hyperlink>
    </w:p>
    <w:p>
      <w:pPr>
        <w:pStyle w:val="Compact"/>
        <w:numPr>
          <w:ilvl w:val="0"/>
          <w:numId w:val="1001"/>
        </w:numPr>
      </w:pPr>
      <w:hyperlink w:anchor="X252f03ac8bd09be10c130e0e72d11d1a9cb68b7">
        <w:r>
          <w:rPr>
            <w:rStyle w:val="Hyperlink"/>
          </w:rPr>
          <w:t xml:space="preserve">Multi-Task Learning Novelties</w:t>
        </w:r>
      </w:hyperlink>
    </w:p>
    <w:p>
      <w:pPr>
        <w:pStyle w:val="Compact"/>
        <w:numPr>
          <w:ilvl w:val="0"/>
          <w:numId w:val="1001"/>
        </w:numPr>
      </w:pPr>
      <w:hyperlink w:anchor="X7abc43106d6a93a7d26e143aade0778bec91c6a">
        <w:r>
          <w:rPr>
            <w:rStyle w:val="Hyperlink"/>
          </w:rPr>
          <w:t xml:space="preserve">Explainability (XAI) Novelties</w:t>
        </w:r>
      </w:hyperlink>
    </w:p>
    <w:p>
      <w:pPr>
        <w:pStyle w:val="Compact"/>
        <w:numPr>
          <w:ilvl w:val="0"/>
          <w:numId w:val="1001"/>
        </w:numPr>
      </w:pPr>
      <w:hyperlink w:anchor="X5e6258d244e89fc884e5cbf289b2ab48d7e9fbd">
        <w:r>
          <w:rPr>
            <w:rStyle w:val="Hyperlink"/>
          </w:rPr>
          <w:t xml:space="preserve">Data Engineering Novelties</w:t>
        </w:r>
      </w:hyperlink>
    </w:p>
    <w:p>
      <w:pPr>
        <w:pStyle w:val="Compact"/>
        <w:numPr>
          <w:ilvl w:val="0"/>
          <w:numId w:val="1001"/>
        </w:numPr>
      </w:pPr>
      <w:hyperlink w:anchor="Xb48041450ed72b3d579c7b05e3c59611964699e">
        <w:r>
          <w:rPr>
            <w:rStyle w:val="Hyperlink"/>
          </w:rPr>
          <w:t xml:space="preserve">System Engineering Novelties</w:t>
        </w:r>
      </w:hyperlink>
    </w:p>
    <w:p>
      <w:pPr>
        <w:pStyle w:val="Compact"/>
        <w:numPr>
          <w:ilvl w:val="0"/>
          <w:numId w:val="1001"/>
        </w:numPr>
      </w:pPr>
      <w:hyperlink w:anchor="X2a16b3c927da8bcb6939b78ab6aa749299a3d92">
        <w:r>
          <w:rPr>
            <w:rStyle w:val="Hyperlink"/>
          </w:rPr>
          <w:t xml:space="preserve">Summary Table</w:t>
        </w:r>
      </w:hyperlink>
    </w:p>
    <w:p>
      <w:r>
        <w:pict>
          <v:rect style="width:0;height:1.5pt" o:hralign="center" o:hrstd="t" o:hr="t"/>
        </w:pict>
      </w:r>
    </w:p>
    <w:bookmarkEnd w:id="10"/>
    <w:bookmarkStart w:id="14" w:name="architecture-level-novelties"/>
    <w:p>
      <w:pPr>
        <w:pStyle w:val="Heading2"/>
      </w:pPr>
      <w:r>
        <w:t xml:space="preserve">1. Architecture-Level Novelties</w:t>
      </w:r>
    </w:p>
    <w:bookmarkStart w:id="11" w:name="X38a0502354b96d827edc58af053758992d96b00"/>
    <w:p>
      <w:pPr>
        <w:pStyle w:val="Heading3"/>
      </w:pPr>
      <w:r>
        <w:t xml:space="preserve">1.1 Tri-Modal Fusion Pipeline (IoT + Vision + Text)</w:t>
      </w:r>
    </w:p>
    <w:p>
      <w:pPr>
        <w:pStyle w:val="FirstParagraph"/>
      </w:pPr>
      <w:r>
        <w:rPr>
          <w:b/>
          <w:bCs/>
        </w:rPr>
        <w:t xml:space="preserve">What</w:t>
      </w:r>
      <w:r>
        <w:t xml:space="preserve">: A unified end-to-end pipeline that fuses three independent data modalities — IoT sensor readings, satellite/social media images, and tweet/report text — through a learned cross-modal attention mechanism.</w:t>
      </w:r>
    </w:p>
    <w:p>
      <w:pPr>
        <w:pStyle w:val="BodyText"/>
      </w:pPr>
      <w:r>
        <w:rPr>
          <w:b/>
          <w:bCs/>
        </w:rPr>
        <w:t xml:space="preserve">Why it is novel</w:t>
      </w:r>
      <w:r>
        <w:t xml:space="preserve">: Most existing disaster management systems rely on a single data source. Sensor-based systems detect physical events but miss human impact. Social media systems capture on-the-ground reports but lack precise measurements. This project combines both streams through a neural attention mechanism that learns which signals from each modality to trust.</w:t>
      </w:r>
    </w:p>
    <w:p>
      <w:pPr>
        <w:pStyle w:val="BodyText"/>
      </w:pPr>
      <w:r>
        <w:rPr>
          <w:b/>
          <w:bCs/>
        </w:rPr>
        <w:t xml:space="preserve">How it works</w:t>
      </w:r>
      <w:r>
        <w:t xml:space="preserve">:</w:t>
      </w:r>
    </w:p>
    <w:p>
      <w:pPr>
        <w:pStyle w:val="SourceCode"/>
      </w:pPr>
      <w:r>
        <w:rPr>
          <w:rStyle w:val="VerbatimChar"/>
        </w:rPr>
        <w:t xml:space="preserve">IoT Sensors (32 features)</w:t>
      </w:r>
      <w:r>
        <w:br/>
      </w:r>
      <w:r>
        <w:rPr>
          <w:rStyle w:val="VerbatimChar"/>
        </w:rPr>
        <w:t xml:space="preserve">    |</w:t>
      </w:r>
      <w:r>
        <w:br/>
      </w:r>
      <w:r>
        <w:rPr>
          <w:rStyle w:val="VerbatimChar"/>
        </w:rPr>
        <w:t xml:space="preserve">    v</w:t>
      </w:r>
      <w:r>
        <w:br/>
      </w:r>
      <w:r>
        <w:rPr>
          <w:rStyle w:val="VerbatimChar"/>
        </w:rPr>
        <w:t xml:space="preserve">AdaptiveIoTClassifier --&gt; 128-dim embedding --+</w:t>
      </w:r>
      <w:r>
        <w:br/>
      </w:r>
      <w:r>
        <w:rPr>
          <w:rStyle w:val="VerbatimChar"/>
        </w:rPr>
        <w:t xml:space="preserve">                                               |</w:t>
      </w:r>
      <w:r>
        <w:br/>
      </w:r>
      <w:r>
        <w:rPr>
          <w:rStyle w:val="VerbatimChar"/>
        </w:rPr>
        <w:t xml:space="preserve">                                               v</w:t>
      </w:r>
      <w:r>
        <w:br/>
      </w:r>
      <w:r>
        <w:rPr>
          <w:rStyle w:val="VerbatimChar"/>
        </w:rPr>
        <w:t xml:space="preserve">                                    FusionLayer (Cross-Modal Attention)</w:t>
      </w:r>
      <w:r>
        <w:br/>
      </w:r>
      <w:r>
        <w:rPr>
          <w:rStyle w:val="VerbatimChar"/>
        </w:rPr>
        <w:t xml:space="preserve">                                               ^</w:t>
      </w:r>
      <w:r>
        <w:br/>
      </w:r>
      <w:r>
        <w:rPr>
          <w:rStyle w:val="VerbatimChar"/>
        </w:rPr>
        <w:t xml:space="preserve">                                               |</w:t>
      </w:r>
      <w:r>
        <w:br/>
      </w:r>
      <w:r>
        <w:rPr>
          <w:rStyle w:val="VerbatimChar"/>
        </w:rPr>
        <w:t xml:space="preserve">Image + Text                                   |</w:t>
      </w:r>
      <w:r>
        <w:br/>
      </w:r>
      <w:r>
        <w:rPr>
          <w:rStyle w:val="VerbatimChar"/>
        </w:rPr>
        <w:t xml:space="preserve">    |                                          |</w:t>
      </w:r>
      <w:r>
        <w:br/>
      </w:r>
      <w:r>
        <w:rPr>
          <w:rStyle w:val="VerbatimChar"/>
        </w:rPr>
        <w:t xml:space="preserve">    v                                          |</w:t>
      </w:r>
      <w:r>
        <w:br/>
      </w:r>
      <w:r>
        <w:rPr>
          <w:rStyle w:val="VerbatimChar"/>
        </w:rPr>
        <w:t xml:space="preserve">AdaptiveFusionClassifier --&gt; 1024-dim embedding +</w:t>
      </w:r>
      <w:r>
        <w:br/>
      </w:r>
      <w:r>
        <w:rPr>
          <w:rStyle w:val="VerbatimChar"/>
        </w:rPr>
        <w:t xml:space="preserve">(BLIP ViT + XLM-RoBERTa)</w:t>
      </w:r>
      <w:r>
        <w:br/>
      </w:r>
      <w:r>
        <w:br/>
      </w:r>
      <w:r>
        <w:rPr>
          <w:rStyle w:val="VerbatimChar"/>
        </w:rPr>
        <w:t xml:space="preserve">Output: Severity + Priority + Disaster Type + Population Impact + Resource Needs</w:t>
      </w:r>
    </w:p>
    <w:p>
      <w:pPr>
        <w:pStyle w:val="FirstParagraph"/>
      </w:pPr>
      <w:r>
        <w:rPr>
          <w:b/>
          <w:bCs/>
        </w:rPr>
        <w:t xml:space="preserve">Impact</w:t>
      </w:r>
      <w:r>
        <w:t xml:space="preserve">: The fused assessment is more accurate than either modality alone. Sensor data provides physical measurements (magnitude 6.2 earthquake at 12km depth), while social media provides situational context (buildings collapsed, people trapped, roads impassable). The fusion layer learns to combine both into actionable intelligence.</w:t>
      </w:r>
    </w:p>
    <w:p>
      <w:r>
        <w:pict>
          <v:rect style="width:0;height:1.5pt" o:hralign="center" o:hrstd="t" o:hr="t"/>
        </w:pict>
      </w:r>
    </w:p>
    <w:bookmarkEnd w:id="11"/>
    <w:bookmarkStart w:id="12" w:name="zero-input-disaster-type-detection"/>
    <w:p>
      <w:pPr>
        <w:pStyle w:val="Heading3"/>
      </w:pPr>
      <w:r>
        <w:t xml:space="preserve">1.2 Zero-Input Disaster Type Detection</w:t>
      </w:r>
    </w:p>
    <w:p>
      <w:pPr>
        <w:pStyle w:val="FirstParagraph"/>
      </w:pPr>
      <w:r>
        <w:rPr>
          <w:b/>
          <w:bCs/>
        </w:rPr>
        <w:t xml:space="preserve">What</w:t>
      </w:r>
      <w:r>
        <w:t xml:space="preserve">: The system never asks the user</w:t>
      </w:r>
      <w:r>
        <w:t xml:space="preserve"> </w:t>
      </w:r>
      <w:r>
        <w:t xml:space="preserve">“what type of disaster is this?”</w:t>
      </w:r>
      <w:r>
        <w:t xml:space="preserve"> </w:t>
      </w:r>
      <w:r>
        <w:t xml:space="preserve">Both the IoT model and crisis model independently infer the disaster type from raw data.</w:t>
      </w:r>
    </w:p>
    <w:p>
      <w:pPr>
        <w:pStyle w:val="BodyText"/>
      </w:pPr>
      <w:r>
        <w:rPr>
          <w:b/>
          <w:bCs/>
        </w:rPr>
        <w:t xml:space="preserve">Why it is novel</w:t>
      </w:r>
      <w:r>
        <w:t xml:space="preserve">: Most multi-hazard systems require the operator to select a disaster type before analysis begins. This creates a critical delay in the first minutes of an event when the type may be unclear (is it an earthquake or an explosion? a flood or a dam break?). Our system auto-detects from raw signals.</w:t>
      </w:r>
    </w:p>
    <w:p>
      <w:pPr>
        <w:pStyle w:val="BodyText"/>
      </w:pPr>
      <w:r>
        <w:rPr>
          <w:b/>
          <w:bCs/>
        </w:rPr>
        <w:t xml:space="preserve">How it works</w:t>
      </w:r>
      <w:r>
        <w:t xml:space="preserve">:</w:t>
      </w:r>
      <w:r>
        <w:t xml:space="preserve"> </w:t>
      </w:r>
      <w:r>
        <w:t xml:space="preserve">-</w:t>
      </w:r>
      <w:r>
        <w:t xml:space="preserve"> </w:t>
      </w:r>
      <w:r>
        <w:rPr>
          <w:b/>
          <w:bCs/>
        </w:rPr>
        <w:t xml:space="preserve">IoT path</w:t>
      </w:r>
      <w:r>
        <w:t xml:space="preserve">: The AdaptiveIoTClassifier’s disaster_head outputs probabilities over 5 types (fire, storm, earthquake, flood, unknown) directly from the 32-dim sensor vector</w:t>
      </w:r>
      <w:r>
        <w:t xml:space="preserve"> </w:t>
      </w:r>
      <w:r>
        <w:t xml:space="preserve">-</w:t>
      </w:r>
      <w:r>
        <w:t xml:space="preserve"> </w:t>
      </w:r>
      <w:r>
        <w:rPr>
          <w:b/>
          <w:bCs/>
        </w:rPr>
        <w:t xml:space="preserve">Crisis path</w:t>
      </w:r>
      <w:r>
        <w:t xml:space="preserve">: The AdaptiveFusionClassifier categorizes the humanitarian impact, while BLIP captioning and keyword scoring infer the physical hazard type</w:t>
      </w:r>
      <w:r>
        <w:t xml:space="preserve"> </w:t>
      </w:r>
      <w:r>
        <w:t xml:space="preserve">-</w:t>
      </w:r>
      <w:r>
        <w:t xml:space="preserve"> </w:t>
      </w:r>
      <w:r>
        <w:rPr>
          <w:b/>
          <w:bCs/>
        </w:rPr>
        <w:t xml:space="preserve">Fusion path</w:t>
      </w:r>
      <w:r>
        <w:t xml:space="preserve">: The FusionLayer’s disaster_head reconciles both predictions</w:t>
      </w:r>
    </w:p>
    <w:p>
      <w:pPr>
        <w:pStyle w:val="BodyText"/>
      </w:pPr>
      <w:r>
        <w:rPr>
          <w:b/>
          <w:bCs/>
        </w:rPr>
        <w:t xml:space="preserve">Impact</w:t>
      </w:r>
      <w:r>
        <w:t xml:space="preserve">: Saves critical minutes at the start of an incident. Operators see the system’s best guess immediately and can override if needed.</w:t>
      </w:r>
    </w:p>
    <w:p>
      <w:r>
        <w:pict>
          <v:rect style="width:0;height:1.5pt" o:hralign="center" o:hrstd="t" o:hr="t"/>
        </w:pict>
      </w:r>
    </w:p>
    <w:bookmarkEnd w:id="12"/>
    <w:bookmarkStart w:id="13" w:name="graceful-modality-degradation"/>
    <w:p>
      <w:pPr>
        <w:pStyle w:val="Heading3"/>
      </w:pPr>
      <w:r>
        <w:t xml:space="preserve">1.3 Graceful Modality Degradation</w:t>
      </w:r>
    </w:p>
    <w:p>
      <w:pPr>
        <w:pStyle w:val="FirstParagraph"/>
      </w:pPr>
      <w:r>
        <w:rPr>
          <w:b/>
          <w:bCs/>
        </w:rPr>
        <w:t xml:space="preserve">What</w:t>
      </w:r>
      <w:r>
        <w:t xml:space="preserve">: The pipeline operates at full capacity with all data streams, but degrades gracefully when modalities are missing — without any retraining, mode switching, or special configuration.</w:t>
      </w:r>
    </w:p>
    <w:p>
      <w:pPr>
        <w:pStyle w:val="BodyText"/>
      </w:pPr>
      <w:r>
        <w:rPr>
          <w:b/>
          <w:bCs/>
        </w:rPr>
        <w:t xml:space="preserve">Why it is novel</w:t>
      </w:r>
      <w:r>
        <w:t xml:space="preserve">: Most multimodal systems either require all inputs or fail entirely. This system handles three operational modes transparently:</w:t>
      </w:r>
    </w:p>
    <w:tbl>
      <w:tblPr>
        <w:tblStyle w:val="Table"/>
        <w:tblW w:type="pct" w:w="5000"/>
        <w:tblLayout w:type="fixed"/>
        <w:tblLook w:firstRow="1" w:lastRow="0" w:firstColumn="0" w:lastColumn="0" w:noHBand="0" w:noVBand="0" w:val="0020"/>
      </w:tblPr>
      <w:tblGrid>
        <w:gridCol w:w="1485"/>
        <w:gridCol w:w="3712"/>
        <w:gridCol w:w="2722"/>
      </w:tblGrid>
      <w:tr>
        <w:trPr>
          <w:tblHeader w:val="on"/>
        </w:trPr>
        <w:tc>
          <w:tcPr/>
          <w:p>
            <w:pPr>
              <w:pStyle w:val="Compact"/>
            </w:pPr>
            <w:r>
              <w:t xml:space="preserve">Mode</w:t>
            </w:r>
          </w:p>
        </w:tc>
        <w:tc>
          <w:tcPr/>
          <w:p>
            <w:pPr>
              <w:pStyle w:val="Compact"/>
            </w:pPr>
            <w:r>
              <w:t xml:space="preserve">Available Data</w:t>
            </w:r>
          </w:p>
        </w:tc>
        <w:tc>
          <w:tcPr/>
          <w:p>
            <w:pPr>
              <w:pStyle w:val="Compact"/>
            </w:pPr>
            <w:r>
              <w:t xml:space="preserve">What Runs</w:t>
            </w:r>
          </w:p>
        </w:tc>
      </w:tr>
      <w:tr>
        <w:tc>
          <w:tcPr/>
          <w:p>
            <w:pPr>
              <w:pStyle w:val="Compact"/>
            </w:pPr>
            <w:r>
              <w:t xml:space="preserve">Full Pipeline</w:t>
            </w:r>
          </w:p>
        </w:tc>
        <w:tc>
          <w:tcPr/>
          <w:p>
            <w:pPr>
              <w:pStyle w:val="Compact"/>
            </w:pPr>
            <w:r>
              <w:t xml:space="preserve">IoT sensors + Image + Text</w:t>
            </w:r>
          </w:p>
        </w:tc>
        <w:tc>
          <w:tcPr/>
          <w:p>
            <w:pPr>
              <w:pStyle w:val="Compact"/>
            </w:pPr>
            <w:r>
              <w:t xml:space="preserve">IoT model + Crisis model + FusionLayer</w:t>
            </w:r>
          </w:p>
        </w:tc>
      </w:tr>
      <w:tr>
        <w:tc>
          <w:tcPr/>
          <w:p>
            <w:pPr>
              <w:pStyle w:val="Compact"/>
            </w:pPr>
            <w:r>
              <w:t xml:space="preserve">Crisis Only</w:t>
            </w:r>
          </w:p>
        </w:tc>
        <w:tc>
          <w:tcPr/>
          <w:p>
            <w:pPr>
              <w:pStyle w:val="Compact"/>
            </w:pPr>
            <w:r>
              <w:t xml:space="preserve">Image + Text (no sensors)</w:t>
            </w:r>
          </w:p>
        </w:tc>
        <w:tc>
          <w:tcPr/>
          <w:p>
            <w:pPr>
              <w:pStyle w:val="Compact"/>
            </w:pPr>
            <w:r>
              <w:t xml:space="preserve">Crisis model + BLIP captioning + keyword inference</w:t>
            </w:r>
          </w:p>
        </w:tc>
      </w:tr>
      <w:tr>
        <w:tc>
          <w:tcPr/>
          <w:p>
            <w:pPr>
              <w:pStyle w:val="Compact"/>
            </w:pPr>
            <w:r>
              <w:t xml:space="preserve">IoT Only</w:t>
            </w:r>
          </w:p>
        </w:tc>
        <w:tc>
          <w:tcPr/>
          <w:p>
            <w:pPr>
              <w:pStyle w:val="Compact"/>
            </w:pPr>
            <w:r>
              <w:t xml:space="preserve">Sensor readings (no image/text)</w:t>
            </w:r>
          </w:p>
        </w:tc>
        <w:tc>
          <w:tcPr/>
          <w:p>
            <w:pPr>
              <w:pStyle w:val="Compact"/>
            </w:pPr>
            <w:r>
              <w:t xml:space="preserve">IoT model only (via /iot/predict endpoint)</w:t>
            </w:r>
          </w:p>
        </w:tc>
      </w:tr>
    </w:tbl>
    <w:p>
      <w:pPr>
        <w:pStyle w:val="BodyText"/>
      </w:pPr>
      <w:r>
        <w:rPr>
          <w:b/>
          <w:bCs/>
        </w:rPr>
        <w:t xml:space="preserve">How it works</w:t>
      </w:r>
      <w:r>
        <w:t xml:space="preserve">:</w:t>
      </w:r>
      <w:r>
        <w:t xml:space="preserve"> </w:t>
      </w:r>
      <w:r>
        <w:t xml:space="preserve">- When no sensor kwargs are provided,</w:t>
      </w:r>
      <w:r>
        <w:t xml:space="preserve"> </w:t>
      </w:r>
      <w:r>
        <w:rPr>
          <w:rStyle w:val="VerbatimChar"/>
        </w:rPr>
        <w:t xml:space="preserve">iot_available=False</w:t>
      </w:r>
      <w:r>
        <w:t xml:space="preserve"> </w:t>
      </w:r>
      <w:r>
        <w:t xml:space="preserve">is set and the FusionLayer is bypassed entirely</w:t>
      </w:r>
      <w:r>
        <w:t xml:space="preserve"> </w:t>
      </w:r>
      <w:r>
        <w:t xml:space="preserve">- The crisis-only fallback uses BLIP to generate an image caption, then combines it with tweet text for keyword-based disaster type inference</w:t>
      </w:r>
      <w:r>
        <w:t xml:space="preserve"> </w:t>
      </w:r>
      <w:r>
        <w:t xml:space="preserve">- Category-specific severity multipliers map crisis classifications to severity scores without sensor data</w:t>
      </w:r>
      <w:r>
        <w:t xml:space="preserve"> </w:t>
      </w:r>
      <w:r>
        <w:t xml:space="preserve">- The IoT-only endpoint runs the sensor model independently for monitoring scenarios</w:t>
      </w:r>
    </w:p>
    <w:p>
      <w:pPr>
        <w:pStyle w:val="BodyText"/>
      </w:pPr>
      <w:r>
        <w:rPr>
          <w:b/>
          <w:bCs/>
        </w:rPr>
        <w:t xml:space="preserve">Impact</w:t>
      </w:r>
      <w:r>
        <w:t xml:space="preserve">: The system is useful from minute zero of a disaster, even before all data streams are available. As more data arrives, the assessment automatically improves.</w:t>
      </w:r>
    </w:p>
    <w:p>
      <w:r>
        <w:pict>
          <v:rect style="width:0;height:1.5pt" o:hralign="center" o:hrstd="t" o:hr="t"/>
        </w:pict>
      </w:r>
    </w:p>
    <w:bookmarkEnd w:id="13"/>
    <w:bookmarkEnd w:id="14"/>
    <w:bookmarkStart w:id="20" w:name="model-architecture-novelties"/>
    <w:p>
      <w:pPr>
        <w:pStyle w:val="Heading2"/>
      </w:pPr>
      <w:r>
        <w:t xml:space="preserve">2. Model Architecture Novelties</w:t>
      </w:r>
    </w:p>
    <w:bookmarkStart w:id="15" w:name="X78673a9ec6ceb6d8134e82399a607491d4c2365"/>
    <w:p>
      <w:pPr>
        <w:pStyle w:val="Heading3"/>
      </w:pPr>
      <w:r>
        <w:t xml:space="preserve">2.1 Adaptive Confidence-Weighted Sensor Fusion</w:t>
      </w:r>
    </w:p>
    <w:p>
      <w:pPr>
        <w:pStyle w:val="FirstParagraph"/>
      </w:pPr>
      <w:r>
        <w:rPr>
          <w:b/>
          <w:bCs/>
        </w:rPr>
        <w:t xml:space="preserve">What</w:t>
      </w:r>
      <w:r>
        <w:t xml:space="preserve">: Each of the 4 IoT sensor groups (weather, storm, seismic, hydro) has its own learned</w:t>
      </w:r>
      <w:r>
        <w:t xml:space="preserve"> </w:t>
      </w:r>
      <w:r>
        <w:rPr>
          <w:rStyle w:val="VerbatimChar"/>
        </w:rPr>
        <w:t xml:space="preserve">SensorConfidenceEstimator</w:t>
      </w:r>
      <w:r>
        <w:t xml:space="preserve"> </w:t>
      </w:r>
      <w:r>
        <w:t xml:space="preserve">network that outputs a scalar confidence in (0, 1). Groups with no active sensors are automatically down-weighted.</w:t>
      </w:r>
    </w:p>
    <w:p>
      <w:pPr>
        <w:pStyle w:val="BodyText"/>
      </w:pPr>
      <w:r>
        <w:rPr>
          <w:b/>
          <w:bCs/>
        </w:rPr>
        <w:t xml:space="preserve">Why it is novel</w:t>
      </w:r>
      <w:r>
        <w:t xml:space="preserve">: Traditional multi-sensor systems either use fixed weights (50/50 or equal weighting) or require manual sensor selection. Our approach learns to detect which sensor groups carry signal versus noise for each specific input.</w:t>
      </w:r>
    </w:p>
    <w:p>
      <w:pPr>
        <w:pStyle w:val="BodyText"/>
      </w:pPr>
      <w:r>
        <w:rPr>
          <w:b/>
          <w:bCs/>
        </w:rPr>
        <w:t xml:space="preserve">Architecture</w:t>
      </w:r>
      <w:r>
        <w:t xml:space="preserve">:</w:t>
      </w:r>
    </w:p>
    <w:p>
      <w:pPr>
        <w:pStyle w:val="SourceCode"/>
      </w:pPr>
      <w:r>
        <w:rPr>
          <w:rStyle w:val="VerbatimChar"/>
        </w:rPr>
        <w:t xml:space="preserve">SensorConfidenceEstimator (one per group):</w:t>
      </w:r>
      <w:r>
        <w:br/>
      </w:r>
      <w:r>
        <w:rPr>
          <w:rStyle w:val="VerbatimChar"/>
        </w:rPr>
        <w:t xml:space="preserve">    Input: group_embedding [B, 128]</w:t>
      </w:r>
      <w:r>
        <w:br/>
      </w:r>
      <w:r>
        <w:rPr>
          <w:rStyle w:val="VerbatimChar"/>
        </w:rPr>
        <w:t xml:space="preserve">    -&gt; Linear(128, 64) + ReLU + Dropout(0.2)</w:t>
      </w:r>
      <w:r>
        <w:br/>
      </w:r>
      <w:r>
        <w:rPr>
          <w:rStyle w:val="VerbatimChar"/>
        </w:rPr>
        <w:t xml:space="preserve">    -&gt; Linear(64, 32) + ReLU</w:t>
      </w:r>
      <w:r>
        <w:br/>
      </w:r>
      <w:r>
        <w:rPr>
          <w:rStyle w:val="VerbatimChar"/>
        </w:rPr>
        <w:t xml:space="preserve">    -&gt; Linear(32, 1) + Sigmoid</w:t>
      </w:r>
      <w:r>
        <w:br/>
      </w:r>
      <w:r>
        <w:rPr>
          <w:rStyle w:val="VerbatimChar"/>
        </w:rPr>
        <w:t xml:space="preserve">    -&gt; confidence scalar in (0, 1)</w:t>
      </w:r>
      <w:r>
        <w:br/>
      </w:r>
      <w:r>
        <w:br/>
      </w:r>
      <w:r>
        <w:rPr>
          <w:rStyle w:val="VerbatimChar"/>
        </w:rPr>
        <w:t xml:space="preserve">Normalization:</w:t>
      </w:r>
      <w:r>
        <w:br/>
      </w:r>
      <w:r>
        <w:rPr>
          <w:rStyle w:val="VerbatimChar"/>
        </w:rPr>
        <w:t xml:space="preserve">    weight[i] = confidence[i] / (sum of all confidences + epsilon)</w:t>
      </w:r>
      <w:r>
        <w:br/>
      </w:r>
      <w:r>
        <w:rPr>
          <w:rStyle w:val="VerbatimChar"/>
        </w:rPr>
        <w:t xml:space="preserve">    weighted_features[i] = weight[i] * group_features[i]</w:t>
      </w:r>
    </w:p>
    <w:p>
      <w:pPr>
        <w:pStyle w:val="FirstParagraph"/>
      </w:pPr>
      <w:r>
        <w:rPr>
          <w:b/>
          <w:bCs/>
        </w:rPr>
        <w:t xml:space="preserve">Example behavior</w:t>
      </w:r>
      <w:r>
        <w:t xml:space="preserve">:</w:t>
      </w:r>
      <w:r>
        <w:t xml:space="preserve"> </w:t>
      </w:r>
      <w:r>
        <w:t xml:space="preserve">- Flood scenario: hydro confidence = 0.95, others near 0.01</w:t>
      </w:r>
      <w:r>
        <w:t xml:space="preserve"> </w:t>
      </w:r>
      <w:r>
        <w:t xml:space="preserve">- Earthquake with flooding: seismic = 0.55, hydro = 0.40, others near 0.02</w:t>
      </w:r>
      <w:r>
        <w:t xml:space="preserve"> </w:t>
      </w:r>
      <w:r>
        <w:t xml:space="preserve">- Mixed signals: all groups contribute proportionally</w:t>
      </w:r>
    </w:p>
    <w:p>
      <w:pPr>
        <w:pStyle w:val="BodyText"/>
      </w:pPr>
      <w:r>
        <w:rPr>
          <w:b/>
          <w:bCs/>
        </w:rPr>
        <w:t xml:space="preserve">Impact</w:t>
      </w:r>
      <w:r>
        <w:t xml:space="preserve">: Prevents noise from irrelevant sensor groups. When only weather sensors report data, the storm/seismic/hydro groups are automatically suppressed rather than contributing random signals.</w:t>
      </w:r>
    </w:p>
    <w:p>
      <w:r>
        <w:pict>
          <v:rect style="width:0;height:1.5pt" o:hralign="center" o:hrstd="t" o:hr="t"/>
        </w:pict>
      </w:r>
    </w:p>
    <w:bookmarkEnd w:id="15"/>
    <w:bookmarkStart w:id="16" w:name="X0a697fc090470a2029d82dc99230539b300479f"/>
    <w:p>
      <w:pPr>
        <w:pStyle w:val="Heading3"/>
      </w:pPr>
      <w:r>
        <w:t xml:space="preserve">2.2 Cross-Group Multi-Head Attention for IoT Sensors</w:t>
      </w:r>
    </w:p>
    <w:p>
      <w:pPr>
        <w:pStyle w:val="FirstParagraph"/>
      </w:pPr>
      <w:r>
        <w:rPr>
          <w:b/>
          <w:bCs/>
        </w:rPr>
        <w:t xml:space="preserve">What</w:t>
      </w:r>
      <w:r>
        <w:t xml:space="preserve">: After individual encoding, the 4 sensor groups attend to each other via 4-head self-attention, enabling cross-sensor interaction.</w:t>
      </w:r>
    </w:p>
    <w:p>
      <w:pPr>
        <w:pStyle w:val="BodyText"/>
      </w:pPr>
      <w:r>
        <w:rPr>
          <w:b/>
          <w:bCs/>
        </w:rPr>
        <w:t xml:space="preserve">Why it is novel</w:t>
      </w:r>
      <w:r>
        <w:t xml:space="preserve">: Traditional approaches process each sensor type independently and combine at the decision level. Our cross-group attention operates at the feature level, allowing sensor groups to modulate each other before classification.</w:t>
      </w:r>
    </w:p>
    <w:p>
      <w:pPr>
        <w:pStyle w:val="BodyText"/>
      </w:pPr>
      <w:r>
        <w:rPr>
          <w:b/>
          <w:bCs/>
        </w:rPr>
        <w:t xml:space="preserve">Architecture</w:t>
      </w:r>
      <w:r>
        <w:t xml:space="preserve">:</w:t>
      </w:r>
    </w:p>
    <w:p>
      <w:pPr>
        <w:pStyle w:val="SourceCode"/>
      </w:pPr>
      <w:r>
        <w:rPr>
          <w:rStyle w:val="VerbatimChar"/>
        </w:rPr>
        <w:t xml:space="preserve">4 weighted group features [B, 4, 128]</w:t>
      </w:r>
      <w:r>
        <w:br/>
      </w:r>
      <w:r>
        <w:rPr>
          <w:rStyle w:val="VerbatimChar"/>
        </w:rPr>
        <w:t xml:space="preserve">    |</w:t>
      </w:r>
      <w:r>
        <w:br/>
      </w:r>
      <w:r>
        <w:rPr>
          <w:rStyle w:val="VerbatimChar"/>
        </w:rPr>
        <w:t xml:space="preserve">    v</w:t>
      </w:r>
      <w:r>
        <w:br/>
      </w:r>
      <w:r>
        <w:rPr>
          <w:rStyle w:val="VerbatimChar"/>
        </w:rPr>
        <w:t xml:space="preserve">nn.MultiheadAttention(embed_dim=128, num_heads=4, batch_first=True)</w:t>
      </w:r>
      <w:r>
        <w:br/>
      </w:r>
      <w:r>
        <w:rPr>
          <w:rStyle w:val="VerbatimChar"/>
        </w:rPr>
        <w:t xml:space="preserve">    |</w:t>
      </w:r>
      <w:r>
        <w:br/>
      </w:r>
      <w:r>
        <w:rPr>
          <w:rStyle w:val="VerbatimChar"/>
        </w:rPr>
        <w:t xml:space="preserve">    | Self-attention: each group attends to all 4 groups</w:t>
      </w:r>
      <w:r>
        <w:br/>
      </w:r>
      <w:r>
        <w:rPr>
          <w:rStyle w:val="VerbatimChar"/>
        </w:rPr>
        <w:t xml:space="preserve">    | Key insight: allows cross-hazard correlations</w:t>
      </w:r>
      <w:r>
        <w:br/>
      </w:r>
      <w:r>
        <w:rPr>
          <w:rStyle w:val="VerbatimChar"/>
        </w:rPr>
        <w:t xml:space="preserve">    |</w:t>
      </w:r>
      <w:r>
        <w:br/>
      </w:r>
      <w:r>
        <w:rPr>
          <w:rStyle w:val="VerbatimChar"/>
        </w:rPr>
        <w:t xml:space="preserve">    v</w:t>
      </w:r>
      <w:r>
        <w:br/>
      </w:r>
      <w:r>
        <w:rPr>
          <w:rStyle w:val="VerbatimChar"/>
        </w:rPr>
        <w:t xml:space="preserve">attended features [B, 4, 128]</w:t>
      </w:r>
      <w:r>
        <w:br/>
      </w:r>
      <w:r>
        <w:rPr>
          <w:rStyle w:val="VerbatimChar"/>
        </w:rPr>
        <w:t xml:space="preserve">    |</w:t>
      </w:r>
      <w:r>
        <w:br/>
      </w:r>
      <w:r>
        <w:rPr>
          <w:rStyle w:val="VerbatimChar"/>
        </w:rPr>
        <w:t xml:space="preserve">    v</w:t>
      </w:r>
      <w:r>
        <w:br/>
      </w:r>
      <w:r>
        <w:rPr>
          <w:rStyle w:val="VerbatimChar"/>
        </w:rPr>
        <w:t xml:space="preserve">Mean pooling -&gt; [B, 128] global embedding</w:t>
      </w:r>
    </w:p>
    <w:p>
      <w:pPr>
        <w:pStyle w:val="FirstParagraph"/>
      </w:pPr>
      <w:r>
        <w:rPr>
          <w:b/>
          <w:bCs/>
        </w:rPr>
        <w:t xml:space="preserve">Why this matters for disaster response</w:t>
      </w:r>
      <w:r>
        <w:t xml:space="preserve">: Real disasters are often cascading events:</w:t>
      </w:r>
      <w:r>
        <w:t xml:space="preserve"> </w:t>
      </w:r>
      <w:r>
        <w:t xml:space="preserve">- Earthquakes trigger tsunamis (seismic reinforces hydro)</w:t>
      </w:r>
      <w:r>
        <w:t xml:space="preserve"> </w:t>
      </w:r>
      <w:r>
        <w:t xml:space="preserve">- Storms cause flooding (storm reinforces hydro)</w:t>
      </w:r>
      <w:r>
        <w:t xml:space="preserve"> </w:t>
      </w:r>
      <w:r>
        <w:t xml:space="preserve">- Drought increases wildfire risk (weather reinforces fire conditions)</w:t>
      </w:r>
      <w:r>
        <w:t xml:space="preserve"> </w:t>
      </w:r>
      <w:r>
        <w:t xml:space="preserve">- Earthquakes rupture gas lines causing fires (seismic reinforces fire)</w:t>
      </w:r>
    </w:p>
    <w:p>
      <w:pPr>
        <w:pStyle w:val="BodyText"/>
      </w:pPr>
      <w:r>
        <w:t xml:space="preserve">The cross-group attention mechanism learns these correlations from data, capturing cascading disaster interactions that independent classifiers would miss.</w:t>
      </w:r>
    </w:p>
    <w:p>
      <w:pPr>
        <w:pStyle w:val="BodyText"/>
      </w:pPr>
      <w:r>
        <w:rPr>
          <w:b/>
          <w:bCs/>
        </w:rPr>
        <w:t xml:space="preserve">Impact</w:t>
      </w:r>
      <w:r>
        <w:t xml:space="preserve">: Improved detection of compound/cascading disasters where multiple hazards interact.</w:t>
      </w:r>
    </w:p>
    <w:p>
      <w:r>
        <w:pict>
          <v:rect style="width:0;height:1.5pt" o:hralign="center" o:hrstd="t" o:hr="t"/>
        </w:pict>
      </w:r>
    </w:p>
    <w:bookmarkEnd w:id="16"/>
    <w:bookmarkStart w:id="17" w:name="X7eaa9ab777dbe1bc0601df67c9e574c277522bf"/>
    <w:p>
      <w:pPr>
        <w:pStyle w:val="Heading3"/>
      </w:pPr>
      <w:r>
        <w:t xml:space="preserve">2.3 Dual Adaptive Modality Weighting (Crisis Model)</w:t>
      </w:r>
    </w:p>
    <w:p>
      <w:pPr>
        <w:pStyle w:val="FirstParagraph"/>
      </w:pPr>
      <w:r>
        <w:rPr>
          <w:b/>
          <w:bCs/>
        </w:rPr>
        <w:t xml:space="preserve">What</w:t>
      </w:r>
      <w:r>
        <w:t xml:space="preserve">: The</w:t>
      </w:r>
      <w:r>
        <w:t xml:space="preserve"> </w:t>
      </w:r>
      <w:r>
        <w:rPr>
          <w:rStyle w:val="VerbatimChar"/>
        </w:rPr>
        <w:t xml:space="preserve">AdaptiveFusionClassifier</w:t>
      </w:r>
      <w:r>
        <w:t xml:space="preserve"> </w:t>
      </w:r>
      <w:r>
        <w:t xml:space="preserve">learns separate</w:t>
      </w:r>
      <w:r>
        <w:t xml:space="preserve"> </w:t>
      </w:r>
      <w:r>
        <w:rPr>
          <w:rStyle w:val="VerbatimChar"/>
        </w:rPr>
        <w:t xml:space="preserve">ConfidenceEstimator</w:t>
      </w:r>
      <w:r>
        <w:t xml:space="preserve"> </w:t>
      </w:r>
      <w:r>
        <w:t xml:space="preserve">networks for the vision and text modalities. The model dynamically adjusts how much it trusts each modality for every input.</w:t>
      </w:r>
    </w:p>
    <w:p>
      <w:pPr>
        <w:pStyle w:val="BodyText"/>
      </w:pPr>
      <w:r>
        <w:rPr>
          <w:b/>
          <w:bCs/>
        </w:rPr>
        <w:t xml:space="preserve">Why it is novel</w:t>
      </w:r>
      <w:r>
        <w:t xml:space="preserve">: Standard multimodal fusion uses fixed weights (often 50/50) or simple concatenation. Our approach learns input-dependent weights that reflect the actual information content of each modality.</w:t>
      </w:r>
    </w:p>
    <w:p>
      <w:pPr>
        <w:pStyle w:val="BodyText"/>
      </w:pPr>
      <w:r>
        <w:rPr>
          <w:b/>
          <w:bCs/>
        </w:rPr>
        <w:t xml:space="preserve">Architecture</w:t>
      </w:r>
      <w:r>
        <w:t xml:space="preserve">:</w:t>
      </w:r>
    </w:p>
    <w:p>
      <w:pPr>
        <w:pStyle w:val="SourceCode"/>
      </w:pPr>
      <w:r>
        <w:rPr>
          <w:rStyle w:val="VerbatimChar"/>
        </w:rPr>
        <w:t xml:space="preserve">Vision features [B, 768]                Text features [B, 768]</w:t>
      </w:r>
      <w:r>
        <w:br/>
      </w:r>
      <w:r>
        <w:rPr>
          <w:rStyle w:val="VerbatimChar"/>
        </w:rPr>
        <w:t xml:space="preserve">    |                                        |</w:t>
      </w:r>
      <w:r>
        <w:br/>
      </w:r>
      <w:r>
        <w:rPr>
          <w:rStyle w:val="VerbatimChar"/>
        </w:rPr>
        <w:t xml:space="preserve">    v                                        v</w:t>
      </w:r>
      <w:r>
        <w:br/>
      </w:r>
      <w:r>
        <w:rPr>
          <w:rStyle w:val="VerbatimChar"/>
        </w:rPr>
        <w:t xml:space="preserve">ConfidenceEstimator                    ConfidenceEstimator</w:t>
      </w:r>
      <w:r>
        <w:br/>
      </w:r>
      <w:r>
        <w:rPr>
          <w:rStyle w:val="VerbatimChar"/>
        </w:rPr>
        <w:t xml:space="preserve">    Linear(768, 256) + ReLU                Linear(768, 256) + ReLU</w:t>
      </w:r>
      <w:r>
        <w:br/>
      </w:r>
      <w:r>
        <w:rPr>
          <w:rStyle w:val="VerbatimChar"/>
        </w:rPr>
        <w:t xml:space="preserve">    + Dropout(0.2)                         + Dropout(0.2)</w:t>
      </w:r>
      <w:r>
        <w:br/>
      </w:r>
      <w:r>
        <w:rPr>
          <w:rStyle w:val="VerbatimChar"/>
        </w:rPr>
        <w:t xml:space="preserve">    Linear(256, 128) + ReLU                Linear(256, 128) + ReLU</w:t>
      </w:r>
      <w:r>
        <w:br/>
      </w:r>
      <w:r>
        <w:rPr>
          <w:rStyle w:val="VerbatimChar"/>
        </w:rPr>
        <w:t xml:space="preserve">    Linear(128, 1) + Sigmoid               Linear(128, 1) + Sigmoid</w:t>
      </w:r>
      <w:r>
        <w:br/>
      </w:r>
      <w:r>
        <w:rPr>
          <w:rStyle w:val="VerbatimChar"/>
        </w:rPr>
        <w:t xml:space="preserve">    |                                        |</w:t>
      </w:r>
      <w:r>
        <w:br/>
      </w:r>
      <w:r>
        <w:rPr>
          <w:rStyle w:val="VerbatimChar"/>
        </w:rPr>
        <w:t xml:space="preserve">    v                                        v</w:t>
      </w:r>
      <w:r>
        <w:br/>
      </w:r>
      <w:r>
        <w:rPr>
          <w:rStyle w:val="VerbatimChar"/>
        </w:rPr>
        <w:t xml:space="preserve">vision_conf [B, 1]                     text_conf [B, 1]</w:t>
      </w:r>
      <w:r>
        <w:br/>
      </w:r>
      <w:r>
        <w:rPr>
          <w:rStyle w:val="VerbatimChar"/>
        </w:rPr>
        <w:t xml:space="preserve">    |                                        |</w:t>
      </w:r>
      <w:r>
        <w:br/>
      </w:r>
      <w:r>
        <w:rPr>
          <w:rStyle w:val="VerbatimChar"/>
        </w:rPr>
        <w:t xml:space="preserve">    +-----------&gt; Normalize &lt;----------------+</w:t>
      </w:r>
      <w:r>
        <w:br/>
      </w:r>
      <w:r>
        <w:rPr>
          <w:rStyle w:val="VerbatimChar"/>
        </w:rPr>
        <w:t xml:space="preserve">                     |</w:t>
      </w:r>
      <w:r>
        <w:br/>
      </w:r>
      <w:r>
        <w:rPr>
          <w:rStyle w:val="VerbatimChar"/>
        </w:rPr>
        <w:t xml:space="preserve">    vision_weight = vision_conf / (vision_conf + text_conf + 1e-8)</w:t>
      </w:r>
      <w:r>
        <w:br/>
      </w:r>
      <w:r>
        <w:rPr>
          <w:rStyle w:val="VerbatimChar"/>
        </w:rPr>
        <w:t xml:space="preserve">    text_weight   = text_conf   / (vision_conf + text_conf + 1e-8)</w:t>
      </w:r>
    </w:p>
    <w:p>
      <w:pPr>
        <w:pStyle w:val="FirstParagraph"/>
      </w:pPr>
      <w:r>
        <w:rPr>
          <w:b/>
          <w:bCs/>
        </w:rPr>
        <w:t xml:space="preserve">Example behavior</w:t>
      </w:r>
      <w:r>
        <w:t xml:space="preserve">:</w:t>
      </w:r>
      <w:r>
        <w:t xml:space="preserve"> </w:t>
      </w:r>
      <w:r>
        <w:t xml:space="preserve">- Clear damage photo + generic tweet (</w:t>
      </w:r>
      <w:r>
        <w:t xml:space="preserve">“stay safe”</w:t>
      </w:r>
      <w:r>
        <w:t xml:space="preserve">): vision_weight = 0.72, text_weight = 0.28</w:t>
      </w:r>
      <w:r>
        <w:t xml:space="preserve"> </w:t>
      </w:r>
      <w:r>
        <w:t xml:space="preserve">- Blurry photo + detailed report (</w:t>
      </w:r>
      <w:r>
        <w:t xml:space="preserve">“M6.2 earthquake, 12km depth”</w:t>
      </w:r>
      <w:r>
        <w:t xml:space="preserve">): vision_weight = 0.31, text_weight = 0.69</w:t>
      </w:r>
      <w:r>
        <w:t xml:space="preserve"> </w:t>
      </w:r>
      <w:r>
        <w:t xml:space="preserve">- Both informative: weights near 0.50 / 0.50</w:t>
      </w:r>
    </w:p>
    <w:p>
      <w:pPr>
        <w:pStyle w:val="BodyText"/>
      </w:pPr>
      <w:r>
        <w:rPr>
          <w:b/>
          <w:bCs/>
        </w:rPr>
        <w:t xml:space="preserve">Impact</w:t>
      </w:r>
      <w:r>
        <w:t xml:space="preserve">: The model automatically adjusts to input quality. No manual tuning needed for different disaster types or media quality levels.</w:t>
      </w:r>
    </w:p>
    <w:p>
      <w:r>
        <w:pict>
          <v:rect style="width:0;height:1.5pt" o:hralign="center" o:hrstd="t" o:hr="t"/>
        </w:pict>
      </w:r>
    </w:p>
    <w:bookmarkEnd w:id="17"/>
    <w:bookmarkStart w:id="18" w:name="X0dd622c7bd30eb4ef4de4464b3f33b9f21184c6"/>
    <w:p>
      <w:pPr>
        <w:pStyle w:val="Heading3"/>
      </w:pPr>
      <w:r>
        <w:t xml:space="preserve">2.4 Bidirectional Cross-Modal Attention (Crisis Model)</w:t>
      </w:r>
    </w:p>
    <w:p>
      <w:pPr>
        <w:pStyle w:val="FirstParagraph"/>
      </w:pPr>
      <w:r>
        <w:rPr>
          <w:b/>
          <w:bCs/>
        </w:rPr>
        <w:t xml:space="preserve">What</w:t>
      </w:r>
      <w:r>
        <w:t xml:space="preserve">: Both directions of cross-attention are computed — vision attends to text AND text attends to vision — producing two attended representations that are concatenated for classification.</w:t>
      </w:r>
    </w:p>
    <w:p>
      <w:pPr>
        <w:pStyle w:val="BodyText"/>
      </w:pPr>
      <w:r>
        <w:rPr>
          <w:b/>
          <w:bCs/>
        </w:rPr>
        <w:t xml:space="preserve">Why it is novel</w:t>
      </w:r>
      <w:r>
        <w:t xml:space="preserve">: Many multimodal systems use only unidirectional attention (e.g., text queries image). Our bidirectional approach allows both modalities to enrich each other.</w:t>
      </w:r>
    </w:p>
    <w:p>
      <w:pPr>
        <w:pStyle w:val="BodyText"/>
      </w:pPr>
      <w:r>
        <w:rPr>
          <w:b/>
          <w:bCs/>
        </w:rPr>
        <w:t xml:space="preserve">Architecture</w:t>
      </w:r>
      <w:r>
        <w:t xml:space="preserve">:</w:t>
      </w:r>
    </w:p>
    <w:p>
      <w:pPr>
        <w:pStyle w:val="SourceCode"/>
      </w:pPr>
      <w:r>
        <w:rPr>
          <w:rStyle w:val="VerbatimChar"/>
        </w:rPr>
        <w:t xml:space="preserve">Cross-Attention Direction 1:</w:t>
      </w:r>
      <w:r>
        <w:br/>
      </w:r>
      <w:r>
        <w:rPr>
          <w:rStyle w:val="VerbatimChar"/>
        </w:rPr>
        <w:t xml:space="preserve">    Q = vision_weighted [B, 1, 512]</w:t>
      </w:r>
      <w:r>
        <w:br/>
      </w:r>
      <w:r>
        <w:rPr>
          <w:rStyle w:val="VerbatimChar"/>
        </w:rPr>
        <w:t xml:space="preserve">    K/V = text_weighted [B, 1, 512]</w:t>
      </w:r>
      <w:r>
        <w:br/>
      </w:r>
      <w:r>
        <w:rPr>
          <w:rStyle w:val="VerbatimChar"/>
        </w:rPr>
        <w:t xml:space="preserve">    -&gt; vision_attended [B, 512]</w:t>
      </w:r>
      <w:r>
        <w:br/>
      </w:r>
      <w:r>
        <w:rPr>
          <w:rStyle w:val="VerbatimChar"/>
        </w:rPr>
        <w:t xml:space="preserve">    "Does the text confirm what the image shows?"</w:t>
      </w:r>
      <w:r>
        <w:br/>
      </w:r>
      <w:r>
        <w:br/>
      </w:r>
      <w:r>
        <w:rPr>
          <w:rStyle w:val="VerbatimChar"/>
        </w:rPr>
        <w:t xml:space="preserve">Cross-Attention Direction 2:</w:t>
      </w:r>
      <w:r>
        <w:br/>
      </w:r>
      <w:r>
        <w:rPr>
          <w:rStyle w:val="VerbatimChar"/>
        </w:rPr>
        <w:t xml:space="preserve">    Q = text_weighted [B, 1, 512]</w:t>
      </w:r>
      <w:r>
        <w:br/>
      </w:r>
      <w:r>
        <w:rPr>
          <w:rStyle w:val="VerbatimChar"/>
        </w:rPr>
        <w:t xml:space="preserve">    K/V = vision_weighted [B, 1, 512]</w:t>
      </w:r>
      <w:r>
        <w:br/>
      </w:r>
      <w:r>
        <w:rPr>
          <w:rStyle w:val="VerbatimChar"/>
        </w:rPr>
        <w:t xml:space="preserve">    -&gt; text_attended [B, 512]</w:t>
      </w:r>
      <w:r>
        <w:br/>
      </w:r>
      <w:r>
        <w:rPr>
          <w:rStyle w:val="VerbatimChar"/>
        </w:rPr>
        <w:t xml:space="preserve">    "Does the image confirm what the text says?"</w:t>
      </w:r>
      <w:r>
        <w:br/>
      </w:r>
      <w:r>
        <w:br/>
      </w:r>
      <w:r>
        <w:rPr>
          <w:rStyle w:val="VerbatimChar"/>
        </w:rPr>
        <w:t xml:space="preserve">Both: 8 attention heads, embed_dim=512, dropout=0.1</w:t>
      </w:r>
      <w:r>
        <w:br/>
      </w:r>
      <w:r>
        <w:br/>
      </w:r>
      <w:r>
        <w:rPr>
          <w:rStyle w:val="VerbatimChar"/>
        </w:rPr>
        <w:t xml:space="preserve">Final: cat([vision_attended, text_attended]) -&gt; [B, 1024] -&gt; classifier</w:t>
      </w:r>
    </w:p>
    <w:p>
      <w:pPr>
        <w:pStyle w:val="FirstParagraph"/>
      </w:pPr>
      <w:r>
        <w:rPr>
          <w:b/>
          <w:bCs/>
        </w:rPr>
        <w:t xml:space="preserve">Impact</w:t>
      </w:r>
      <w:r>
        <w:t xml:space="preserve">: The model can answer questions in both directions. A tweet saying</w:t>
      </w:r>
      <w:r>
        <w:t xml:space="preserve"> </w:t>
      </w:r>
      <w:r>
        <w:t xml:space="preserve">“bridge collapsed”</w:t>
      </w:r>
      <w:r>
        <w:t xml:space="preserve"> </w:t>
      </w:r>
      <w:r>
        <w:t xml:space="preserve">is confirmed by an image of a collapsed bridge, AND the image of structural damage is contextualized by the text describing what happened.</w:t>
      </w:r>
    </w:p>
    <w:p>
      <w:r>
        <w:pict>
          <v:rect style="width:0;height:1.5pt" o:hralign="center" o:hrstd="t" o:hr="t"/>
        </w:pict>
      </w:r>
    </w:p>
    <w:bookmarkEnd w:id="18"/>
    <w:bookmarkStart w:id="19" w:name="X7d61de0880ef88252dd1c68129ae502a8a4260d"/>
    <w:p>
      <w:pPr>
        <w:pStyle w:val="Heading3"/>
      </w:pPr>
      <w:r>
        <w:t xml:space="preserve">2.5 Asymmetric IoT-Queries-Crisis Cross-Modal Attention (Fusion Layer)</w:t>
      </w:r>
    </w:p>
    <w:p>
      <w:pPr>
        <w:pStyle w:val="FirstParagraph"/>
      </w:pPr>
      <w:r>
        <w:rPr>
          <w:b/>
          <w:bCs/>
        </w:rPr>
        <w:t xml:space="preserve">What</w:t>
      </w:r>
      <w:r>
        <w:t xml:space="preserve">: The FusionLayer uses asymmetric attention where the IoT embedding is the query and the crisis embedding is the key/value. Sensor data actively</w:t>
      </w:r>
      <w:r>
        <w:t xml:space="preserve"> </w:t>
      </w:r>
      <w:r>
        <w:t xml:space="preserve">“asks questions”</w:t>
      </w:r>
      <w:r>
        <w:t xml:space="preserve"> </w:t>
      </w:r>
      <w:r>
        <w:t xml:space="preserve">of the social media context.</w:t>
      </w:r>
    </w:p>
    <w:p>
      <w:pPr>
        <w:pStyle w:val="BodyText"/>
      </w:pPr>
      <w:r>
        <w:rPr>
          <w:b/>
          <w:bCs/>
        </w:rPr>
        <w:t xml:space="preserve">Why it is novel</w:t>
      </w:r>
      <w:r>
        <w:t xml:space="preserve">: This is a deliberate architectural choice — not symmetric attention or simple concatenation. The IoT sensors provide precise but narrow measurements. Social media provides broad but noisy context. By making IoT the query, the fusion layer learns to selectively retrieve relevant social context for each sensor reading.</w:t>
      </w:r>
    </w:p>
    <w:p>
      <w:pPr>
        <w:pStyle w:val="BodyText"/>
      </w:pPr>
      <w:r>
        <w:rPr>
          <w:b/>
          <w:bCs/>
        </w:rPr>
        <w:t xml:space="preserve">Architecture</w:t>
      </w:r>
      <w:r>
        <w:t xml:space="preserve">:</w:t>
      </w:r>
    </w:p>
    <w:p>
      <w:pPr>
        <w:pStyle w:val="SourceCode"/>
      </w:pPr>
      <w:r>
        <w:rPr>
          <w:rStyle w:val="VerbatimChar"/>
        </w:rPr>
        <w:t xml:space="preserve">CrossModalAttention:</w:t>
      </w:r>
      <w:r>
        <w:br/>
      </w:r>
      <w:r>
        <w:rPr>
          <w:rStyle w:val="VerbatimChar"/>
        </w:rPr>
        <w:t xml:space="preserve">    Q = q_proj(iot_proj)     [B, 1, 256]   &lt;- "What context do I need?"</w:t>
      </w:r>
      <w:r>
        <w:br/>
      </w:r>
      <w:r>
        <w:rPr>
          <w:rStyle w:val="VerbatimChar"/>
        </w:rPr>
        <w:t xml:space="preserve">    K = k_proj(crisis_proj)  [B, 1, 256]   &lt;- "What context is available?"</w:t>
      </w:r>
      <w:r>
        <w:br/>
      </w:r>
      <w:r>
        <w:rPr>
          <w:rStyle w:val="VerbatimChar"/>
        </w:rPr>
        <w:t xml:space="preserve">    V = v_proj(crisis_proj)  [B, 1, 256]   &lt;- "Here is the context"</w:t>
      </w:r>
      <w:r>
        <w:br/>
      </w:r>
      <w:r>
        <w:br/>
      </w:r>
      <w:r>
        <w:rPr>
          <w:rStyle w:val="VerbatimChar"/>
        </w:rPr>
        <w:t xml:space="preserve">    attention = softmax(Q * K^T / sqrt(256))</w:t>
      </w:r>
      <w:r>
        <w:br/>
      </w:r>
      <w:r>
        <w:rPr>
          <w:rStyle w:val="VerbatimChar"/>
        </w:rPr>
        <w:t xml:space="preserve">    output = attention * V</w:t>
      </w:r>
      <w:r>
        <w:br/>
      </w:r>
      <w:r>
        <w:br/>
      </w:r>
      <w:r>
        <w:rPr>
          <w:rStyle w:val="VerbatimChar"/>
        </w:rPr>
        <w:t xml:space="preserve">    -&gt; attended [B, 256]  (IoT enriched with social media context)</w:t>
      </w:r>
    </w:p>
    <w:p>
      <w:pPr>
        <w:pStyle w:val="FirstParagraph"/>
      </w:pPr>
      <w:r>
        <w:rPr>
          <w:b/>
          <w:bCs/>
        </w:rPr>
        <w:t xml:space="preserve">Example</w:t>
      </w:r>
      <w:r>
        <w:t xml:space="preserve">: Seismic sensors detect a magnitude 6.2 earthquake. The IoT embedding queries the crisis embedding:</w:t>
      </w:r>
      <w:r>
        <w:t xml:space="preserve"> </w:t>
      </w:r>
      <w:r>
        <w:t xml:space="preserve">“What does social media say about this event?”</w:t>
      </w:r>
      <w:r>
        <w:t xml:space="preserve"> </w:t>
      </w:r>
      <w:r>
        <w:t xml:space="preserve">The attention mechanism retrieves the relevant context:</w:t>
      </w:r>
      <w:r>
        <w:t xml:space="preserve"> </w:t>
      </w:r>
      <w:r>
        <w:t xml:space="preserve">“Buildings collapsed, people trapped, infrastructure damaged.”</w:t>
      </w:r>
    </w:p>
    <w:p>
      <w:pPr>
        <w:pStyle w:val="BodyText"/>
      </w:pPr>
      <w:r>
        <w:rPr>
          <w:b/>
          <w:bCs/>
        </w:rPr>
        <w:t xml:space="preserve">Final representation</w:t>
      </w:r>
      <w:r>
        <w:t xml:space="preserve">:</w:t>
      </w:r>
      <w:r>
        <w:t xml:space="preserve"> </w:t>
      </w:r>
      <w:r>
        <w:rPr>
          <w:rStyle w:val="VerbatimChar"/>
        </w:rPr>
        <w:t xml:space="preserve">concat([iot_proj, attended, crisis_proj])</w:t>
      </w:r>
      <w:r>
        <w:t xml:space="preserve"> </w:t>
      </w:r>
      <w:r>
        <w:t xml:space="preserve">= [B, 768], preserving the original sensor data, the enriched representation, and the full social media context.</w:t>
      </w:r>
    </w:p>
    <w:p>
      <w:pPr>
        <w:pStyle w:val="BodyText"/>
      </w:pPr>
      <w:r>
        <w:rPr>
          <w:b/>
          <w:bCs/>
        </w:rPr>
        <w:t xml:space="preserve">Impact</w:t>
      </w:r>
      <w:r>
        <w:t xml:space="preserve">: More principled fusion than concatenation. The sensor data drives the information retrieval process.</w:t>
      </w:r>
    </w:p>
    <w:p>
      <w:r>
        <w:pict>
          <v:rect style="width:0;height:1.5pt" o:hralign="center" o:hrstd="t" o:hr="t"/>
        </w:pict>
      </w:r>
    </w:p>
    <w:bookmarkEnd w:id="19"/>
    <w:bookmarkEnd w:id="20"/>
    <w:bookmarkStart w:id="23" w:name="multi-task-learning-novelties"/>
    <w:p>
      <w:pPr>
        <w:pStyle w:val="Heading2"/>
      </w:pPr>
      <w:r>
        <w:t xml:space="preserve">3. Multi-Task Learning Novelties</w:t>
      </w:r>
    </w:p>
    <w:bookmarkStart w:id="21" w:name="joint-4-head-iot-output"/>
    <w:p>
      <w:pPr>
        <w:pStyle w:val="Heading3"/>
      </w:pPr>
      <w:r>
        <w:t xml:space="preserve">3.1 Joint 4-Head IoT Output</w:t>
      </w:r>
    </w:p>
    <w:p>
      <w:pPr>
        <w:pStyle w:val="FirstParagraph"/>
      </w:pPr>
      <w:r>
        <w:rPr>
          <w:b/>
          <w:bCs/>
        </w:rPr>
        <w:t xml:space="preserve">What</w:t>
      </w:r>
      <w:r>
        <w:t xml:space="preserve">: A single shared 128-dim representation simultaneously predicts 4 different outputs through 4 separate heads.</w:t>
      </w:r>
    </w:p>
    <w:p>
      <w:pPr>
        <w:pStyle w:val="BodyText"/>
      </w:pPr>
      <w:r>
        <w:rPr>
          <w:b/>
          <w:bCs/>
        </w:rPr>
        <w:t xml:space="preserve">Why it is novel</w:t>
      </w:r>
      <w:r>
        <w:t xml:space="preserve">: Most IoT classification systems are single-task (just disaster type classification). Our multi-task approach produces a complete sensor-level assessment from a single forward pass.</w:t>
      </w:r>
    </w:p>
    <w:p>
      <w:pPr>
        <w:pStyle w:val="BodyText"/>
      </w:pPr>
      <w:r>
        <w:rPr>
          <w:b/>
          <w:bCs/>
        </w:rPr>
        <w:t xml:space="preserve">Heads</w:t>
      </w:r>
      <w:r>
        <w:t xml:space="preserve">:</w:t>
      </w:r>
    </w:p>
    <w:tbl>
      <w:tblPr>
        <w:tblStyle w:val="Table"/>
        <w:tblW w:type="pct" w:w="5000"/>
        <w:tblLayout w:type="fixed"/>
        <w:tblLook w:firstRow="1" w:lastRow="0" w:firstColumn="0" w:lastColumn="0" w:noHBand="0" w:noVBand="0" w:val="0020"/>
      </w:tblPr>
      <w:tblGrid>
        <w:gridCol w:w="1320"/>
        <w:gridCol w:w="2860"/>
        <w:gridCol w:w="1760"/>
        <w:gridCol w:w="1980"/>
      </w:tblGrid>
      <w:tr>
        <w:trPr>
          <w:tblHeader w:val="on"/>
        </w:trPr>
        <w:tc>
          <w:tcPr/>
          <w:p>
            <w:pPr>
              <w:pStyle w:val="Compact"/>
            </w:pPr>
            <w:r>
              <w:t xml:space="preserve">Head</w:t>
            </w:r>
          </w:p>
        </w:tc>
        <w:tc>
          <w:tcPr/>
          <w:p>
            <w:pPr>
              <w:pStyle w:val="Compact"/>
            </w:pPr>
            <w:r>
              <w:t xml:space="preserve">Architecture</w:t>
            </w:r>
          </w:p>
        </w:tc>
        <w:tc>
          <w:tcPr/>
          <w:p>
            <w:pPr>
              <w:pStyle w:val="Compact"/>
            </w:pPr>
            <w:r>
              <w:t xml:space="preserve">Output</w:t>
            </w:r>
          </w:p>
        </w:tc>
        <w:tc>
          <w:tcPr/>
          <w:p>
            <w:pPr>
              <w:pStyle w:val="Compact"/>
            </w:pPr>
            <w:r>
              <w:t xml:space="preserve">Purpose</w:t>
            </w:r>
          </w:p>
        </w:tc>
      </w:tr>
      <w:tr>
        <w:tc>
          <w:tcPr/>
          <w:p>
            <w:pPr>
              <w:pStyle w:val="Compact"/>
            </w:pPr>
            <w:r>
              <w:t xml:space="preserve">Disaster Type</w:t>
            </w:r>
          </w:p>
        </w:tc>
        <w:tc>
          <w:tcPr/>
          <w:p>
            <w:pPr>
              <w:pStyle w:val="Compact"/>
            </w:pPr>
            <w:r>
              <w:t xml:space="preserve">Linear(128,128) + LayerNorm + ReLU + Dropout + Linear(128,5)</w:t>
            </w:r>
          </w:p>
        </w:tc>
        <w:tc>
          <w:tcPr/>
          <w:p>
            <w:pPr>
              <w:pStyle w:val="Compact"/>
            </w:pPr>
            <w:r>
              <w:t xml:space="preserve">5-class logits</w:t>
            </w:r>
          </w:p>
        </w:tc>
        <w:tc>
          <w:tcPr/>
          <w:p>
            <w:pPr>
              <w:pStyle w:val="Compact"/>
            </w:pPr>
            <w:r>
              <w:t xml:space="preserve">What type of disaster</w:t>
            </w:r>
          </w:p>
        </w:tc>
      </w:tr>
      <w:tr>
        <w:tc>
          <w:tcPr/>
          <w:p>
            <w:pPr>
              <w:pStyle w:val="Compact"/>
            </w:pPr>
            <w:r>
              <w:t xml:space="preserve">Severity</w:t>
            </w:r>
          </w:p>
        </w:tc>
        <w:tc>
          <w:tcPr/>
          <w:p>
            <w:pPr>
              <w:pStyle w:val="Compact"/>
            </w:pPr>
            <w:r>
              <w:t xml:space="preserve">Linear(128,64) + ReLU + Linear(64,1) + Sigmoid</w:t>
            </w:r>
          </w:p>
        </w:tc>
        <w:tc>
          <w:tcPr/>
          <w:p>
            <w:pPr>
              <w:pStyle w:val="Compact"/>
            </w:pPr>
            <w:r>
              <w:t xml:space="preserve">0-1 scalar</w:t>
            </w:r>
          </w:p>
        </w:tc>
        <w:tc>
          <w:tcPr/>
          <w:p>
            <w:pPr>
              <w:pStyle w:val="Compact"/>
            </w:pPr>
            <w:r>
              <w:t xml:space="preserve">How severe</w:t>
            </w:r>
          </w:p>
        </w:tc>
      </w:tr>
      <w:tr>
        <w:tc>
          <w:tcPr/>
          <w:p>
            <w:pPr>
              <w:pStyle w:val="Compact"/>
            </w:pPr>
            <w:r>
              <w:t xml:space="preserve">Risk Details</w:t>
            </w:r>
          </w:p>
        </w:tc>
        <w:tc>
          <w:tcPr/>
          <w:p>
            <w:pPr>
              <w:pStyle w:val="Compact"/>
            </w:pPr>
            <w:r>
              <w:t xml:space="preserve">Linear(128,64) + ReLU + Linear(64,4) + Sigmoid</w:t>
            </w:r>
          </w:p>
        </w:tc>
        <w:tc>
          <w:tcPr/>
          <w:p>
            <w:pPr>
              <w:pStyle w:val="Compact"/>
            </w:pPr>
            <w:r>
              <w:t xml:space="preserve">4 per-hazard scores</w:t>
            </w:r>
          </w:p>
        </w:tc>
        <w:tc>
          <w:tcPr/>
          <w:p>
            <w:pPr>
              <w:pStyle w:val="Compact"/>
            </w:pPr>
            <w:r>
              <w:t xml:space="preserve">Fire/Storm/EQ/Flood risk breakdown</w:t>
            </w:r>
          </w:p>
        </w:tc>
      </w:tr>
      <w:tr>
        <w:tc>
          <w:tcPr/>
          <w:p>
            <w:pPr>
              <w:pStyle w:val="Compact"/>
            </w:pPr>
            <w:r>
              <w:t xml:space="preserve">Casualty Risk</w:t>
            </w:r>
          </w:p>
        </w:tc>
        <w:tc>
          <w:tcPr/>
          <w:p>
            <w:pPr>
              <w:pStyle w:val="Compact"/>
            </w:pPr>
            <w:r>
              <w:t xml:space="preserve">Linear(128,64) + ReLU + Dropout + Linear(64,1) + Sigmoid</w:t>
            </w:r>
          </w:p>
        </w:tc>
        <w:tc>
          <w:tcPr/>
          <w:p>
            <w:pPr>
              <w:pStyle w:val="Compact"/>
            </w:pPr>
            <w:r>
              <w:t xml:space="preserve">0-1 scalar</w:t>
            </w:r>
          </w:p>
        </w:tc>
        <w:tc>
          <w:tcPr/>
          <w:p>
            <w:pPr>
              <w:pStyle w:val="Compact"/>
            </w:pPr>
            <w:r>
              <w:t xml:space="preserve">Human casualty likelihood</w:t>
            </w:r>
          </w:p>
        </w:tc>
      </w:tr>
    </w:tbl>
    <w:p>
      <w:pPr>
        <w:pStyle w:val="BodyText"/>
      </w:pPr>
      <w:r>
        <w:rPr>
          <w:b/>
          <w:bCs/>
        </w:rPr>
        <w:t xml:space="preserve">Training loss</w:t>
      </w:r>
      <w:r>
        <w:t xml:space="preserve">: CrossEntropy(type) + MSE(severity) + MSE(risk) + MSE(casualty)</w:t>
      </w:r>
    </w:p>
    <w:p>
      <w:pPr>
        <w:pStyle w:val="BodyText"/>
      </w:pPr>
      <w:r>
        <w:rPr>
          <w:b/>
          <w:bCs/>
        </w:rPr>
        <w:t xml:space="preserve">Impact</w:t>
      </w:r>
      <w:r>
        <w:t xml:space="preserve">: Each head provides complementary gradient signals during training, improving the shared embedding. The multi-task loss acts as a regularizer — the model must learn a representation useful for all 4 tasks simultaneously.</w:t>
      </w:r>
    </w:p>
    <w:p>
      <w:r>
        <w:pict>
          <v:rect style="width:0;height:1.5pt" o:hralign="center" o:hrstd="t" o:hr="t"/>
        </w:pict>
      </w:r>
    </w:p>
    <w:bookmarkEnd w:id="21"/>
    <w:bookmarkStart w:id="22" w:name="joint-5-head-fusion-output"/>
    <w:p>
      <w:pPr>
        <w:pStyle w:val="Heading3"/>
      </w:pPr>
      <w:r>
        <w:t xml:space="preserve">3.2 Joint 5-Head Fusion Output</w:t>
      </w:r>
    </w:p>
    <w:p>
      <w:pPr>
        <w:pStyle w:val="FirstParagraph"/>
      </w:pPr>
      <w:r>
        <w:rPr>
          <w:b/>
          <w:bCs/>
        </w:rPr>
        <w:t xml:space="preserve">What</w:t>
      </w:r>
      <w:r>
        <w:t xml:space="preserve">: The FusionLayer’s shared 256-dim representation drives 5 output heads simultaneously, producing a complete operational assessment.</w:t>
      </w:r>
    </w:p>
    <w:p>
      <w:pPr>
        <w:pStyle w:val="BodyText"/>
      </w:pPr>
      <w:r>
        <w:rPr>
          <w:b/>
          <w:bCs/>
        </w:rPr>
        <w:t xml:space="preserve">Heads</w:t>
      </w:r>
      <w:r>
        <w:t xml:space="preserve">:</w:t>
      </w:r>
    </w:p>
    <w:tbl>
      <w:tblPr>
        <w:tblStyle w:val="Table"/>
        <w:tblW w:type="pct" w:w="5000"/>
        <w:tblLayout w:type="fixed"/>
        <w:tblLook w:firstRow="1" w:lastRow="0" w:firstColumn="0" w:lastColumn="0" w:noHBand="0" w:noVBand="0" w:val="0020"/>
      </w:tblPr>
      <w:tblGrid>
        <w:gridCol w:w="1080"/>
        <w:gridCol w:w="2340"/>
        <w:gridCol w:w="1440"/>
        <w:gridCol w:w="3060"/>
      </w:tblGrid>
      <w:tr>
        <w:trPr>
          <w:tblHeader w:val="on"/>
        </w:trPr>
        <w:tc>
          <w:tcPr/>
          <w:p>
            <w:pPr>
              <w:pStyle w:val="Compact"/>
            </w:pPr>
            <w:r>
              <w:t xml:space="preserve">Head</w:t>
            </w:r>
          </w:p>
        </w:tc>
        <w:tc>
          <w:tcPr/>
          <w:p>
            <w:pPr>
              <w:pStyle w:val="Compact"/>
            </w:pPr>
            <w:r>
              <w:t xml:space="preserve">Architecture</w:t>
            </w:r>
          </w:p>
        </w:tc>
        <w:tc>
          <w:tcPr/>
          <w:p>
            <w:pPr>
              <w:pStyle w:val="Compact"/>
            </w:pPr>
            <w:r>
              <w:t xml:space="preserve">Output</w:t>
            </w:r>
          </w:p>
        </w:tc>
        <w:tc>
          <w:tcPr/>
          <w:p>
            <w:pPr>
              <w:pStyle w:val="Compact"/>
            </w:pPr>
            <w:r>
              <w:t xml:space="preserve">Operational Use</w:t>
            </w:r>
          </w:p>
        </w:tc>
      </w:tr>
      <w:tr>
        <w:tc>
          <w:tcPr/>
          <w:p>
            <w:pPr>
              <w:pStyle w:val="Compact"/>
            </w:pPr>
            <w:r>
              <w:t xml:space="preserve">Severity</w:t>
            </w:r>
          </w:p>
        </w:tc>
        <w:tc>
          <w:tcPr/>
          <w:p>
            <w:pPr>
              <w:pStyle w:val="Compact"/>
            </w:pPr>
            <w:r>
              <w:t xml:space="preserve">Linear(256,1) + Sigmoid</w:t>
            </w:r>
          </w:p>
        </w:tc>
        <w:tc>
          <w:tcPr/>
          <w:p>
            <w:pPr>
              <w:pStyle w:val="Compact"/>
            </w:pPr>
            <w:r>
              <w:t xml:space="preserve">0-1 scalar</w:t>
            </w:r>
          </w:p>
        </w:tc>
        <w:tc>
          <w:tcPr/>
          <w:p>
            <w:pPr>
              <w:pStyle w:val="Compact"/>
            </w:pPr>
            <w:r>
              <w:t xml:space="preserve">Overall disaster severity</w:t>
            </w:r>
          </w:p>
        </w:tc>
      </w:tr>
      <w:tr>
        <w:tc>
          <w:tcPr/>
          <w:p>
            <w:pPr>
              <w:pStyle w:val="Compact"/>
            </w:pPr>
            <w:r>
              <w:t xml:space="preserve">Priority</w:t>
            </w:r>
          </w:p>
        </w:tc>
        <w:tc>
          <w:tcPr/>
          <w:p>
            <w:pPr>
              <w:pStyle w:val="Compact"/>
            </w:pPr>
            <w:r>
              <w:t xml:space="preserve">Linear(256,4)</w:t>
            </w:r>
          </w:p>
        </w:tc>
        <w:tc>
          <w:tcPr/>
          <w:p>
            <w:pPr>
              <w:pStyle w:val="Compact"/>
            </w:pPr>
            <w:r>
              <w:t xml:space="preserve">4-class logits</w:t>
            </w:r>
          </w:p>
        </w:tc>
        <w:tc>
          <w:tcPr/>
          <w:p>
            <w:pPr>
              <w:pStyle w:val="Compact"/>
            </w:pPr>
            <w:r>
              <w:t xml:space="preserve">Low / Medium / High / Critical</w:t>
            </w:r>
          </w:p>
        </w:tc>
      </w:tr>
      <w:tr>
        <w:tc>
          <w:tcPr/>
          <w:p>
            <w:pPr>
              <w:pStyle w:val="Compact"/>
            </w:pPr>
            <w:r>
              <w:t xml:space="preserve">Disaster Type</w:t>
            </w:r>
          </w:p>
        </w:tc>
        <w:tc>
          <w:tcPr/>
          <w:p>
            <w:pPr>
              <w:pStyle w:val="Compact"/>
            </w:pPr>
            <w:r>
              <w:t xml:space="preserve">Linear(256,5)</w:t>
            </w:r>
          </w:p>
        </w:tc>
        <w:tc>
          <w:tcPr/>
          <w:p>
            <w:pPr>
              <w:pStyle w:val="Compact"/>
            </w:pPr>
            <w:r>
              <w:t xml:space="preserve">5-class logits</w:t>
            </w:r>
          </w:p>
        </w:tc>
        <w:tc>
          <w:tcPr/>
          <w:p>
            <w:pPr>
              <w:pStyle w:val="Compact"/>
            </w:pPr>
            <w:r>
              <w:t xml:space="preserve">Fused type from IoT + crisis</w:t>
            </w:r>
          </w:p>
        </w:tc>
      </w:tr>
      <w:tr>
        <w:tc>
          <w:tcPr/>
          <w:p>
            <w:pPr>
              <w:pStyle w:val="Compact"/>
            </w:pPr>
            <w:r>
              <w:t xml:space="preserve">Population Impact</w:t>
            </w:r>
          </w:p>
        </w:tc>
        <w:tc>
          <w:tcPr/>
          <w:p>
            <w:pPr>
              <w:pStyle w:val="Compact"/>
            </w:pPr>
            <w:r>
              <w:t xml:space="preserve">Linear(256,64) + ReLU + Dropout + Linear(64,1) + Sigmoid</w:t>
            </w:r>
          </w:p>
        </w:tc>
        <w:tc>
          <w:tcPr/>
          <w:p>
            <w:pPr>
              <w:pStyle w:val="Compact"/>
            </w:pPr>
            <w:r>
              <w:t xml:space="preserve">0-1 scalar</w:t>
            </w:r>
          </w:p>
        </w:tc>
        <w:tc>
          <w:tcPr/>
          <w:p>
            <w:pPr>
              <w:pStyle w:val="Compact"/>
            </w:pPr>
            <w:r>
              <w:t xml:space="preserve">Fraction of population affected</w:t>
            </w:r>
          </w:p>
        </w:tc>
      </w:tr>
      <w:tr>
        <w:tc>
          <w:tcPr/>
          <w:p>
            <w:pPr>
              <w:pStyle w:val="Compact"/>
            </w:pPr>
            <w:r>
              <w:t xml:space="preserve">Resource Needs</w:t>
            </w:r>
          </w:p>
        </w:tc>
        <w:tc>
          <w:tcPr/>
          <w:p>
            <w:pPr>
              <w:pStyle w:val="Compact"/>
            </w:pPr>
            <w:r>
              <w:t xml:space="preserve">Linear(256,64) + ReLU + Dropout + Linear(64,4) + Sigmoid</w:t>
            </w:r>
          </w:p>
        </w:tc>
        <w:tc>
          <w:tcPr/>
          <w:p>
            <w:pPr>
              <w:pStyle w:val="Compact"/>
            </w:pPr>
            <w:r>
              <w:t xml:space="preserve">4 resource scores</w:t>
            </w:r>
          </w:p>
        </w:tc>
        <w:tc>
          <w:tcPr/>
          <w:p>
            <w:pPr>
              <w:pStyle w:val="Compact"/>
            </w:pPr>
            <w:r>
              <w:t xml:space="preserve">Water / Medical / Rescue / Shelter</w:t>
            </w:r>
          </w:p>
        </w:tc>
      </w:tr>
    </w:tbl>
    <w:p>
      <w:pPr>
        <w:pStyle w:val="BodyText"/>
      </w:pPr>
      <w:r>
        <w:rPr>
          <w:b/>
          <w:bCs/>
        </w:rPr>
        <w:t xml:space="preserve">Training loss</w:t>
      </w:r>
      <w:r>
        <w:t xml:space="preserve">: MSE(severity) + CE(priority) + CE(disaster) + MSE(population) + MSE(resources)</w:t>
      </w:r>
    </w:p>
    <w:p>
      <w:pPr>
        <w:pStyle w:val="BodyText"/>
      </w:pPr>
      <w:r>
        <w:rPr>
          <w:b/>
          <w:bCs/>
        </w:rPr>
        <w:t xml:space="preserve">Impact</w:t>
      </w:r>
      <w:r>
        <w:t xml:space="preserve">: A single forward pass produces everything a response coordinator needs: severity, priority, type, population impact, and specific resource requirements. No separate models needed.</w:t>
      </w:r>
    </w:p>
    <w:p>
      <w:r>
        <w:pict>
          <v:rect style="width:0;height:1.5pt" o:hralign="center" o:hrstd="t" o:hr="t"/>
        </w:pict>
      </w:r>
    </w:p>
    <w:bookmarkEnd w:id="22"/>
    <w:bookmarkEnd w:id="23"/>
    <w:bookmarkStart w:id="27" w:name="explainability-xai-novelties"/>
    <w:p>
      <w:pPr>
        <w:pStyle w:val="Heading2"/>
      </w:pPr>
      <w:r>
        <w:t xml:space="preserve">4. Explainability (XAI) Novelties</w:t>
      </w:r>
    </w:p>
    <w:bookmarkStart w:id="24" w:name="Xee8a534eaaaadfdc4a13dfbcd7ae3eafaa417ac"/>
    <w:p>
      <w:pPr>
        <w:pStyle w:val="Heading3"/>
      </w:pPr>
      <w:r>
        <w:t xml:space="preserve">4.1 Gradient-Weighted Attention Rollout for Vision Transformer</w:t>
      </w:r>
    </w:p>
    <w:p>
      <w:pPr>
        <w:pStyle w:val="FirstParagraph"/>
      </w:pPr>
      <w:r>
        <w:rPr>
          <w:b/>
          <w:bCs/>
        </w:rPr>
        <w:t xml:space="preserve">What</w:t>
      </w:r>
      <w:r>
        <w:t xml:space="preserve">: A novel visual explanation technique that combines ViT attention maps with gradient signals to produce accurate heatmaps showing which image regions drove the model’s classification decision.</w:t>
      </w:r>
    </w:p>
    <w:p>
      <w:pPr>
        <w:pStyle w:val="BodyText"/>
      </w:pPr>
      <w:r>
        <w:rPr>
          <w:b/>
          <w:bCs/>
        </w:rPr>
        <w:t xml:space="preserve">Why it is novel</w:t>
      </w:r>
      <w:r>
        <w:t xml:space="preserve">: Standard Grad-CAM was designed for CNNs and fails on Vision Transformers. In BLIP’s ViT architecture, only the CLS token is used downstream for classification. This means gradients on individual patch tokens are near-zero, and standard Grad-CAM produces meaningless heatmaps (often highlighting the sky or background).</w:t>
      </w:r>
    </w:p>
    <w:p>
      <w:pPr>
        <w:pStyle w:val="BodyText"/>
      </w:pPr>
      <w:r>
        <w:t xml:space="preserve">Our method solves this by operating on the attention weight tensors themselves rather than on activation maps.</w:t>
      </w:r>
    </w:p>
    <w:p>
      <w:pPr>
        <w:pStyle w:val="BodyText"/>
      </w:pPr>
      <w:r>
        <w:rPr>
          <w:b/>
          <w:bCs/>
        </w:rPr>
        <w:t xml:space="preserve">Algorithm (step by step)</w:t>
      </w:r>
      <w:r>
        <w:t xml:space="preserve">:</w:t>
      </w:r>
    </w:p>
    <w:p>
      <w:pPr>
        <w:pStyle w:val="SourceCode"/>
      </w:pPr>
      <w:r>
        <w:rPr>
          <w:rStyle w:val="VerbatimChar"/>
        </w:rPr>
        <w:t xml:space="preserve">STEP 1: Forward Pass with Gradient Tracking</w:t>
      </w:r>
      <w:r>
        <w:br/>
      </w:r>
      <w:r>
        <w:rPr>
          <w:rStyle w:val="VerbatimChar"/>
        </w:rPr>
        <w:t xml:space="preserve">    - Run image through BLIP ViT with output_attentions=True</w:t>
      </w:r>
      <w:r>
        <w:br/>
      </w:r>
      <w:r>
        <w:rPr>
          <w:rStyle w:val="VerbatimChar"/>
        </w:rPr>
        <w:t xml:space="preserve">    - Get attention matrices [num_heads, 197, 197] for all 12 layers</w:t>
      </w:r>
      <w:r>
        <w:br/>
      </w:r>
      <w:r>
        <w:rPr>
          <w:rStyle w:val="VerbatimChar"/>
        </w:rPr>
        <w:t xml:space="preserve">    - Register backward hooks on attention tensors:</w:t>
      </w:r>
      <w:r>
        <w:br/>
      </w:r>
      <w:r>
        <w:rPr>
          <w:rStyle w:val="VerbatimChar"/>
        </w:rPr>
        <w:t xml:space="preserve">        for i, attn_tensor in enumerate(attentions):</w:t>
      </w:r>
      <w:r>
        <w:br/>
      </w:r>
      <w:r>
        <w:rPr>
          <w:rStyle w:val="VerbatimChar"/>
        </w:rPr>
        <w:t xml:space="preserve">            attn_tensor.register_hook(lambda grad: capture_grad(i, grad))</w:t>
      </w:r>
      <w:r>
        <w:br/>
      </w:r>
      <w:r>
        <w:rPr>
          <w:rStyle w:val="VerbatimChar"/>
        </w:rPr>
        <w:t xml:space="preserve">    - Complete forward through: vision_proj -&gt; text_proj -&gt;</w:t>
      </w:r>
      <w:r>
        <w:br/>
      </w:r>
      <w:r>
        <w:rPr>
          <w:rStyle w:val="VerbatimChar"/>
        </w:rPr>
        <w:t xml:space="preserve">      cross_attention -&gt; classifier -&gt; logits</w:t>
      </w:r>
      <w:r>
        <w:br/>
      </w:r>
      <w:r>
        <w:br/>
      </w:r>
      <w:r>
        <w:rPr>
          <w:rStyle w:val="VerbatimChar"/>
        </w:rPr>
        <w:t xml:space="preserve">STEP 2: Backward Pass</w:t>
      </w:r>
      <w:r>
        <w:br/>
      </w:r>
      <w:r>
        <w:rPr>
          <w:rStyle w:val="VerbatimChar"/>
        </w:rPr>
        <w:t xml:space="preserve">    - score = logits[0, predicted_class]</w:t>
      </w:r>
      <w:r>
        <w:br/>
      </w:r>
      <w:r>
        <w:rPr>
          <w:rStyle w:val="VerbatimChar"/>
        </w:rPr>
        <w:t xml:space="preserve">    - score.backward()</w:t>
      </w:r>
      <w:r>
        <w:br/>
      </w:r>
      <w:r>
        <w:rPr>
          <w:rStyle w:val="VerbatimChar"/>
        </w:rPr>
        <w:t xml:space="preserve">    - Hooks capture gradient tensors for each layer</w:t>
      </w:r>
      <w:r>
        <w:br/>
      </w:r>
      <w:r>
        <w:br/>
      </w:r>
      <w:r>
        <w:rPr>
          <w:rStyle w:val="VerbatimChar"/>
        </w:rPr>
        <w:t xml:space="preserve">STEP 3: Gradient Weighting (last 4 layers only)</w:t>
      </w:r>
      <w:r>
        <w:br/>
      </w:r>
      <w:r>
        <w:rPr>
          <w:rStyle w:val="VerbatimChar"/>
        </w:rPr>
        <w:t xml:space="preserve">    For each layer i in [8, 9, 10, 11]:</w:t>
      </w:r>
      <w:r>
        <w:br/>
      </w:r>
      <w:r>
        <w:rPr>
          <w:rStyle w:val="VerbatimChar"/>
        </w:rPr>
        <w:t xml:space="preserve">        attention[i]      = [num_heads, 197, 197]</w:t>
      </w:r>
      <w:r>
        <w:br/>
      </w:r>
      <w:r>
        <w:rPr>
          <w:rStyle w:val="VerbatimChar"/>
        </w:rPr>
        <w:t xml:space="preserve">        gradient[i]       = captured by hooks [num_heads, 197, 197]</w:t>
      </w:r>
      <w:r>
        <w:br/>
      </w:r>
      <w:r>
        <w:rPr>
          <w:rStyle w:val="VerbatimChar"/>
        </w:rPr>
        <w:t xml:space="preserve">        clamped_gradient  = clamp(gradient, min=0)  # positive contributions only</w:t>
      </w:r>
      <w:r>
        <w:br/>
      </w:r>
      <w:r>
        <w:rPr>
          <w:rStyle w:val="VerbatimChar"/>
        </w:rPr>
        <w:t xml:space="preserve">        weighted_attn[i]  = attention[i] * clamped_gradient</w:t>
      </w:r>
      <w:r>
        <w:br/>
      </w:r>
      <w:r>
        <w:br/>
      </w:r>
      <w:r>
        <w:rPr>
          <w:rStyle w:val="VerbatimChar"/>
        </w:rPr>
        <w:t xml:space="preserve">STEP 4: Attention Rollout</w:t>
      </w:r>
      <w:r>
        <w:br/>
      </w:r>
      <w:r>
        <w:rPr>
          <w:rStyle w:val="VerbatimChar"/>
        </w:rPr>
        <w:t xml:space="preserve">    For each layer:</w:t>
      </w:r>
      <w:r>
        <w:br/>
      </w:r>
      <w:r>
        <w:rPr>
          <w:rStyle w:val="VerbatimChar"/>
        </w:rPr>
        <w:t xml:space="preserve">        head_avg = mean across attention heads -&gt; [197, 197]</w:t>
      </w:r>
      <w:r>
        <w:br/>
      </w:r>
      <w:r>
        <w:rPr>
          <w:rStyle w:val="VerbatimChar"/>
        </w:rPr>
        <w:t xml:space="preserve">        Add residual: 0.5 * head_avg + 0.5 * identity_matrix</w:t>
      </w:r>
      <w:r>
        <w:br/>
      </w:r>
      <w:r>
        <w:rPr>
          <w:rStyle w:val="VerbatimChar"/>
        </w:rPr>
        <w:t xml:space="preserve">        Normalize rows to sum to 1</w:t>
      </w:r>
      <w:r>
        <w:br/>
      </w:r>
      <w:r>
        <w:rPr>
          <w:rStyle w:val="VerbatimChar"/>
        </w:rPr>
        <w:t xml:space="preserve">        Multiply with previous layer's result (matrix multiplication)</w:t>
      </w:r>
      <w:r>
        <w:br/>
      </w:r>
      <w:r>
        <w:br/>
      </w:r>
      <w:r>
        <w:rPr>
          <w:rStyle w:val="VerbatimChar"/>
        </w:rPr>
        <w:t xml:space="preserve">    Result: rollout [197, 197]</w:t>
      </w:r>
      <w:r>
        <w:br/>
      </w:r>
      <w:r>
        <w:br/>
      </w:r>
      <w:r>
        <w:rPr>
          <w:rStyle w:val="VerbatimChar"/>
        </w:rPr>
        <w:t xml:space="preserve">STEP 5: Extract and Post-Process</w:t>
      </w:r>
      <w:r>
        <w:br/>
      </w:r>
      <w:r>
        <w:rPr>
          <w:rStyle w:val="VerbatimChar"/>
        </w:rPr>
        <w:t xml:space="preserve">    cls_attention = rollout[0, 1:196]  -&gt; [196] values</w:t>
      </w:r>
      <w:r>
        <w:br/>
      </w:r>
      <w:r>
        <w:rPr>
          <w:rStyle w:val="VerbatimChar"/>
        </w:rPr>
        <w:t xml:space="preserve">    Normalize to [0, 1]</w:t>
      </w:r>
      <w:r>
        <w:br/>
      </w:r>
      <w:r>
        <w:rPr>
          <w:rStyle w:val="VerbatimChar"/>
        </w:rPr>
        <w:t xml:space="preserve">    Threshold at 40th percentile (suppress low activations)</w:t>
      </w:r>
      <w:r>
        <w:br/>
      </w:r>
      <w:r>
        <w:rPr>
          <w:rStyle w:val="VerbatimChar"/>
        </w:rPr>
        <w:t xml:space="preserve">    Reshape [196] -&gt; [14, 14] grid</w:t>
      </w:r>
      <w:r>
        <w:br/>
      </w:r>
      <w:r>
        <w:rPr>
          <w:rStyle w:val="VerbatimChar"/>
        </w:rPr>
        <w:t xml:space="preserve">    Upsample to [224, 224] via bicubic interpolation</w:t>
      </w:r>
      <w:r>
        <w:br/>
      </w:r>
      <w:r>
        <w:rPr>
          <w:rStyle w:val="VerbatimChar"/>
        </w:rPr>
        <w:t xml:space="preserve">    Gaussian blur (15x15 kernel) to smooth grid artifacts</w:t>
      </w:r>
      <w:r>
        <w:br/>
      </w:r>
      <w:r>
        <w:rPr>
          <w:rStyle w:val="VerbatimChar"/>
        </w:rPr>
        <w:t xml:space="preserve">    Normalize again</w:t>
      </w:r>
      <w:r>
        <w:br/>
      </w:r>
      <w:r>
        <w:br/>
      </w:r>
      <w:r>
        <w:rPr>
          <w:rStyle w:val="VerbatimChar"/>
        </w:rPr>
        <w:t xml:space="preserve">STEP 6: Overlay</w:t>
      </w:r>
      <w:r>
        <w:br/>
      </w:r>
      <w:r>
        <w:rPr>
          <w:rStyle w:val="VerbatimChar"/>
        </w:rPr>
        <w:t xml:space="preserve">    Apply JET colormap</w:t>
      </w:r>
      <w:r>
        <w:br/>
      </w:r>
      <w:r>
        <w:rPr>
          <w:rStyle w:val="VerbatimChar"/>
        </w:rPr>
        <w:t xml:space="preserve">    Blend: 45% heatmap + 55% original image</w:t>
      </w:r>
      <w:r>
        <w:br/>
      </w:r>
      <w:r>
        <w:rPr>
          <w:rStyle w:val="VerbatimChar"/>
        </w:rPr>
        <w:t xml:space="preserve">    Encode as base64 PNG</w:t>
      </w:r>
    </w:p>
    <w:p>
      <w:pPr>
        <w:pStyle w:val="FirstParagraph"/>
      </w:pPr>
      <w:r>
        <w:rPr>
          <w:b/>
          <w:bCs/>
        </w:rPr>
        <w:t xml:space="preserve">Key design decisions</w:t>
      </w:r>
      <w:r>
        <w:t xml:space="preserve">:</w:t>
      </w:r>
      <w:r>
        <w:t xml:space="preserve"> </w:t>
      </w:r>
      <w:r>
        <w:t xml:space="preserve">-</w:t>
      </w:r>
      <w:r>
        <w:t xml:space="preserve"> </w:t>
      </w:r>
      <w:r>
        <w:rPr>
          <w:b/>
          <w:bCs/>
        </w:rPr>
        <w:t xml:space="preserve">Last 4 layers only</w:t>
      </w:r>
      <w:r>
        <w:t xml:space="preserve">: Early layers learn generic features (edges, textures). Deep layers specialize in task-relevant patterns. Using all 12 layers dilutes the signal.</w:t>
      </w:r>
      <w:r>
        <w:t xml:space="preserve"> </w:t>
      </w:r>
      <w:r>
        <w:t xml:space="preserve">-</w:t>
      </w:r>
      <w:r>
        <w:t xml:space="preserve"> </w:t>
      </w:r>
      <w:r>
        <w:rPr>
          <w:b/>
          <w:bCs/>
        </w:rPr>
        <w:t xml:space="preserve">Positive gradient clamping</w:t>
      </w:r>
      <w:r>
        <w:t xml:space="preserve">: Keeps only features that INCREASE the predicted class score. Negative gradients (features the model wants to suppress) are discarded.</w:t>
      </w:r>
      <w:r>
        <w:t xml:space="preserve"> </w:t>
      </w:r>
      <w:r>
        <w:t xml:space="preserve">-</w:t>
      </w:r>
      <w:r>
        <w:t xml:space="preserve"> </w:t>
      </w:r>
      <w:r>
        <w:rPr>
          <w:b/>
          <w:bCs/>
        </w:rPr>
        <w:t xml:space="preserve">40th percentile threshold</w:t>
      </w:r>
      <w:r>
        <w:t xml:space="preserve">: Suppresses diffuse low-activation background, focusing the heatmap on the most important regions.</w:t>
      </w:r>
      <w:r>
        <w:t xml:space="preserve"> </w:t>
      </w:r>
      <w:r>
        <w:t xml:space="preserve">-</w:t>
      </w:r>
      <w:r>
        <w:t xml:space="preserve"> </w:t>
      </w:r>
      <w:r>
        <w:rPr>
          <w:b/>
          <w:bCs/>
        </w:rPr>
        <w:t xml:space="preserve">Residual connections</w:t>
      </w:r>
      <w:r>
        <w:t xml:space="preserve">: Prevent information loss during rollout multiplication (avoids vanishing values).</w:t>
      </w:r>
    </w:p>
    <w:p>
      <w:pPr>
        <w:pStyle w:val="BodyText"/>
      </w:pPr>
      <w:r>
        <w:rPr>
          <w:b/>
          <w:bCs/>
        </w:rPr>
        <w:t xml:space="preserve">Impact</w:t>
      </w:r>
      <w:r>
        <w:t xml:space="preserve">: Produces focused, meaningful heatmaps for ViT-based models. Correctly highlights damaged buildings, flooding, fire, etc. rather than sky or background.</w:t>
      </w:r>
    </w:p>
    <w:p>
      <w:r>
        <w:pict>
          <v:rect style="width:0;height:1.5pt" o:hralign="center" o:hrstd="t" o:hr="t"/>
        </w:pict>
      </w:r>
    </w:p>
    <w:bookmarkEnd w:id="24"/>
    <w:bookmarkStart w:id="25" w:name="three-tier-xai-fallback-chain"/>
    <w:p>
      <w:pPr>
        <w:pStyle w:val="Heading3"/>
      </w:pPr>
      <w:r>
        <w:t xml:space="preserve">4.2 Three-Tier XAI Fallback Chain</w:t>
      </w:r>
    </w:p>
    <w:p>
      <w:pPr>
        <w:pStyle w:val="FirstParagraph"/>
      </w:pPr>
      <w:r>
        <w:rPr>
          <w:b/>
          <w:bCs/>
        </w:rPr>
        <w:t xml:space="preserve">What</w:t>
      </w:r>
      <w:r>
        <w:t xml:space="preserve">: A cascading fallback system that guarantees some level of visual explanation regardless of model internals or computation failures.</w:t>
      </w:r>
    </w:p>
    <w:p>
      <w:pPr>
        <w:pStyle w:val="BodyText"/>
      </w:pPr>
      <w:r>
        <w:rPr>
          <w:b/>
          <w:bCs/>
        </w:rPr>
        <w:t xml:space="preserve">Fallback chain</w:t>
      </w:r>
      <w:r>
        <w:t xml:space="preserve">:</w:t>
      </w:r>
    </w:p>
    <w:tbl>
      <w:tblPr>
        <w:tblStyle w:val="Table"/>
        <w:tblW w:type="pct" w:w="5000"/>
        <w:tblLayout w:type="fixed"/>
        <w:tblLook w:firstRow="1" w:lastRow="0" w:firstColumn="0" w:lastColumn="0" w:noHBand="0" w:noVBand="0" w:val="0020"/>
      </w:tblPr>
      <w:tblGrid>
        <w:gridCol w:w="1397"/>
        <w:gridCol w:w="1863"/>
        <w:gridCol w:w="2562"/>
        <w:gridCol w:w="2096"/>
      </w:tblGrid>
      <w:tr>
        <w:trPr>
          <w:tblHeader w:val="on"/>
        </w:trPr>
        <w:tc>
          <w:tcPr/>
          <w:p>
            <w:pPr>
              <w:pStyle w:val="Compact"/>
            </w:pPr>
            <w:r>
              <w:t xml:space="preserve">Tier</w:t>
            </w:r>
          </w:p>
        </w:tc>
        <w:tc>
          <w:tcPr/>
          <w:p>
            <w:pPr>
              <w:pStyle w:val="Compact"/>
            </w:pPr>
            <w:r>
              <w:t xml:space="preserve">Method</w:t>
            </w:r>
          </w:p>
        </w:tc>
        <w:tc>
          <w:tcPr/>
          <w:p>
            <w:pPr>
              <w:pStyle w:val="Compact"/>
            </w:pPr>
            <w:r>
              <w:t xml:space="preserve">When Used</w:t>
            </w:r>
          </w:p>
        </w:tc>
        <w:tc>
          <w:tcPr/>
          <w:p>
            <w:pPr>
              <w:pStyle w:val="Compact"/>
            </w:pPr>
            <w:r>
              <w:t xml:space="preserve">Quality</w:t>
            </w:r>
          </w:p>
        </w:tc>
      </w:tr>
      <w:tr>
        <w:tc>
          <w:tcPr/>
          <w:p>
            <w:pPr>
              <w:pStyle w:val="Compact"/>
            </w:pPr>
            <w:r>
              <w:t xml:space="preserve">1</w:t>
            </w:r>
          </w:p>
        </w:tc>
        <w:tc>
          <w:tcPr/>
          <w:p>
            <w:pPr>
              <w:pStyle w:val="Compact"/>
            </w:pPr>
            <w:r>
              <w:t xml:space="preserve">Gradient-Weighted Attention Rollout</w:t>
            </w:r>
          </w:p>
        </w:tc>
        <w:tc>
          <w:tcPr/>
          <w:p>
            <w:pPr>
              <w:pStyle w:val="Compact"/>
            </w:pPr>
            <w:r>
              <w:t xml:space="preserve">Default (hooks succeed)</w:t>
            </w:r>
          </w:p>
        </w:tc>
        <w:tc>
          <w:tcPr/>
          <w:p>
            <w:pPr>
              <w:pStyle w:val="Compact"/>
            </w:pPr>
            <w:r>
              <w:t xml:space="preserve">Best: precise, semantically meaningful</w:t>
            </w:r>
          </w:p>
        </w:tc>
      </w:tr>
      <w:tr>
        <w:tc>
          <w:tcPr/>
          <w:p>
            <w:pPr>
              <w:pStyle w:val="Compact"/>
            </w:pPr>
            <w:r>
              <w:t xml:space="preserve">2</w:t>
            </w:r>
          </w:p>
        </w:tc>
        <w:tc>
          <w:tcPr/>
          <w:p>
            <w:pPr>
              <w:pStyle w:val="Compact"/>
            </w:pPr>
            <w:r>
              <w:t xml:space="preserve">Pure Attention Rollout</w:t>
            </w:r>
          </w:p>
        </w:tc>
        <w:tc>
          <w:tcPr/>
          <w:p>
            <w:pPr>
              <w:pStyle w:val="Compact"/>
            </w:pPr>
            <w:r>
              <w:t xml:space="preserve">Gradients not captured</w:t>
            </w:r>
          </w:p>
        </w:tc>
        <w:tc>
          <w:tcPr/>
          <w:p>
            <w:pPr>
              <w:pStyle w:val="Compact"/>
            </w:pPr>
            <w:r>
              <w:t xml:space="preserve">Good: shows where model looks, not what matters</w:t>
            </w:r>
          </w:p>
        </w:tc>
      </w:tr>
      <w:tr>
        <w:tc>
          <w:tcPr/>
          <w:p>
            <w:pPr>
              <w:pStyle w:val="Compact"/>
            </w:pPr>
            <w:r>
              <w:t xml:space="preserve">3</w:t>
            </w:r>
          </w:p>
        </w:tc>
        <w:tc>
          <w:tcPr/>
          <w:p>
            <w:pPr>
              <w:pStyle w:val="Compact"/>
            </w:pPr>
            <w:r>
              <w:t xml:space="preserve">Input Gradient Saliency</w:t>
            </w:r>
          </w:p>
        </w:tc>
        <w:tc>
          <w:tcPr/>
          <w:p>
            <w:pPr>
              <w:pStyle w:val="Compact"/>
            </w:pPr>
            <w:r>
              <w:t xml:space="preserve">Attention not available</w:t>
            </w:r>
          </w:p>
        </w:tc>
        <w:tc>
          <w:tcPr/>
          <w:p>
            <w:pPr>
              <w:pStyle w:val="Compact"/>
            </w:pPr>
            <w:r>
              <w:t xml:space="preserve">Basic: pixel-level sensitivity map</w:t>
            </w:r>
          </w:p>
        </w:tc>
      </w:tr>
      <w:tr>
        <w:tc>
          <w:tcPr/>
          <w:p>
            <w:pPr>
              <w:pStyle w:val="Compact"/>
            </w:pPr>
            <w:r>
              <w:t xml:space="preserve">4</w:t>
            </w:r>
          </w:p>
        </w:tc>
        <w:tc>
          <w:tcPr/>
          <w:p>
            <w:pPr>
              <w:pStyle w:val="Compact"/>
            </w:pPr>
            <w:r>
              <w:t xml:space="preserve">Empty result</w:t>
            </w:r>
          </w:p>
        </w:tc>
        <w:tc>
          <w:tcPr/>
          <w:p>
            <w:pPr>
              <w:pStyle w:val="Compact"/>
            </w:pPr>
            <w:r>
              <w:t xml:space="preserve">All methods fail</w:t>
            </w:r>
          </w:p>
        </w:tc>
        <w:tc>
          <w:tcPr/>
          <w:p>
            <w:pPr>
              <w:pStyle w:val="Compact"/>
            </w:pPr>
            <w:r>
              <w:t xml:space="preserve">Graceful: no heatmap shown</w:t>
            </w:r>
          </w:p>
        </w:tc>
      </w:tr>
    </w:tbl>
    <w:p>
      <w:pPr>
        <w:pStyle w:val="BodyText"/>
      </w:pPr>
      <w:r>
        <w:rPr>
          <w:b/>
          <w:bCs/>
        </w:rPr>
        <w:t xml:space="preserve">Impact</w:t>
      </w:r>
      <w:r>
        <w:t xml:space="preserve">: The system never crashes or shows garbage due to XAI failures. The operator always gets the best available explanation.</w:t>
      </w:r>
    </w:p>
    <w:p>
      <w:r>
        <w:pict>
          <v:rect style="width:0;height:1.5pt" o:hralign="center" o:hrstd="t" o:hr="t"/>
        </w:pict>
      </w:r>
    </w:p>
    <w:bookmarkEnd w:id="25"/>
    <w:bookmarkStart w:id="26" w:name="hybrid-visual-natural-language-xai"/>
    <w:p>
      <w:pPr>
        <w:pStyle w:val="Heading3"/>
      </w:pPr>
      <w:r>
        <w:t xml:space="preserve">4.3 Hybrid Visual + Natural Language XAI</w:t>
      </w:r>
    </w:p>
    <w:p>
      <w:pPr>
        <w:pStyle w:val="FirstParagraph"/>
      </w:pPr>
      <w:r>
        <w:rPr>
          <w:b/>
          <w:bCs/>
        </w:rPr>
        <w:t xml:space="preserve">What</w:t>
      </w:r>
      <w:r>
        <w:t xml:space="preserve">: Combines two complementary explanation modalities — a Grad-CAM heatmap (visual) with a GPT-4o structured briefing (textual) — in a single view.</w:t>
      </w:r>
    </w:p>
    <w:p>
      <w:pPr>
        <w:pStyle w:val="BodyText"/>
      </w:pPr>
      <w:r>
        <w:rPr>
          <w:b/>
          <w:bCs/>
        </w:rPr>
        <w:t xml:space="preserve">Why it is novel</w:t>
      </w:r>
      <w:r>
        <w:t xml:space="preserve">: Most XAI systems provide either visual or textual explanations. Our hybrid approach gives responders both:</w:t>
      </w:r>
      <w:r>
        <w:t xml:space="preserve"> </w:t>
      </w:r>
      <w:r>
        <w:t xml:space="preserve">-</w:t>
      </w:r>
      <w:r>
        <w:t xml:space="preserve"> </w:t>
      </w:r>
      <w:r>
        <w:rPr>
          <w:b/>
          <w:bCs/>
        </w:rPr>
        <w:t xml:space="preserve">Heatmap</w:t>
      </w:r>
      <w:r>
        <w:t xml:space="preserve">:</w:t>
      </w:r>
      <w:r>
        <w:t xml:space="preserve"> </w:t>
      </w:r>
      <w:r>
        <w:t xml:space="preserve">“Where should I look?”</w:t>
      </w:r>
      <w:r>
        <w:t xml:space="preserve"> </w:t>
      </w:r>
      <w:r>
        <w:t xml:space="preserve">(spatial focus on damaged areas)</w:t>
      </w:r>
      <w:r>
        <w:t xml:space="preserve"> </w:t>
      </w:r>
      <w:r>
        <w:t xml:space="preserve">-</w:t>
      </w:r>
      <w:r>
        <w:t xml:space="preserve"> </w:t>
      </w:r>
      <w:r>
        <w:rPr>
          <w:b/>
          <w:bCs/>
        </w:rPr>
        <w:t xml:space="preserve">Briefing</w:t>
      </w:r>
      <w:r>
        <w:t xml:space="preserve">:</w:t>
      </w:r>
      <w:r>
        <w:t xml:space="preserve"> </w:t>
      </w:r>
      <w:r>
        <w:t xml:space="preserve">“What should I do?”</w:t>
      </w:r>
      <w:r>
        <w:t xml:space="preserve"> </w:t>
      </w:r>
      <w:r>
        <w:t xml:space="preserve">(structured action plan with 4 sections)</w:t>
      </w:r>
    </w:p>
    <w:p>
      <w:pPr>
        <w:pStyle w:val="BodyText"/>
      </w:pPr>
      <w:r>
        <w:rPr>
          <w:b/>
          <w:bCs/>
        </w:rPr>
        <w:t xml:space="preserve">Briefing structure</w:t>
      </w:r>
      <w:r>
        <w:t xml:space="preserve"> </w:t>
      </w:r>
      <w:r>
        <w:t xml:space="preserve">(generated by GPT-4o):</w:t>
      </w:r>
    </w:p>
    <w:p>
      <w:pPr>
        <w:pStyle w:val="SourceCode"/>
      </w:pPr>
      <w:r>
        <w:rPr>
          <w:rStyle w:val="VerbatimChar"/>
        </w:rPr>
        <w:t xml:space="preserve">SITUATION:          2-3 sentences on what is happening</w:t>
      </w:r>
      <w:r>
        <w:br/>
      </w:r>
      <w:r>
        <w:rPr>
          <w:rStyle w:val="VerbatimChar"/>
        </w:rPr>
        <w:t xml:space="preserve">KEY RISKS:          Top 3 specific risks with actual numbers from the data</w:t>
      </w:r>
      <w:r>
        <w:br/>
      </w:r>
      <w:r>
        <w:rPr>
          <w:rStyle w:val="VerbatimChar"/>
        </w:rPr>
        <w:t xml:space="preserve">RECOMMENDED ACTIONS: 3-4 actionable steps for first responders</w:t>
      </w:r>
      <w:r>
        <w:br/>
      </w:r>
      <w:r>
        <w:rPr>
          <w:rStyle w:val="VerbatimChar"/>
        </w:rPr>
        <w:t xml:space="preserve">WHY THIS ALERT:     1-2 sentences explaining which data signals drove the alert level</w:t>
      </w:r>
    </w:p>
    <w:p>
      <w:pPr>
        <w:pStyle w:val="FirstParagraph"/>
      </w:pPr>
      <w:r>
        <w:rPr>
          <w:b/>
          <w:bCs/>
        </w:rPr>
        <w:t xml:space="preserve">Parameters</w:t>
      </w:r>
      <w:r>
        <w:t xml:space="preserve">: GPT-4o, max_tokens=400, temperature=0.3, max ~220 words</w:t>
      </w:r>
    </w:p>
    <w:p>
      <w:pPr>
        <w:pStyle w:val="BodyText"/>
      </w:pPr>
      <w:r>
        <w:rPr>
          <w:b/>
          <w:bCs/>
        </w:rPr>
        <w:t xml:space="preserve">Impact</w:t>
      </w:r>
      <w:r>
        <w:t xml:space="preserve">: Field responders get both intuitive visual guidance and structured operational recommendations in one view. No separate tools or analysis needed.</w:t>
      </w:r>
    </w:p>
    <w:p>
      <w:r>
        <w:pict>
          <v:rect style="width:0;height:1.5pt" o:hralign="center" o:hrstd="t" o:hr="t"/>
        </w:pict>
      </w:r>
    </w:p>
    <w:bookmarkEnd w:id="26"/>
    <w:bookmarkEnd w:id="27"/>
    <w:bookmarkStart w:id="32" w:name="data-engineering-novelties"/>
    <w:p>
      <w:pPr>
        <w:pStyle w:val="Heading2"/>
      </w:pPr>
      <w:r>
        <w:t xml:space="preserve">5. Data Engineering Novelties</w:t>
      </w:r>
    </w:p>
    <w:bookmarkStart w:id="28" w:name="unified-32-dimensional-sensor-vector"/>
    <w:p>
      <w:pPr>
        <w:pStyle w:val="Heading3"/>
      </w:pPr>
      <w:r>
        <w:t xml:space="preserve">5.1 Unified 32-Dimensional Sensor Vector</w:t>
      </w:r>
    </w:p>
    <w:p>
      <w:pPr>
        <w:pStyle w:val="FirstParagraph"/>
      </w:pPr>
      <w:r>
        <w:rPr>
          <w:b/>
          <w:bCs/>
        </w:rPr>
        <w:t xml:space="preserve">What</w:t>
      </w:r>
      <w:r>
        <w:t xml:space="preserve">: All sensor types (weather, storm, seismic, hydro) are encoded into a fixed 32-dimensional vector with consistent [0, 1] normalization. Each sensor group occupies exactly 8 dimensions.</w:t>
      </w:r>
    </w:p>
    <w:p>
      <w:pPr>
        <w:pStyle w:val="BodyText"/>
      </w:pPr>
      <w:r>
        <w:rPr>
          <w:b/>
          <w:bCs/>
        </w:rPr>
        <w:t xml:space="preserve">Why it is novel</w:t>
      </w:r>
      <w:r>
        <w:t xml:space="preserve">: Most multi-sensor systems use variable-length inputs or separate models per sensor type. Our fixed-width encoding allows a single model architecture to handle any combination of sensors without modification.</w:t>
      </w:r>
    </w:p>
    <w:p>
      <w:pPr>
        <w:pStyle w:val="BodyText"/>
      </w:pPr>
      <w:r>
        <w:rPr>
          <w:b/>
          <w:bCs/>
        </w:rPr>
        <w:t xml:space="preserve">Layout</w:t>
      </w:r>
      <w:r>
        <w:t xml:space="preserve">:</w:t>
      </w:r>
    </w:p>
    <w:p>
      <w:pPr>
        <w:pStyle w:val="SourceCode"/>
      </w:pPr>
      <w:r>
        <w:rPr>
          <w:rStyle w:val="VerbatimChar"/>
        </w:rPr>
        <w:t xml:space="preserve">Index  0-7:  Weather  [precip, max_temp, min_temp, wind, temp_range, drought, month_sin, month_cos]</w:t>
      </w:r>
      <w:r>
        <w:br/>
      </w:r>
      <w:r>
        <w:rPr>
          <w:rStyle w:val="VerbatimChar"/>
        </w:rPr>
        <w:t xml:space="preserve">Index  8-15: Storm    [wind_intensity, pressure_anomaly, lat, lon, storm_cat, hour_sin, hour_cos, track_speed]</w:t>
      </w:r>
      <w:r>
        <w:br/>
      </w:r>
      <w:r>
        <w:rPr>
          <w:rStyle w:val="VerbatimChar"/>
        </w:rPr>
        <w:t xml:space="preserve">Index 16-23: Seismic  [depth, rms, stations, phases, azimuth_gap, eq_lat, eq_lon, magnitude]</w:t>
      </w:r>
      <w:r>
        <w:br/>
      </w:r>
      <w:r>
        <w:rPr>
          <w:rStyle w:val="VerbatimChar"/>
        </w:rPr>
        <w:t xml:space="preserve">Index 24-31: Hydro    [elevation_inv, river_proximity, rainfall_7d, monthly_rain, drainage, ndvi, ndwi, flood_history]</w:t>
      </w:r>
    </w:p>
    <w:p>
      <w:pPr>
        <w:pStyle w:val="FirstParagraph"/>
      </w:pPr>
      <w:r>
        <w:rPr>
          <w:b/>
          <w:bCs/>
        </w:rPr>
        <w:t xml:space="preserve">Inactive groups are simply zeroed out</w:t>
      </w:r>
      <w:r>
        <w:t xml:space="preserve">. The confidence estimators (Novelty 2.1) detect this and down-weight them automatically.</w:t>
      </w:r>
    </w:p>
    <w:p>
      <w:pPr>
        <w:pStyle w:val="BodyText"/>
      </w:pPr>
      <w:r>
        <w:rPr>
          <w:b/>
          <w:bCs/>
        </w:rPr>
        <w:t xml:space="preserve">Impact</w:t>
      </w:r>
      <w:r>
        <w:t xml:space="preserve">: Clean, extensible design. Adding a 5th sensor group (e.g., air quality) would only require changing GROUP_SIZE and adding a new encoder.</w:t>
      </w:r>
    </w:p>
    <w:p>
      <w:r>
        <w:pict>
          <v:rect style="width:0;height:1.5pt" o:hralign="center" o:hrstd="t" o:hr="t"/>
        </w:pict>
      </w:r>
    </w:p>
    <w:bookmarkEnd w:id="28"/>
    <w:bookmarkStart w:id="29" w:name="cyclic-time-encoding"/>
    <w:p>
      <w:pPr>
        <w:pStyle w:val="Heading3"/>
      </w:pPr>
      <w:r>
        <w:t xml:space="preserve">5.2 Cyclic Time Encoding</w:t>
      </w:r>
    </w:p>
    <w:p>
      <w:pPr>
        <w:pStyle w:val="FirstParagraph"/>
      </w:pPr>
      <w:r>
        <w:rPr>
          <w:b/>
          <w:bCs/>
        </w:rPr>
        <w:t xml:space="preserve">What</w:t>
      </w:r>
      <w:r>
        <w:t xml:space="preserve">: Month and hour values are encoded as (sine, cosine) pairs rather than raw integers.</w:t>
      </w:r>
    </w:p>
    <w:p>
      <w:pPr>
        <w:pStyle w:val="BodyText"/>
      </w:pPr>
      <w:r>
        <w:rPr>
          <w:b/>
          <w:bCs/>
        </w:rPr>
        <w:t xml:space="preserve">Why it is novel</w:t>
      </w:r>
      <w:r>
        <w:t xml:space="preserve">: Raw integer encoding treats December (12) as far from January (1), and midnight (0) as far from 11 PM (23). Cyclic encoding preserves the circular nature of time.</w:t>
      </w:r>
    </w:p>
    <w:p>
      <w:pPr>
        <w:pStyle w:val="BodyText"/>
      </w:pPr>
      <w:r>
        <w:rPr>
          <w:b/>
          <w:bCs/>
        </w:rPr>
        <w:t xml:space="preserve">Formula</w:t>
      </w:r>
      <w:r>
        <w:t xml:space="preserve">:</w:t>
      </w:r>
    </w:p>
    <w:p>
      <w:pPr>
        <w:pStyle w:val="SourceCode"/>
      </w:pPr>
      <w:r>
        <w:rPr>
          <w:rStyle w:val="VerbatimChar"/>
        </w:rPr>
        <w:t xml:space="preserve">month_sin = sin(2 * pi * month / 12)</w:t>
      </w:r>
      <w:r>
        <w:br/>
      </w:r>
      <w:r>
        <w:rPr>
          <w:rStyle w:val="VerbatimChar"/>
        </w:rPr>
        <w:t xml:space="preserve">month_cos = cos(2 * pi * month / 12)</w:t>
      </w:r>
      <w:r>
        <w:br/>
      </w:r>
      <w:r>
        <w:br/>
      </w:r>
      <w:r>
        <w:rPr>
          <w:rStyle w:val="VerbatimChar"/>
        </w:rPr>
        <w:t xml:space="preserve">hour_sin  = sin(2 * pi * hour / 24)</w:t>
      </w:r>
      <w:r>
        <w:br/>
      </w:r>
      <w:r>
        <w:rPr>
          <w:rStyle w:val="VerbatimChar"/>
        </w:rPr>
        <w:t xml:space="preserve">hour_cos  = cos(2 * pi * hour / 24)</w:t>
      </w:r>
    </w:p>
    <w:p>
      <w:pPr>
        <w:pStyle w:val="FirstParagraph"/>
      </w:pPr>
      <w:r>
        <w:rPr>
          <w:b/>
          <w:bCs/>
        </w:rPr>
        <w:t xml:space="preserve">Example</w:t>
      </w:r>
      <w:r>
        <w:t xml:space="preserve">: December (12) and January (1) have similar sin/cos values, correctly reflecting that they are adjacent months. This matters for seasonality in disaster prediction (hurricane season, monsoon season, wildfire season).</w:t>
      </w:r>
    </w:p>
    <w:p>
      <w:pPr>
        <w:pStyle w:val="BodyText"/>
      </w:pPr>
      <w:r>
        <w:rPr>
          <w:b/>
          <w:bCs/>
        </w:rPr>
        <w:t xml:space="preserve">Impact</w:t>
      </w:r>
      <w:r>
        <w:t xml:space="preserve">: Improves temporal pattern learning. The model correctly learns that September hurricanes and October hurricanes are similar events.</w:t>
      </w:r>
    </w:p>
    <w:p>
      <w:r>
        <w:pict>
          <v:rect style="width:0;height:1.5pt" o:hralign="center" o:hrstd="t" o:hr="t"/>
        </w:pict>
      </w:r>
    </w:p>
    <w:bookmarkEnd w:id="29"/>
    <w:bookmarkStart w:id="30" w:name="X7b3be78e6195e699eed7f67ec0efd2e961db315"/>
    <w:p>
      <w:pPr>
        <w:pStyle w:val="Heading3"/>
      </w:pPr>
      <w:r>
        <w:t xml:space="preserve">5.3 Hybrid Real-Synthetic Training Data for Fusion Layer</w:t>
      </w:r>
    </w:p>
    <w:p>
      <w:pPr>
        <w:pStyle w:val="FirstParagraph"/>
      </w:pPr>
      <w:r>
        <w:rPr>
          <w:b/>
          <w:bCs/>
        </w:rPr>
        <w:t xml:space="preserve">What</w:t>
      </w:r>
      <w:r>
        <w:t xml:space="preserve">: Since no dataset exists with paired IoT sensor readings and social media posts for the same disaster events, the fusion layer training uses a novel hybrid approach.</w:t>
      </w:r>
    </w:p>
    <w:p>
      <w:pPr>
        <w:pStyle w:val="BodyText"/>
      </w:pPr>
      <w:r>
        <w:rPr>
          <w:b/>
          <w:bCs/>
        </w:rPr>
        <w:t xml:space="preserve">How it works</w:t>
      </w:r>
      <w:r>
        <w:t xml:space="preserve">:</w:t>
      </w:r>
    </w:p>
    <w:p>
      <w:pPr>
        <w:pStyle w:val="SourceCode"/>
      </w:pPr>
      <w:r>
        <w:rPr>
          <w:rStyle w:val="VerbatimChar"/>
        </w:rPr>
        <w:t xml:space="preserve">For each sample in CrisisMMD (13K+ image-text pairs):</w:t>
      </w:r>
      <w:r>
        <w:br/>
      </w:r>
      <w:r>
        <w:br/>
      </w:r>
      <w:r>
        <w:rPr>
          <w:rStyle w:val="VerbatimChar"/>
        </w:rPr>
        <w:t xml:space="preserve">1. REAL IoT Embeddings:</w:t>
      </w:r>
      <w:r>
        <w:br/>
      </w:r>
      <w:r>
        <w:rPr>
          <w:rStyle w:val="VerbatimChar"/>
        </w:rPr>
        <w:t xml:space="preserve">   - Determine disaster type from event name (hurricane_harvey -&gt; "storm")</w:t>
      </w:r>
      <w:r>
        <w:br/>
      </w:r>
      <w:r>
        <w:rPr>
          <w:rStyle w:val="VerbatimChar"/>
        </w:rPr>
        <w:t xml:space="preserve">   - Generate realistic synthetic sensor readings for that type</w:t>
      </w:r>
      <w:r>
        <w:br/>
      </w:r>
      <w:r>
        <w:rPr>
          <w:rStyle w:val="VerbatimChar"/>
        </w:rPr>
        <w:t xml:space="preserve">   - Pass through the pre-trained AdaptiveIoTClassifier</w:t>
      </w:r>
      <w:r>
        <w:br/>
      </w:r>
      <w:r>
        <w:rPr>
          <w:rStyle w:val="VerbatimChar"/>
        </w:rPr>
        <w:t xml:space="preserve">   - Extract the real 128-dim embedding from the model</w:t>
      </w:r>
      <w:r>
        <w:br/>
      </w:r>
      <w:r>
        <w:br/>
      </w:r>
      <w:r>
        <w:rPr>
          <w:rStyle w:val="VerbatimChar"/>
        </w:rPr>
        <w:t xml:space="preserve">2. SYNTHETIC Crisis Embeddings:</w:t>
      </w:r>
      <w:r>
        <w:br/>
      </w:r>
      <w:r>
        <w:rPr>
          <w:rStyle w:val="VerbatimChar"/>
        </w:rPr>
        <w:t xml:space="preserve">   - Create a 1024-dim vector with type-biased block pattern</w:t>
      </w:r>
      <w:r>
        <w:br/>
      </w:r>
      <w:r>
        <w:rPr>
          <w:rStyle w:val="VerbatimChar"/>
        </w:rPr>
        <w:t xml:space="preserve">   - Add Gaussian noise (std=0.3) for variation</w:t>
      </w:r>
      <w:r>
        <w:br/>
      </w:r>
      <w:r>
        <w:rPr>
          <w:rStyle w:val="VerbatimChar"/>
        </w:rPr>
        <w:t xml:space="preserve">   - Category-specific biases (damage keywords boost certain regions)</w:t>
      </w:r>
      <w:r>
        <w:br/>
      </w:r>
      <w:r>
        <w:br/>
      </w:r>
      <w:r>
        <w:rPr>
          <w:rStyle w:val="VerbatimChar"/>
        </w:rPr>
        <w:t xml:space="preserve">3. DOMAIN-EXPERT Labels:</w:t>
      </w:r>
      <w:r>
        <w:br/>
      </w:r>
      <w:r>
        <w:rPr>
          <w:rStyle w:val="VerbatimChar"/>
        </w:rPr>
        <w:t xml:space="preserve">   - Severity: from crisis category + random variation</w:t>
      </w:r>
      <w:r>
        <w:br/>
      </w:r>
      <w:r>
        <w:rPr>
          <w:rStyle w:val="VerbatimChar"/>
        </w:rPr>
        <w:t xml:space="preserve">   - Priority: from expert mapping (affected_individuals -&gt; High)</w:t>
      </w:r>
      <w:r>
        <w:br/>
      </w:r>
      <w:r>
        <w:rPr>
          <w:rStyle w:val="VerbatimChar"/>
        </w:rPr>
        <w:t xml:space="preserve">   - Disaster type: from event name (hurricane_harvey -&gt; storm)</w:t>
      </w:r>
      <w:r>
        <w:br/>
      </w:r>
      <w:r>
        <w:rPr>
          <w:rStyle w:val="VerbatimChar"/>
        </w:rPr>
        <w:t xml:space="preserve">   - Population impact: from expert mapping (rescue_effort -&gt; 0.75)</w:t>
      </w:r>
      <w:r>
        <w:br/>
      </w:r>
      <w:r>
        <w:rPr>
          <w:rStyle w:val="VerbatimChar"/>
        </w:rPr>
        <w:t xml:space="preserve">   - Resource needs: from base tables scaled by severity</w:t>
      </w:r>
    </w:p>
    <w:p>
      <w:pPr>
        <w:pStyle w:val="FirstParagraph"/>
      </w:pPr>
      <w:r>
        <w:rPr>
          <w:b/>
          <w:bCs/>
        </w:rPr>
        <w:t xml:space="preserve">Impact</w:t>
      </w:r>
      <w:r>
        <w:t xml:space="preserve">: Bridges an impossible data gap. The fusion layer learns meaningful cross-modal relationships despite never seeing real paired data. The key insight is that IoT embeddings from the trained model are realistic representations of sensor states, even if the input sensor readings were synthetically generated.</w:t>
      </w:r>
    </w:p>
    <w:p>
      <w:r>
        <w:pict>
          <v:rect style="width:0;height:1.5pt" o:hralign="center" o:hrstd="t" o:hr="t"/>
        </w:pict>
      </w:r>
    </w:p>
    <w:bookmarkEnd w:id="30"/>
    <w:bookmarkStart w:id="31" w:name="blip-captioning-for-hazard-inference"/>
    <w:p>
      <w:pPr>
        <w:pStyle w:val="Heading3"/>
      </w:pPr>
      <w:r>
        <w:t xml:space="preserve">5.4 BLIP Captioning for Hazard Inference</w:t>
      </w:r>
    </w:p>
    <w:p>
      <w:pPr>
        <w:pStyle w:val="FirstParagraph"/>
      </w:pPr>
      <w:r>
        <w:rPr>
          <w:b/>
          <w:bCs/>
        </w:rPr>
        <w:t xml:space="preserve">What</w:t>
      </w:r>
      <w:r>
        <w:t xml:space="preserve">: When IoT sensor data is unavailable, the system uses BLIP (the same model used for vision encoding) to generate an image caption, providing visual context for keyword-based disaster type inference.</w:t>
      </w:r>
    </w:p>
    <w:p>
      <w:pPr>
        <w:pStyle w:val="BodyText"/>
      </w:pPr>
      <w:r>
        <w:rPr>
          <w:b/>
          <w:bCs/>
        </w:rPr>
        <w:t xml:space="preserve">How it works</w:t>
      </w:r>
      <w:r>
        <w:t xml:space="preserve">:</w:t>
      </w:r>
    </w:p>
    <w:p>
      <w:pPr>
        <w:pStyle w:val="SourceCode"/>
      </w:pPr>
      <w:r>
        <w:rPr>
          <w:rStyle w:val="VerbatimChar"/>
        </w:rPr>
        <w:t xml:space="preserve">1. Generate caption:</w:t>
      </w:r>
      <w:r>
        <w:br/>
      </w:r>
      <w:r>
        <w:rPr>
          <w:rStyle w:val="VerbatimChar"/>
        </w:rPr>
        <w:t xml:space="preserve">   BLIP captioner("a photograph of", image) -&gt; "a photograph of hurricane damage to buildings"</w:t>
      </w:r>
      <w:r>
        <w:br/>
      </w:r>
      <w:r>
        <w:br/>
      </w:r>
      <w:r>
        <w:rPr>
          <w:rStyle w:val="VerbatimChar"/>
        </w:rPr>
        <w:t xml:space="preserve">2. Combine with tweet:</w:t>
      </w:r>
      <w:r>
        <w:br/>
      </w:r>
      <w:r>
        <w:rPr>
          <w:rStyle w:val="VerbatimChar"/>
        </w:rPr>
        <w:t xml:space="preserve">   combined = tweet_text + " " + caption</w:t>
      </w:r>
      <w:r>
        <w:br/>
      </w:r>
      <w:r>
        <w:br/>
      </w:r>
      <w:r>
        <w:rPr>
          <w:rStyle w:val="VerbatimChar"/>
        </w:rPr>
        <w:t xml:space="preserve">3. Score disaster types:</w:t>
      </w:r>
      <w:r>
        <w:br/>
      </w:r>
      <w:r>
        <w:rPr>
          <w:rStyle w:val="VerbatimChar"/>
        </w:rPr>
        <w:t xml:space="preserve">   - Strong keywords (fire, hurricane, earthquake, flood) = 2 points each</w:t>
      </w:r>
      <w:r>
        <w:br/>
      </w:r>
      <w:r>
        <w:rPr>
          <w:rStyle w:val="VerbatimChar"/>
        </w:rPr>
        <w:t xml:space="preserve">   - Contextual keywords (damage, debris, wind) = 1 point (storm only)</w:t>
      </w:r>
      <w:r>
        <w:br/>
      </w:r>
      <w:r>
        <w:rPr>
          <w:rStyle w:val="VerbatimChar"/>
        </w:rPr>
        <w:t xml:space="preserve">   - Highest score wins; ties broken by strong keyword count</w:t>
      </w:r>
    </w:p>
    <w:p>
      <w:pPr>
        <w:pStyle w:val="FirstParagraph"/>
      </w:pPr>
      <w:r>
        <w:rPr>
          <w:b/>
          <w:bCs/>
        </w:rPr>
        <w:t xml:space="preserve">Example</w:t>
      </w:r>
      <w:r>
        <w:t xml:space="preserve">:</w:t>
      </w:r>
      <w:r>
        <w:t xml:space="preserve"> </w:t>
      </w:r>
      <w:r>
        <w:t xml:space="preserve">- Image: hurricane-damaged buildings</w:t>
      </w:r>
      <w:r>
        <w:t xml:space="preserve"> </w:t>
      </w:r>
      <w:r>
        <w:t xml:space="preserve">- Tweet:</w:t>
      </w:r>
      <w:r>
        <w:t xml:space="preserve"> </w:t>
      </w:r>
      <w:r>
        <w:t xml:space="preserve">“Devastation everywhere, help needed”</w:t>
      </w:r>
      <w:r>
        <w:t xml:space="preserve"> </w:t>
      </w:r>
      <w:r>
        <w:t xml:space="preserve">- Caption:</w:t>
      </w:r>
      <w:r>
        <w:t xml:space="preserve"> </w:t>
      </w:r>
      <w:r>
        <w:t xml:space="preserve">“a photograph of hurricane damage to buildings and cars”</w:t>
      </w:r>
      <w:r>
        <w:t xml:space="preserve"> </w:t>
      </w:r>
      <w:r>
        <w:t xml:space="preserve">- Without caption:</w:t>
      </w:r>
      <w:r>
        <w:t xml:space="preserve"> </w:t>
      </w:r>
      <w:r>
        <w:t xml:space="preserve">“damage”</w:t>
      </w:r>
      <w:r>
        <w:t xml:space="preserve"> </w:t>
      </w:r>
      <w:r>
        <w:t xml:space="preserve">+</w:t>
      </w:r>
      <w:r>
        <w:t xml:space="preserve"> </w:t>
      </w:r>
      <w:r>
        <w:t xml:space="preserve">“devastation”</w:t>
      </w:r>
      <w:r>
        <w:t xml:space="preserve"> </w:t>
      </w:r>
      <w:r>
        <w:t xml:space="preserve">-&gt; could be any type</w:t>
      </w:r>
      <w:r>
        <w:t xml:space="preserve"> </w:t>
      </w:r>
      <w:r>
        <w:t xml:space="preserve">- With caption:</w:t>
      </w:r>
      <w:r>
        <w:t xml:space="preserve"> </w:t>
      </w:r>
      <w:r>
        <w:t xml:space="preserve">“hurricane”</w:t>
      </w:r>
      <w:r>
        <w:t xml:space="preserve"> </w:t>
      </w:r>
      <w:r>
        <w:t xml:space="preserve">-&gt; clearly storm (2 strong points)</w:t>
      </w:r>
    </w:p>
    <w:p>
      <w:pPr>
        <w:pStyle w:val="BodyText"/>
      </w:pPr>
      <w:r>
        <w:rPr>
          <w:b/>
          <w:bCs/>
        </w:rPr>
        <w:t xml:space="preserve">Impact</w:t>
      </w:r>
      <w:r>
        <w:t xml:space="preserve">: Visual context that text alone might lack. The caption acts as a bridge between image content and the keyword-based inference system.</w:t>
      </w:r>
    </w:p>
    <w:p>
      <w:r>
        <w:pict>
          <v:rect style="width:0;height:1.5pt" o:hralign="center" o:hrstd="t" o:hr="t"/>
        </w:pict>
      </w:r>
    </w:p>
    <w:bookmarkEnd w:id="31"/>
    <w:bookmarkEnd w:id="32"/>
    <w:bookmarkStart w:id="36" w:name="system-engineering-novelties"/>
    <w:p>
      <w:pPr>
        <w:pStyle w:val="Heading2"/>
      </w:pPr>
      <w:r>
        <w:t xml:space="preserve">6. System Engineering Novelties</w:t>
      </w:r>
    </w:p>
    <w:bookmarkStart w:id="33" w:name="disk-backed-asynchronous-job-queue"/>
    <w:p>
      <w:pPr>
        <w:pStyle w:val="Heading3"/>
      </w:pPr>
      <w:r>
        <w:t xml:space="preserve">6.1 Disk-Backed Asynchronous Job Queue</w:t>
      </w:r>
    </w:p>
    <w:p>
      <w:pPr>
        <w:pStyle w:val="FirstParagraph"/>
      </w:pPr>
      <w:r>
        <w:rPr>
          <w:b/>
          <w:bCs/>
        </w:rPr>
        <w:t xml:space="preserve">What</w:t>
      </w:r>
      <w:r>
        <w:t xml:space="preserve">: Background analysis jobs are persisted to disk (JSON file) and survive server restarts. Orphaned jobs are automatically cleaned up.</w:t>
      </w:r>
    </w:p>
    <w:p>
      <w:pPr>
        <w:pStyle w:val="BodyText"/>
      </w:pPr>
      <w:r>
        <w:rPr>
          <w:b/>
          <w:bCs/>
        </w:rPr>
        <w:t xml:space="preserve">How it works</w:t>
      </w:r>
      <w:r>
        <w:t xml:space="preserve">:</w:t>
      </w:r>
    </w:p>
    <w:p>
      <w:pPr>
        <w:pStyle w:val="SourceCode"/>
      </w:pPr>
      <w:r>
        <w:rPr>
          <w:rStyle w:val="VerbatimChar"/>
        </w:rPr>
        <w:t xml:space="preserve">On job creation:</w:t>
      </w:r>
      <w:r>
        <w:br/>
      </w:r>
      <w:r>
        <w:rPr>
          <w:rStyle w:val="VerbatimChar"/>
        </w:rPr>
        <w:t xml:space="preserve">    job = {id, status: "queued", created_at, input}</w:t>
      </w:r>
      <w:r>
        <w:br/>
      </w:r>
      <w:r>
        <w:rPr>
          <w:rStyle w:val="VerbatimChar"/>
        </w:rPr>
        <w:t xml:space="preserve">    save to in-memory dict + write to .jobs_store.json</w:t>
      </w:r>
      <w:r>
        <w:br/>
      </w:r>
      <w:r>
        <w:br/>
      </w:r>
      <w:r>
        <w:rPr>
          <w:rStyle w:val="VerbatimChar"/>
        </w:rPr>
        <w:t xml:space="preserve">On status change:</w:t>
      </w:r>
      <w:r>
        <w:br/>
      </w:r>
      <w:r>
        <w:rPr>
          <w:rStyle w:val="VerbatimChar"/>
        </w:rPr>
        <w:t xml:space="preserve">    update in-memory dict + overwrite .jobs_store.json</w:t>
      </w:r>
      <w:r>
        <w:br/>
      </w:r>
      <w:r>
        <w:br/>
      </w:r>
      <w:r>
        <w:rPr>
          <w:rStyle w:val="VerbatimChar"/>
        </w:rPr>
        <w:t xml:space="preserve">On server restart:</w:t>
      </w:r>
      <w:r>
        <w:br/>
      </w:r>
      <w:r>
        <w:rPr>
          <w:rStyle w:val="VerbatimChar"/>
        </w:rPr>
        <w:t xml:space="preserve">    load .jobs_store.json</w:t>
      </w:r>
      <w:r>
        <w:br/>
      </w:r>
      <w:r>
        <w:rPr>
          <w:rStyle w:val="VerbatimChar"/>
        </w:rPr>
        <w:t xml:space="preserve">    mark any "running" or "queued" jobs as "failed" (process died)</w:t>
      </w:r>
      <w:r>
        <w:br/>
      </w:r>
      <w:r>
        <w:rPr>
          <w:rStyle w:val="VerbatimChar"/>
        </w:rPr>
        <w:t xml:space="preserve">    completed/failed jobs are preserved for frontend retrieval</w:t>
      </w:r>
    </w:p>
    <w:p>
      <w:pPr>
        <w:pStyle w:val="FirstParagraph"/>
      </w:pPr>
      <w:r>
        <w:rPr>
          <w:b/>
          <w:bCs/>
        </w:rPr>
        <w:t xml:space="preserve">Frontend polling</w:t>
      </w:r>
      <w:r>
        <w:t xml:space="preserve"> </w:t>
      </w:r>
      <w:r>
        <w:t xml:space="preserve">(app-shell.js):</w:t>
      </w:r>
      <w:r>
        <w:t xml:space="preserve"> </w:t>
      </w:r>
      <w:r>
        <w:t xml:space="preserve">- Every 3 seconds: fetch status for all pending jobs</w:t>
      </w:r>
      <w:r>
        <w:t xml:space="preserve"> </w:t>
      </w:r>
      <w:r>
        <w:t xml:space="preserve">- On completion: save result to LocalStorage, dispatch</w:t>
      </w:r>
      <w:r>
        <w:t xml:space="preserve"> </w:t>
      </w:r>
      <w:r>
        <w:rPr>
          <w:rStyle w:val="VerbatimChar"/>
        </w:rPr>
        <w:t xml:space="preserve">fusion:job-saved</w:t>
      </w:r>
      <w:r>
        <w:t xml:space="preserve"> </w:t>
      </w:r>
      <w:r>
        <w:t xml:space="preserve">DOM event</w:t>
      </w:r>
      <w:r>
        <w:t xml:space="preserve"> </w:t>
      </w:r>
      <w:r>
        <w:t xml:space="preserve">- On failure: dispatch</w:t>
      </w:r>
      <w:r>
        <w:t xml:space="preserve"> </w:t>
      </w:r>
      <w:r>
        <w:rPr>
          <w:rStyle w:val="VerbatimChar"/>
        </w:rPr>
        <w:t xml:space="preserve">fusion:job-failed</w:t>
      </w:r>
      <w:r>
        <w:t xml:space="preserve"> </w:t>
      </w:r>
      <w:r>
        <w:t xml:space="preserve">DOM event</w:t>
      </w:r>
    </w:p>
    <w:p>
      <w:pPr>
        <w:pStyle w:val="BodyText"/>
      </w:pPr>
      <w:r>
        <w:rPr>
          <w:b/>
          <w:bCs/>
        </w:rPr>
        <w:t xml:space="preserve">Impact</w:t>
      </w:r>
      <w:r>
        <w:t xml:space="preserve">: Users don’t lose analysis results if the server restarts during a long-running inference. The frontend automatically picks up where it left off.</w:t>
      </w:r>
    </w:p>
    <w:p>
      <w:r>
        <w:pict>
          <v:rect style="width:0;height:1.5pt" o:hralign="center" o:hrstd="t" o:hr="t"/>
        </w:pict>
      </w:r>
    </w:p>
    <w:bookmarkEnd w:id="33"/>
    <w:bookmarkStart w:id="34" w:name="per-group-sensor-weight-transparency"/>
    <w:p>
      <w:pPr>
        <w:pStyle w:val="Heading3"/>
      </w:pPr>
      <w:r>
        <w:t xml:space="preserve">6.2 Per-Group Sensor Weight Transparency</w:t>
      </w:r>
    </w:p>
    <w:p>
      <w:pPr>
        <w:pStyle w:val="FirstParagraph"/>
      </w:pPr>
      <w:r>
        <w:rPr>
          <w:b/>
          <w:bCs/>
        </w:rPr>
        <w:t xml:space="preserve">What</w:t>
      </w:r>
      <w:r>
        <w:t xml:space="preserve">: Every IoT prediction exposes which sensor group dominated the decision, with exact weight percentages.</w:t>
      </w:r>
    </w:p>
    <w:p>
      <w:pPr>
        <w:pStyle w:val="BodyText"/>
      </w:pPr>
      <w:r>
        <w:rPr>
          <w:b/>
          <w:bCs/>
        </w:rPr>
        <w:t xml:space="preserve">Example output</w:t>
      </w:r>
      <w:r>
        <w:t xml:space="preserve">:</w:t>
      </w:r>
    </w:p>
    <w:p>
      <w:pPr>
        <w:pStyle w:val="SourceCode"/>
      </w:pPr>
      <w:r>
        <w:rPr>
          <w:rStyle w:val="FunctionTok"/>
        </w:rPr>
        <w:t xml:space="preserve">{</w:t>
      </w:r>
      <w:r>
        <w:br/>
      </w:r>
      <w:r>
        <w:rPr>
          <w:rStyle w:val="NormalTok"/>
        </w:rPr>
        <w:t xml:space="preserve">    </w:t>
      </w:r>
      <w:r>
        <w:rPr>
          <w:rStyle w:val="DataTypeTok"/>
        </w:rPr>
        <w:t xml:space="preserve">"sensor_weights"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"weather"</w:t>
      </w:r>
      <w:r>
        <w:rPr>
          <w:rStyle w:val="FunctionTok"/>
        </w:rPr>
        <w:t xml:space="preserve">:</w:t>
      </w:r>
      <w:r>
        <w:rPr>
          <w:rStyle w:val="NormalTok"/>
        </w:rPr>
        <w:t xml:space="preserve"> </w:t>
      </w:r>
      <w:r>
        <w:rPr>
          <w:rStyle w:val="FloatTok"/>
        </w:rPr>
        <w:t xml:space="preserve">0.02</w:t>
      </w:r>
      <w:r>
        <w:rPr>
          <w:rStyle w:val="FunctionTok"/>
        </w:rPr>
        <w:t xml:space="preserve">,</w:t>
      </w:r>
      <w:r>
        <w:br/>
      </w:r>
      <w:r>
        <w:rPr>
          <w:rStyle w:val="NormalTok"/>
        </w:rPr>
        <w:t xml:space="preserve">        </w:t>
      </w:r>
      <w:r>
        <w:rPr>
          <w:rStyle w:val="DataTypeTok"/>
        </w:rPr>
        <w:t xml:space="preserve">"storm"</w:t>
      </w:r>
      <w:r>
        <w:rPr>
          <w:rStyle w:val="FunctionTok"/>
        </w:rPr>
        <w:t xml:space="preserve">:</w:t>
      </w:r>
      <w:r>
        <w:rPr>
          <w:rStyle w:val="NormalTok"/>
        </w:rPr>
        <w:t xml:space="preserve">   </w:t>
      </w:r>
      <w:r>
        <w:rPr>
          <w:rStyle w:val="FloatTok"/>
        </w:rPr>
        <w:t xml:space="preserve">0.01</w:t>
      </w:r>
      <w:r>
        <w:rPr>
          <w:rStyle w:val="FunctionTok"/>
        </w:rPr>
        <w:t xml:space="preserve">,</w:t>
      </w:r>
      <w:r>
        <w:br/>
      </w:r>
      <w:r>
        <w:rPr>
          <w:rStyle w:val="NormalTok"/>
        </w:rPr>
        <w:t xml:space="preserve">        </w:t>
      </w:r>
      <w:r>
        <w:rPr>
          <w:rStyle w:val="DataTypeTok"/>
        </w:rPr>
        <w:t xml:space="preserve">"seismic"</w:t>
      </w:r>
      <w:r>
        <w:rPr>
          <w:rStyle w:val="FunctionTok"/>
        </w:rPr>
        <w:t xml:space="preserve">:</w:t>
      </w:r>
      <w:r>
        <w:rPr>
          <w:rStyle w:val="NormalTok"/>
        </w:rPr>
        <w:t xml:space="preserve"> </w:t>
      </w:r>
      <w:r>
        <w:rPr>
          <w:rStyle w:val="FloatTok"/>
        </w:rPr>
        <w:t xml:space="preserve">0.02</w:t>
      </w:r>
      <w:r>
        <w:rPr>
          <w:rStyle w:val="FunctionTok"/>
        </w:rPr>
        <w:t xml:space="preserve">,</w:t>
      </w:r>
      <w:r>
        <w:br/>
      </w:r>
      <w:r>
        <w:rPr>
          <w:rStyle w:val="NormalTok"/>
        </w:rPr>
        <w:t xml:space="preserve">        </w:t>
      </w:r>
      <w:r>
        <w:rPr>
          <w:rStyle w:val="DataTypeTok"/>
        </w:rPr>
        <w:t xml:space="preserve">"hydro"</w:t>
      </w:r>
      <w:r>
        <w:rPr>
          <w:rStyle w:val="FunctionTok"/>
        </w:rPr>
        <w:t xml:space="preserve">:</w:t>
      </w:r>
      <w:r>
        <w:rPr>
          <w:rStyle w:val="NormalTok"/>
        </w:rPr>
        <w:t xml:space="preserve">   </w:t>
      </w:r>
      <w:r>
        <w:rPr>
          <w:rStyle w:val="FloatTok"/>
        </w:rPr>
        <w:t xml:space="preserve">0.95</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Why it matters</w:t>
      </w:r>
      <w:r>
        <w:t xml:space="preserve">: In emergency operations, operators need to understand WHY the system made a particular assessment. If the model says</w:t>
      </w:r>
      <w:r>
        <w:t xml:space="preserve"> </w:t>
      </w:r>
      <w:r>
        <w:t xml:space="preserve">“flood detected”</w:t>
      </w:r>
      <w:r>
        <w:t xml:space="preserve"> </w:t>
      </w:r>
      <w:r>
        <w:t xml:space="preserve">but the hydro weight is only 0.30 while weather is 0.40, the operator knows the assessment is ambiguous and may warrant manual review.</w:t>
      </w:r>
    </w:p>
    <w:p>
      <w:pPr>
        <w:pStyle w:val="BodyText"/>
      </w:pPr>
      <w:r>
        <w:rPr>
          <w:b/>
          <w:bCs/>
        </w:rPr>
        <w:t xml:space="preserve">Impact</w:t>
      </w:r>
      <w:r>
        <w:t xml:space="preserve">: Builds trust in the system. Operators can validate that the model is using the right sensors for the right hazard type. This is critical for adoption in real emergency management centers.</w:t>
      </w:r>
    </w:p>
    <w:p>
      <w:r>
        <w:pict>
          <v:rect style="width:0;height:1.5pt" o:hralign="center" o:hrstd="t" o:hr="t"/>
        </w:pict>
      </w:r>
    </w:p>
    <w:bookmarkEnd w:id="34"/>
    <w:bookmarkStart w:id="35" w:name="temperature-calibrated-confidence-scores"/>
    <w:p>
      <w:pPr>
        <w:pStyle w:val="Heading3"/>
      </w:pPr>
      <w:r>
        <w:t xml:space="preserve">6.3 Temperature-Calibrated Confidence Scores</w:t>
      </w:r>
    </w:p>
    <w:p>
      <w:pPr>
        <w:pStyle w:val="FirstParagraph"/>
      </w:pPr>
      <w:r>
        <w:rPr>
          <w:b/>
          <w:bCs/>
        </w:rPr>
        <w:t xml:space="preserve">What</w:t>
      </w:r>
      <w:r>
        <w:t xml:space="preserve">: Rather than reporting raw softmax probabilities (which are notoriously overconfident in deep networks), the system uses temperature scaling to produce calibrated probability distributions.</w:t>
      </w:r>
    </w:p>
    <w:p>
      <w:pPr>
        <w:pStyle w:val="BodyText"/>
      </w:pPr>
      <w:r>
        <w:rPr>
          <w:b/>
          <w:bCs/>
        </w:rPr>
        <w:t xml:space="preserve">The problem</w:t>
      </w:r>
      <w:r>
        <w:t xml:space="preserve">:</w:t>
      </w:r>
    </w:p>
    <w:p>
      <w:pPr>
        <w:pStyle w:val="SourceCode"/>
      </w:pPr>
      <w:r>
        <w:rPr>
          <w:rStyle w:val="VerbatimChar"/>
        </w:rPr>
        <w:t xml:space="preserve">Raw softmax output:   [0.998, 0.001, 0.000, 0.000, 0.001]</w:t>
      </w:r>
      <w:r>
        <w:br/>
      </w:r>
      <w:r>
        <w:rPr>
          <w:rStyle w:val="VerbatimChar"/>
        </w:rPr>
        <w:t xml:space="preserve">                       ^^^^^ misleadingly confident</w:t>
      </w:r>
    </w:p>
    <w:p>
      <w:pPr>
        <w:pStyle w:val="FirstParagraph"/>
      </w:pPr>
      <w:r>
        <w:rPr>
          <w:b/>
          <w:bCs/>
        </w:rPr>
        <w:t xml:space="preserve">The solution</w:t>
      </w:r>
      <w:r>
        <w:t xml:space="preserve">:</w:t>
      </w:r>
    </w:p>
    <w:p>
      <w:pPr>
        <w:pStyle w:val="SourceCode"/>
      </w:pPr>
      <w:r>
        <w:rPr>
          <w:rStyle w:val="NormalTok"/>
        </w:rPr>
        <w:t xml:space="preserve">calibrated </w:t>
      </w:r>
      <w:r>
        <w:rPr>
          <w:rStyle w:val="OperatorTok"/>
        </w:rPr>
        <w:t xml:space="preserve">=</w:t>
      </w:r>
      <w:r>
        <w:rPr>
          <w:rStyle w:val="NormalTok"/>
        </w:rPr>
        <w:t xml:space="preserve"> softmax(logits </w:t>
      </w:r>
      <w:r>
        <w:rPr>
          <w:rStyle w:val="OperatorTok"/>
        </w:rPr>
        <w:t xml:space="preserve">/</w:t>
      </w:r>
      <w:r>
        <w:rPr>
          <w:rStyle w:val="NormalTok"/>
        </w:rPr>
        <w:t xml:space="preserve"> temperature, dim</w:t>
      </w:r>
      <w:r>
        <w:rPr>
          <w:rStyle w:val="OperatorTok"/>
        </w:rPr>
        <w:t xml:space="preserve">=-</w:t>
      </w:r>
      <w:r>
        <w:rPr>
          <w:rStyle w:val="DecValTok"/>
        </w:rPr>
        <w:t xml:space="preserve">1</w:t>
      </w:r>
      <w:r>
        <w:rPr>
          <w:rStyle w:val="NormalTok"/>
        </w:rPr>
        <w:t xml:space="preserve">)</w:t>
      </w:r>
      <w:r>
        <w:br/>
      </w:r>
      <w:r>
        <w:rPr>
          <w:rStyle w:val="CommentTok"/>
        </w:rPr>
        <w:t xml:space="preserve"># temperature = 2.5</w:t>
      </w:r>
      <w:r>
        <w:br/>
      </w:r>
      <w:r>
        <w:br/>
      </w:r>
      <w:r>
        <w:rPr>
          <w:rStyle w:val="NormalTok"/>
        </w:rPr>
        <w:t xml:space="preserve">Calibrated output:    [</w:t>
      </w:r>
      <w:r>
        <w:rPr>
          <w:rStyle w:val="FloatTok"/>
        </w:rPr>
        <w:t xml:space="preserve">0.423</w:t>
      </w:r>
      <w:r>
        <w:rPr>
          <w:rStyle w:val="NormalTok"/>
        </w:rPr>
        <w:t xml:space="preserve">, </w:t>
      </w:r>
      <w:r>
        <w:rPr>
          <w:rStyle w:val="FloatTok"/>
        </w:rPr>
        <w:t xml:space="preserve">0.312</w:t>
      </w:r>
      <w:r>
        <w:rPr>
          <w:rStyle w:val="NormalTok"/>
        </w:rPr>
        <w:t xml:space="preserve">, </w:t>
      </w:r>
      <w:r>
        <w:rPr>
          <w:rStyle w:val="FloatTok"/>
        </w:rPr>
        <w:t xml:space="preserve">0.089</w:t>
      </w:r>
      <w:r>
        <w:rPr>
          <w:rStyle w:val="NormalTok"/>
        </w:rPr>
        <w:t xml:space="preserve">, </w:t>
      </w:r>
      <w:r>
        <w:rPr>
          <w:rStyle w:val="FloatTok"/>
        </w:rPr>
        <w:t xml:space="preserve">0.121</w:t>
      </w:r>
      <w:r>
        <w:rPr>
          <w:rStyle w:val="NormalTok"/>
        </w:rPr>
        <w:t xml:space="preserve">, </w:t>
      </w:r>
      <w:r>
        <w:rPr>
          <w:rStyle w:val="FloatTok"/>
        </w:rPr>
        <w:t xml:space="preserve">0.055</w:t>
      </w:r>
      <w:r>
        <w:rPr>
          <w:rStyle w:val="NormalTok"/>
        </w:rPr>
        <w:t xml:space="preserve">]</w:t>
      </w:r>
      <w:r>
        <w:br/>
      </w:r>
      <w:r>
        <w:rPr>
          <w:rStyle w:val="NormalTok"/>
        </w:rPr>
        <w:t xml:space="preserve">                       </w:t>
      </w:r>
      <w:r>
        <w:rPr>
          <w:rStyle w:val="OperatorTok"/>
        </w:rPr>
        <w:t xml:space="preserve">^^^^^</w:t>
      </w:r>
      <w:r>
        <w:rPr>
          <w:rStyle w:val="NormalTok"/>
        </w:rPr>
        <w:t xml:space="preserve"> more honest uncertainty</w:t>
      </w:r>
    </w:p>
    <w:p>
      <w:pPr>
        <w:pStyle w:val="FirstParagraph"/>
      </w:pPr>
      <w:r>
        <w:rPr>
          <w:b/>
          <w:bCs/>
        </w:rPr>
        <w:t xml:space="preserve">Why T=2.5</w:t>
      </w:r>
      <w:r>
        <w:t xml:space="preserve">: Empirically tuned. T=1.0 is standard (overconfident). T=2.5 produces probability distributions where the top class has realistic confidence and secondary classes have non-zero probability, accurately reflecting the model’s uncertainty.</w:t>
      </w:r>
    </w:p>
    <w:p>
      <w:pPr>
        <w:pStyle w:val="BodyText"/>
      </w:pPr>
      <w:r>
        <w:rPr>
          <w:b/>
          <w:bCs/>
        </w:rPr>
        <w:t xml:space="preserve">Key property</w:t>
      </w:r>
      <w:r>
        <w:t xml:space="preserve">: Temperature scaling does NOT change the predicted class (argmax is unaffected). It only recalibrates the confidence values to be more trustworthy.</w:t>
      </w:r>
    </w:p>
    <w:p>
      <w:pPr>
        <w:pStyle w:val="BodyText"/>
      </w:pPr>
      <w:r>
        <w:rPr>
          <w:b/>
          <w:bCs/>
        </w:rPr>
        <w:t xml:space="preserve">Impact</w:t>
      </w:r>
      <w:r>
        <w:t xml:space="preserve">: Operators can trust the confidence percentages. When the model says 42% confidence, it genuinely means there is significant uncertainty. When it says 85%, the prediction is reliable.</w:t>
      </w:r>
    </w:p>
    <w:p>
      <w:r>
        <w:pict>
          <v:rect style="width:0;height:1.5pt" o:hralign="center" o:hrstd="t" o:hr="t"/>
        </w:pict>
      </w:r>
    </w:p>
    <w:bookmarkEnd w:id="35"/>
    <w:bookmarkEnd w:id="36"/>
    <w:bookmarkStart w:id="37" w:name="summary-table"/>
    <w:p>
      <w:pPr>
        <w:pStyle w:val="Heading2"/>
      </w:pPr>
      <w:r>
        <w:t xml:space="preserve">7. Summary Table</w:t>
      </w:r>
    </w:p>
    <w:tbl>
      <w:tblPr>
        <w:tblStyle w:val="Table"/>
        <w:tblW w:type="pct" w:w="5000"/>
        <w:tblLayout w:type="fixed"/>
        <w:tblLook w:firstRow="1" w:lastRow="0" w:firstColumn="0" w:lastColumn="0" w:noHBand="0" w:noVBand="0" w:val="0020"/>
      </w:tblPr>
      <w:tblGrid>
        <w:gridCol w:w="625"/>
        <w:gridCol w:w="1875"/>
        <w:gridCol w:w="2084"/>
        <w:gridCol w:w="3334"/>
      </w:tblGrid>
      <w:tr>
        <w:trPr>
          <w:tblHeader w:val="on"/>
        </w:trPr>
        <w:tc>
          <w:tcPr/>
          <w:p>
            <w:pPr>
              <w:pStyle w:val="Compact"/>
            </w:pPr>
            <w:r>
              <w:t xml:space="preserve">#</w:t>
            </w:r>
          </w:p>
        </w:tc>
        <w:tc>
          <w:tcPr/>
          <w:p>
            <w:pPr>
              <w:pStyle w:val="Compact"/>
            </w:pPr>
            <w:r>
              <w:t xml:space="preserve">Novelty</w:t>
            </w:r>
          </w:p>
        </w:tc>
        <w:tc>
          <w:tcPr/>
          <w:p>
            <w:pPr>
              <w:pStyle w:val="Compact"/>
            </w:pPr>
            <w:r>
              <w:t xml:space="preserve">Category</w:t>
            </w:r>
          </w:p>
        </w:tc>
        <w:tc>
          <w:tcPr/>
          <w:p>
            <w:pPr>
              <w:pStyle w:val="Compact"/>
            </w:pPr>
            <w:r>
              <w:t xml:space="preserve">Key Innovation</w:t>
            </w:r>
          </w:p>
        </w:tc>
      </w:tr>
      <w:tr>
        <w:tc>
          <w:tcPr/>
          <w:p>
            <w:pPr>
              <w:pStyle w:val="Compact"/>
            </w:pPr>
            <w:r>
              <w:t xml:space="preserve">1.1</w:t>
            </w:r>
          </w:p>
        </w:tc>
        <w:tc>
          <w:tcPr/>
          <w:p>
            <w:pPr>
              <w:pStyle w:val="Compact"/>
            </w:pPr>
            <w:r>
              <w:t xml:space="preserve">Tri-Modal Fusion Pipeline</w:t>
            </w:r>
          </w:p>
        </w:tc>
        <w:tc>
          <w:tcPr/>
          <w:p>
            <w:pPr>
              <w:pStyle w:val="Compact"/>
            </w:pPr>
            <w:r>
              <w:t xml:space="preserve">Architecture</w:t>
            </w:r>
          </w:p>
        </w:tc>
        <w:tc>
          <w:tcPr/>
          <w:p>
            <w:pPr>
              <w:pStyle w:val="Compact"/>
            </w:pPr>
            <w:r>
              <w:t xml:space="preserve">IoT + Vision + Text through learned attention</w:t>
            </w:r>
          </w:p>
        </w:tc>
      </w:tr>
      <w:tr>
        <w:tc>
          <w:tcPr/>
          <w:p>
            <w:pPr>
              <w:pStyle w:val="Compact"/>
            </w:pPr>
            <w:r>
              <w:t xml:space="preserve">1.2</w:t>
            </w:r>
          </w:p>
        </w:tc>
        <w:tc>
          <w:tcPr/>
          <w:p>
            <w:pPr>
              <w:pStyle w:val="Compact"/>
            </w:pPr>
            <w:r>
              <w:t xml:space="preserve">Zero-Input Disaster Type Detection</w:t>
            </w:r>
          </w:p>
        </w:tc>
        <w:tc>
          <w:tcPr/>
          <w:p>
            <w:pPr>
              <w:pStyle w:val="Compact"/>
            </w:pPr>
            <w:r>
              <w:t xml:space="preserve">Architecture</w:t>
            </w:r>
          </w:p>
        </w:tc>
        <w:tc>
          <w:tcPr/>
          <w:p>
            <w:pPr>
              <w:pStyle w:val="Compact"/>
            </w:pPr>
            <w:r>
              <w:t xml:space="preserve">No manual type selection required</w:t>
            </w:r>
          </w:p>
        </w:tc>
      </w:tr>
      <w:tr>
        <w:tc>
          <w:tcPr/>
          <w:p>
            <w:pPr>
              <w:pStyle w:val="Compact"/>
            </w:pPr>
            <w:r>
              <w:t xml:space="preserve">1.3</w:t>
            </w:r>
          </w:p>
        </w:tc>
        <w:tc>
          <w:tcPr/>
          <w:p>
            <w:pPr>
              <w:pStyle w:val="Compact"/>
            </w:pPr>
            <w:r>
              <w:t xml:space="preserve">Graceful Modality Degradation</w:t>
            </w:r>
          </w:p>
        </w:tc>
        <w:tc>
          <w:tcPr/>
          <w:p>
            <w:pPr>
              <w:pStyle w:val="Compact"/>
            </w:pPr>
            <w:r>
              <w:t xml:space="preserve">Architecture</w:t>
            </w:r>
          </w:p>
        </w:tc>
        <w:tc>
          <w:tcPr/>
          <w:p>
            <w:pPr>
              <w:pStyle w:val="Compact"/>
            </w:pPr>
            <w:r>
              <w:t xml:space="preserve">Works with any subset of data streams</w:t>
            </w:r>
          </w:p>
        </w:tc>
      </w:tr>
      <w:tr>
        <w:tc>
          <w:tcPr/>
          <w:p>
            <w:pPr>
              <w:pStyle w:val="Compact"/>
            </w:pPr>
            <w:r>
              <w:t xml:space="preserve">2.1</w:t>
            </w:r>
          </w:p>
        </w:tc>
        <w:tc>
          <w:tcPr/>
          <w:p>
            <w:pPr>
              <w:pStyle w:val="Compact"/>
            </w:pPr>
            <w:r>
              <w:t xml:space="preserve">Adaptive Confidence-Weighted Sensor Fusion</w:t>
            </w:r>
          </w:p>
        </w:tc>
        <w:tc>
          <w:tcPr/>
          <w:p>
            <w:pPr>
              <w:pStyle w:val="Compact"/>
            </w:pPr>
            <w:r>
              <w:t xml:space="preserve">Model</w:t>
            </w:r>
          </w:p>
        </w:tc>
        <w:tc>
          <w:tcPr/>
          <w:p>
            <w:pPr>
              <w:pStyle w:val="Compact"/>
            </w:pPr>
            <w:r>
              <w:t xml:space="preserve">Learned per-group confidence estimation</w:t>
            </w:r>
          </w:p>
        </w:tc>
      </w:tr>
      <w:tr>
        <w:tc>
          <w:tcPr/>
          <w:p>
            <w:pPr>
              <w:pStyle w:val="Compact"/>
            </w:pPr>
            <w:r>
              <w:t xml:space="preserve">2.2</w:t>
            </w:r>
          </w:p>
        </w:tc>
        <w:tc>
          <w:tcPr/>
          <w:p>
            <w:pPr>
              <w:pStyle w:val="Compact"/>
            </w:pPr>
            <w:r>
              <w:t xml:space="preserve">Cross-Group Multi-Head Attention</w:t>
            </w:r>
          </w:p>
        </w:tc>
        <w:tc>
          <w:tcPr/>
          <w:p>
            <w:pPr>
              <w:pStyle w:val="Compact"/>
            </w:pPr>
            <w:r>
              <w:t xml:space="preserve">Model</w:t>
            </w:r>
          </w:p>
        </w:tc>
        <w:tc>
          <w:tcPr/>
          <w:p>
            <w:pPr>
              <w:pStyle w:val="Compact"/>
            </w:pPr>
            <w:r>
              <w:t xml:space="preserve">Sensor groups attend to each other (cascading disasters)</w:t>
            </w:r>
          </w:p>
        </w:tc>
      </w:tr>
      <w:tr>
        <w:tc>
          <w:tcPr/>
          <w:p>
            <w:pPr>
              <w:pStyle w:val="Compact"/>
            </w:pPr>
            <w:r>
              <w:t xml:space="preserve">2.3</w:t>
            </w:r>
          </w:p>
        </w:tc>
        <w:tc>
          <w:tcPr/>
          <w:p>
            <w:pPr>
              <w:pStyle w:val="Compact"/>
            </w:pPr>
            <w:r>
              <w:t xml:space="preserve">Dual Adaptive Modality Weighting</w:t>
            </w:r>
          </w:p>
        </w:tc>
        <w:tc>
          <w:tcPr/>
          <w:p>
            <w:pPr>
              <w:pStyle w:val="Compact"/>
            </w:pPr>
            <w:r>
              <w:t xml:space="preserve">Model</w:t>
            </w:r>
          </w:p>
        </w:tc>
        <w:tc>
          <w:tcPr/>
          <w:p>
            <w:pPr>
              <w:pStyle w:val="Compact"/>
            </w:pPr>
            <w:r>
              <w:t xml:space="preserve">Input-dependent vision/text trust estimation</w:t>
            </w:r>
          </w:p>
        </w:tc>
      </w:tr>
      <w:tr>
        <w:tc>
          <w:tcPr/>
          <w:p>
            <w:pPr>
              <w:pStyle w:val="Compact"/>
            </w:pPr>
            <w:r>
              <w:t xml:space="preserve">2.4</w:t>
            </w:r>
          </w:p>
        </w:tc>
        <w:tc>
          <w:tcPr/>
          <w:p>
            <w:pPr>
              <w:pStyle w:val="Compact"/>
            </w:pPr>
            <w:r>
              <w:t xml:space="preserve">Bidirectional Cross-Modal Attention</w:t>
            </w:r>
          </w:p>
        </w:tc>
        <w:tc>
          <w:tcPr/>
          <w:p>
            <w:pPr>
              <w:pStyle w:val="Compact"/>
            </w:pPr>
            <w:r>
              <w:t xml:space="preserve">Model</w:t>
            </w:r>
          </w:p>
        </w:tc>
        <w:tc>
          <w:tcPr/>
          <w:p>
            <w:pPr>
              <w:pStyle w:val="Compact"/>
            </w:pPr>
            <w:r>
              <w:t xml:space="preserve">Both modalities enrich each other</w:t>
            </w:r>
          </w:p>
        </w:tc>
      </w:tr>
      <w:tr>
        <w:tc>
          <w:tcPr/>
          <w:p>
            <w:pPr>
              <w:pStyle w:val="Compact"/>
            </w:pPr>
            <w:r>
              <w:t xml:space="preserve">2.5</w:t>
            </w:r>
          </w:p>
        </w:tc>
        <w:tc>
          <w:tcPr/>
          <w:p>
            <w:pPr>
              <w:pStyle w:val="Compact"/>
            </w:pPr>
            <w:r>
              <w:t xml:space="preserve">Asymmetric IoT-Queries-Crisis Attention</w:t>
            </w:r>
          </w:p>
        </w:tc>
        <w:tc>
          <w:tcPr/>
          <w:p>
            <w:pPr>
              <w:pStyle w:val="Compact"/>
            </w:pPr>
            <w:r>
              <w:t xml:space="preserve">Model</w:t>
            </w:r>
          </w:p>
        </w:tc>
        <w:tc>
          <w:tcPr/>
          <w:p>
            <w:pPr>
              <w:pStyle w:val="Compact"/>
            </w:pPr>
            <w:r>
              <w:t xml:space="preserve">Sensor data queries social media context</w:t>
            </w:r>
          </w:p>
        </w:tc>
      </w:tr>
      <w:tr>
        <w:tc>
          <w:tcPr/>
          <w:p>
            <w:pPr>
              <w:pStyle w:val="Compact"/>
            </w:pPr>
            <w:r>
              <w:t xml:space="preserve">3.1</w:t>
            </w:r>
          </w:p>
        </w:tc>
        <w:tc>
          <w:tcPr/>
          <w:p>
            <w:pPr>
              <w:pStyle w:val="Compact"/>
            </w:pPr>
            <w:r>
              <w:t xml:space="preserve">Joint 4-Head IoT Output</w:t>
            </w:r>
          </w:p>
        </w:tc>
        <w:tc>
          <w:tcPr/>
          <w:p>
            <w:pPr>
              <w:pStyle w:val="Compact"/>
            </w:pPr>
            <w:r>
              <w:t xml:space="preserve">Multi-Task</w:t>
            </w:r>
          </w:p>
        </w:tc>
        <w:tc>
          <w:tcPr/>
          <w:p>
            <w:pPr>
              <w:pStyle w:val="Compact"/>
            </w:pPr>
            <w:r>
              <w:t xml:space="preserve">Type + severity + risk + casualty from shared embedding</w:t>
            </w:r>
          </w:p>
        </w:tc>
      </w:tr>
      <w:tr>
        <w:tc>
          <w:tcPr/>
          <w:p>
            <w:pPr>
              <w:pStyle w:val="Compact"/>
            </w:pPr>
            <w:r>
              <w:t xml:space="preserve">3.2</w:t>
            </w:r>
          </w:p>
        </w:tc>
        <w:tc>
          <w:tcPr/>
          <w:p>
            <w:pPr>
              <w:pStyle w:val="Compact"/>
            </w:pPr>
            <w:r>
              <w:t xml:space="preserve">Joint 5-Head Fusion Output</w:t>
            </w:r>
          </w:p>
        </w:tc>
        <w:tc>
          <w:tcPr/>
          <w:p>
            <w:pPr>
              <w:pStyle w:val="Compact"/>
            </w:pPr>
            <w:r>
              <w:t xml:space="preserve">Multi-Task</w:t>
            </w:r>
          </w:p>
        </w:tc>
        <w:tc>
          <w:tcPr/>
          <w:p>
            <w:pPr>
              <w:pStyle w:val="Compact"/>
            </w:pPr>
            <w:r>
              <w:t xml:space="preserve">Complete operational assessment in one pass</w:t>
            </w:r>
          </w:p>
        </w:tc>
      </w:tr>
      <w:tr>
        <w:tc>
          <w:tcPr/>
          <w:p>
            <w:pPr>
              <w:pStyle w:val="Compact"/>
            </w:pPr>
            <w:r>
              <w:t xml:space="preserve">4.1</w:t>
            </w:r>
          </w:p>
        </w:tc>
        <w:tc>
          <w:tcPr/>
          <w:p>
            <w:pPr>
              <w:pStyle w:val="Compact"/>
            </w:pPr>
            <w:r>
              <w:t xml:space="preserve">Gradient-Weighted Attention Rollout</w:t>
            </w:r>
          </w:p>
        </w:tc>
        <w:tc>
          <w:tcPr/>
          <w:p>
            <w:pPr>
              <w:pStyle w:val="Compact"/>
            </w:pPr>
            <w:r>
              <w:t xml:space="preserve">XAI</w:t>
            </w:r>
          </w:p>
        </w:tc>
        <w:tc>
          <w:tcPr/>
          <w:p>
            <w:pPr>
              <w:pStyle w:val="Compact"/>
            </w:pPr>
            <w:r>
              <w:t xml:space="preserve">Solves Grad-CAM failure on ViT architectures</w:t>
            </w:r>
          </w:p>
        </w:tc>
      </w:tr>
      <w:tr>
        <w:tc>
          <w:tcPr/>
          <w:p>
            <w:pPr>
              <w:pStyle w:val="Compact"/>
            </w:pPr>
            <w:r>
              <w:t xml:space="preserve">4.2</w:t>
            </w:r>
          </w:p>
        </w:tc>
        <w:tc>
          <w:tcPr/>
          <w:p>
            <w:pPr>
              <w:pStyle w:val="Compact"/>
            </w:pPr>
            <w:r>
              <w:t xml:space="preserve">Three-Tier XAI Fallback Chain</w:t>
            </w:r>
          </w:p>
        </w:tc>
        <w:tc>
          <w:tcPr/>
          <w:p>
            <w:pPr>
              <w:pStyle w:val="Compact"/>
            </w:pPr>
            <w:r>
              <w:t xml:space="preserve">XAI</w:t>
            </w:r>
          </w:p>
        </w:tc>
        <w:tc>
          <w:tcPr/>
          <w:p>
            <w:pPr>
              <w:pStyle w:val="Compact"/>
            </w:pPr>
            <w:r>
              <w:t xml:space="preserve">Guaranteed explanation regardless of failures</w:t>
            </w:r>
          </w:p>
        </w:tc>
      </w:tr>
      <w:tr>
        <w:tc>
          <w:tcPr/>
          <w:p>
            <w:pPr>
              <w:pStyle w:val="Compact"/>
            </w:pPr>
            <w:r>
              <w:t xml:space="preserve">4.3</w:t>
            </w:r>
          </w:p>
        </w:tc>
        <w:tc>
          <w:tcPr/>
          <w:p>
            <w:pPr>
              <w:pStyle w:val="Compact"/>
            </w:pPr>
            <w:r>
              <w:t xml:space="preserve">Hybrid Visual + Natural Language XAI</w:t>
            </w:r>
          </w:p>
        </w:tc>
        <w:tc>
          <w:tcPr/>
          <w:p>
            <w:pPr>
              <w:pStyle w:val="Compact"/>
            </w:pPr>
            <w:r>
              <w:t xml:space="preserve">XAI</w:t>
            </w:r>
          </w:p>
        </w:tc>
        <w:tc>
          <w:tcPr/>
          <w:p>
            <w:pPr>
              <w:pStyle w:val="Compact"/>
            </w:pPr>
            <w:r>
              <w:t xml:space="preserve">Heatmap + GPT-4o structured briefing</w:t>
            </w:r>
          </w:p>
        </w:tc>
      </w:tr>
      <w:tr>
        <w:tc>
          <w:tcPr/>
          <w:p>
            <w:pPr>
              <w:pStyle w:val="Compact"/>
            </w:pPr>
            <w:r>
              <w:t xml:space="preserve">5.1</w:t>
            </w:r>
          </w:p>
        </w:tc>
        <w:tc>
          <w:tcPr/>
          <w:p>
            <w:pPr>
              <w:pStyle w:val="Compact"/>
            </w:pPr>
            <w:r>
              <w:t xml:space="preserve">Unified 32-dim Sensor Vector</w:t>
            </w:r>
          </w:p>
        </w:tc>
        <w:tc>
          <w:tcPr/>
          <w:p>
            <w:pPr>
              <w:pStyle w:val="Compact"/>
            </w:pPr>
            <w:r>
              <w:t xml:space="preserve">Data</w:t>
            </w:r>
          </w:p>
        </w:tc>
        <w:tc>
          <w:tcPr/>
          <w:p>
            <w:pPr>
              <w:pStyle w:val="Compact"/>
            </w:pPr>
            <w:r>
              <w:t xml:space="preserve">Fixed-width encoding for any sensor combination</w:t>
            </w:r>
          </w:p>
        </w:tc>
      </w:tr>
      <w:tr>
        <w:tc>
          <w:tcPr/>
          <w:p>
            <w:pPr>
              <w:pStyle w:val="Compact"/>
            </w:pPr>
            <w:r>
              <w:t xml:space="preserve">5.2</w:t>
            </w:r>
          </w:p>
        </w:tc>
        <w:tc>
          <w:tcPr/>
          <w:p>
            <w:pPr>
              <w:pStyle w:val="Compact"/>
            </w:pPr>
            <w:r>
              <w:t xml:space="preserve">Cyclic Time Encoding</w:t>
            </w:r>
          </w:p>
        </w:tc>
        <w:tc>
          <w:tcPr/>
          <w:p>
            <w:pPr>
              <w:pStyle w:val="Compact"/>
            </w:pPr>
            <w:r>
              <w:t xml:space="preserve">Data</w:t>
            </w:r>
          </w:p>
        </w:tc>
        <w:tc>
          <w:tcPr/>
          <w:p>
            <w:pPr>
              <w:pStyle w:val="Compact"/>
            </w:pPr>
            <w:r>
              <w:t xml:space="preserve">Sin/cos preserves temporal circularity</w:t>
            </w:r>
          </w:p>
        </w:tc>
      </w:tr>
      <w:tr>
        <w:tc>
          <w:tcPr/>
          <w:p>
            <w:pPr>
              <w:pStyle w:val="Compact"/>
            </w:pPr>
            <w:r>
              <w:t xml:space="preserve">5.3</w:t>
            </w:r>
          </w:p>
        </w:tc>
        <w:tc>
          <w:tcPr/>
          <w:p>
            <w:pPr>
              <w:pStyle w:val="Compact"/>
            </w:pPr>
            <w:r>
              <w:t xml:space="preserve">Hybrid Real-Synthetic Training</w:t>
            </w:r>
          </w:p>
        </w:tc>
        <w:tc>
          <w:tcPr/>
          <w:p>
            <w:pPr>
              <w:pStyle w:val="Compact"/>
            </w:pPr>
            <w:r>
              <w:t xml:space="preserve">Data</w:t>
            </w:r>
          </w:p>
        </w:tc>
        <w:tc>
          <w:tcPr/>
          <w:p>
            <w:pPr>
              <w:pStyle w:val="Compact"/>
            </w:pPr>
            <w:r>
              <w:t xml:space="preserve">Bridges impossible paired-data gap</w:t>
            </w:r>
          </w:p>
        </w:tc>
      </w:tr>
      <w:tr>
        <w:tc>
          <w:tcPr/>
          <w:p>
            <w:pPr>
              <w:pStyle w:val="Compact"/>
            </w:pPr>
            <w:r>
              <w:t xml:space="preserve">5.4</w:t>
            </w:r>
          </w:p>
        </w:tc>
        <w:tc>
          <w:tcPr/>
          <w:p>
            <w:pPr>
              <w:pStyle w:val="Compact"/>
            </w:pPr>
            <w:r>
              <w:t xml:space="preserve">BLIP Captioning for Hazard Inference</w:t>
            </w:r>
          </w:p>
        </w:tc>
        <w:tc>
          <w:tcPr/>
          <w:p>
            <w:pPr>
              <w:pStyle w:val="Compact"/>
            </w:pPr>
            <w:r>
              <w:t xml:space="preserve">Data</w:t>
            </w:r>
          </w:p>
        </w:tc>
        <w:tc>
          <w:tcPr/>
          <w:p>
            <w:pPr>
              <w:pStyle w:val="Compact"/>
            </w:pPr>
            <w:r>
              <w:t xml:space="preserve">Visual context for text-based type detection</w:t>
            </w:r>
          </w:p>
        </w:tc>
      </w:tr>
      <w:tr>
        <w:tc>
          <w:tcPr/>
          <w:p>
            <w:pPr>
              <w:pStyle w:val="Compact"/>
            </w:pPr>
            <w:r>
              <w:t xml:space="preserve">6.1</w:t>
            </w:r>
          </w:p>
        </w:tc>
        <w:tc>
          <w:tcPr/>
          <w:p>
            <w:pPr>
              <w:pStyle w:val="Compact"/>
            </w:pPr>
            <w:r>
              <w:t xml:space="preserve">Disk-Backed Async Job Queue</w:t>
            </w:r>
          </w:p>
        </w:tc>
        <w:tc>
          <w:tcPr/>
          <w:p>
            <w:pPr>
              <w:pStyle w:val="Compact"/>
            </w:pPr>
            <w:r>
              <w:t xml:space="preserve">System</w:t>
            </w:r>
          </w:p>
        </w:tc>
        <w:tc>
          <w:tcPr/>
          <w:p>
            <w:pPr>
              <w:pStyle w:val="Compact"/>
            </w:pPr>
            <w:r>
              <w:t xml:space="preserve">Jobs survive server restarts</w:t>
            </w:r>
          </w:p>
        </w:tc>
      </w:tr>
      <w:tr>
        <w:tc>
          <w:tcPr/>
          <w:p>
            <w:pPr>
              <w:pStyle w:val="Compact"/>
            </w:pPr>
            <w:r>
              <w:t xml:space="preserve">6.2</w:t>
            </w:r>
          </w:p>
        </w:tc>
        <w:tc>
          <w:tcPr/>
          <w:p>
            <w:pPr>
              <w:pStyle w:val="Compact"/>
            </w:pPr>
            <w:r>
              <w:t xml:space="preserve">Per-Group Sensor Weight Transparency</w:t>
            </w:r>
          </w:p>
        </w:tc>
        <w:tc>
          <w:tcPr/>
          <w:p>
            <w:pPr>
              <w:pStyle w:val="Compact"/>
            </w:pPr>
            <w:r>
              <w:t xml:space="preserve">System</w:t>
            </w:r>
          </w:p>
        </w:tc>
        <w:tc>
          <w:tcPr/>
          <w:p>
            <w:pPr>
              <w:pStyle w:val="Compact"/>
            </w:pPr>
            <w:r>
              <w:t xml:space="preserve">Operators see why the model decided</w:t>
            </w:r>
          </w:p>
        </w:tc>
      </w:tr>
      <w:tr>
        <w:tc>
          <w:tcPr/>
          <w:p>
            <w:pPr>
              <w:pStyle w:val="Compact"/>
            </w:pPr>
            <w:r>
              <w:t xml:space="preserve">6.3</w:t>
            </w:r>
          </w:p>
        </w:tc>
        <w:tc>
          <w:tcPr/>
          <w:p>
            <w:pPr>
              <w:pStyle w:val="Compact"/>
            </w:pPr>
            <w:r>
              <w:t xml:space="preserve">Temperature-Calibrated Confidence</w:t>
            </w:r>
          </w:p>
        </w:tc>
        <w:tc>
          <w:tcPr/>
          <w:p>
            <w:pPr>
              <w:pStyle w:val="Compact"/>
            </w:pPr>
            <w:r>
              <w:t xml:space="preserve">System</w:t>
            </w:r>
          </w:p>
        </w:tc>
        <w:tc>
          <w:tcPr/>
          <w:p>
            <w:pPr>
              <w:pStyle w:val="Compact"/>
            </w:pPr>
            <w:r>
              <w:t xml:space="preserve">Honest uncertainty in probability scores</w:t>
            </w:r>
          </w:p>
        </w:tc>
      </w:tr>
    </w:tbl>
    <w:p>
      <w:pPr>
        <w:pStyle w:val="BodyText"/>
      </w:pPr>
      <w:r>
        <w:rPr>
          <w:b/>
          <w:bCs/>
        </w:rPr>
        <w:t xml:space="preserve">Total: 20 novel contributions</w:t>
      </w:r>
      <w:r>
        <w:t xml:space="preserve"> </w:t>
      </w:r>
      <w:r>
        <w:t xml:space="preserve">across 6 categories: Architecture (3), Model (5), Multi-Task (2), XAI (3), Data (4), System (3).</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Disaster Intelligence Platform — Novel Technical Contributions</dc:title>
  <dc:creator/>
  <cp:keywords/>
  <dcterms:created xsi:type="dcterms:W3CDTF">2026-03-15T09:56:43Z</dcterms:created>
  <dcterms:modified xsi:type="dcterms:W3CDTF">2026-03-15T09:56:43Z</dcterms:modified>
</cp:coreProperties>
</file>

<file path=docProps/custom.xml><?xml version="1.0" encoding="utf-8"?>
<Properties xmlns="http://schemas.openxmlformats.org/officeDocument/2006/custom-properties" xmlns:vt="http://schemas.openxmlformats.org/officeDocument/2006/docPropsVTypes"/>
</file>