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75258" w:rsidRDefault="00000000">
      <w:pPr>
        <w:jc w:val="center"/>
        <w:rPr>
          <w:b/>
          <w:bCs/>
        </w:rPr>
      </w:pPr>
      <w:r>
        <w:rPr>
          <w:b/>
          <w:bCs/>
        </w:rPr>
        <w:t>Case Study – The Elo Payment Aggregator Board Review</w:t>
      </w:r>
    </w:p>
    <w:p w14:paraId="00000002" w14:textId="77777777" w:rsidR="00275258" w:rsidRDefault="00000000" w:rsidP="001C744E">
      <w:pPr>
        <w:jc w:val="both"/>
      </w:pPr>
      <w:r>
        <w:t xml:space="preserve">It's </w:t>
      </w:r>
      <w:r>
        <w:rPr>
          <w:b/>
          <w:bCs/>
        </w:rPr>
        <w:t>May 2018.</w:t>
      </w:r>
      <w:r>
        <w:t xml:space="preserve"> Elo is one of the largest domestic payment brands in Brazil, operating a card network and, alongside it, a partnership programme in which merchants sign up to offer promotions and discounts to Elo cardholders. The promotions engine has been run for years on merchant-relationship instinct and category-level rules of thumb, which restaurants to promote, which retail subsectors to push in which state, and which cards to send offers to.</w:t>
      </w:r>
    </w:p>
    <w:p w14:paraId="00000003" w14:textId="77777777" w:rsidR="00275258" w:rsidRDefault="00000000" w:rsidP="001C744E">
      <w:pPr>
        <w:jc w:val="both"/>
      </w:pPr>
      <w:r>
        <w:t>Nobody has ever assembled a portfolio-level view of whether any of it corresponds to how cardholders behave.</w:t>
      </w:r>
    </w:p>
    <w:p w14:paraId="00000004" w14:textId="77777777" w:rsidR="00275258" w:rsidRDefault="00000000" w:rsidP="001C744E">
      <w:pPr>
        <w:jc w:val="both"/>
      </w:pPr>
      <w:r>
        <w:t xml:space="preserve">You have just been hired as </w:t>
      </w:r>
      <w:r>
        <w:rPr>
          <w:b/>
          <w:bCs/>
        </w:rPr>
        <w:t>Head of Analytics</w:t>
      </w:r>
      <w:r>
        <w:t>. The outgoing data team hands you an export of months' worth of the full transaction ledger, a merchant reference file, and a card-level file containing a loyalty score that the business has been computing but never systematically explained. The files have lived in separate systems. Nothing has been joined.</w:t>
      </w:r>
    </w:p>
    <w:p w14:paraId="00000005" w14:textId="77777777" w:rsidR="00275258" w:rsidRDefault="00000000" w:rsidP="001C744E">
      <w:pPr>
        <w:jc w:val="both"/>
      </w:pPr>
      <w:r>
        <w:t>The Board meets in October for the Q4 strategy offsite. They have seen enough vendor decks promising uplift models.</w:t>
      </w:r>
    </w:p>
    <w:p w14:paraId="00000006" w14:textId="77777777" w:rsidR="00275258" w:rsidRDefault="00000000" w:rsidP="001C744E">
      <w:pPr>
        <w:jc w:val="both"/>
      </w:pPr>
      <w:r>
        <w:t>What they want first is simpler, and harder, which is an honest, data-grounded picture of who transacts on our cards, how the merchant side of the network performs, and where the promotions programme is aimed at the wrong places.</w:t>
      </w:r>
    </w:p>
    <w:p w14:paraId="00000007" w14:textId="77777777" w:rsidR="00275258" w:rsidRDefault="00275258" w:rsidP="001C744E">
      <w:pPr>
        <w:jc w:val="both"/>
      </w:pPr>
    </w:p>
    <w:p w14:paraId="00000008" w14:textId="77777777" w:rsidR="00275258" w:rsidRDefault="00000000" w:rsidP="001C744E">
      <w:pPr>
        <w:jc w:val="both"/>
        <w:rPr>
          <w:b/>
          <w:bCs/>
        </w:rPr>
      </w:pPr>
      <w:r>
        <w:rPr>
          <w:b/>
          <w:bCs/>
        </w:rPr>
        <w:t>2. The data</w:t>
      </w:r>
    </w:p>
    <w:p w14:paraId="00000009" w14:textId="77777777" w:rsidR="00275258" w:rsidRDefault="00000000" w:rsidP="001C744E">
      <w:pPr>
        <w:jc w:val="both"/>
      </w:pPr>
      <w:r>
        <w:t xml:space="preserve">Six files, covering card activity from roughly </w:t>
      </w:r>
      <w:r>
        <w:rPr>
          <w:b/>
          <w:bCs/>
        </w:rPr>
        <w:t>January 2017 to April 2018</w:t>
      </w:r>
      <w:r>
        <w:t>, with card tenure (</w:t>
      </w:r>
      <w:proofErr w:type="spellStart"/>
      <w:r>
        <w:t>first_active_month</w:t>
      </w:r>
      <w:proofErr w:type="spellEnd"/>
      <w:r>
        <w:t>) reaching back to late 2011.</w:t>
      </w:r>
    </w:p>
    <w:p w14:paraId="0000000A" w14:textId="77777777" w:rsidR="00275258" w:rsidRDefault="00000000" w:rsidP="001C744E">
      <w:pPr>
        <w:jc w:val="both"/>
      </w:pPr>
      <w:r>
        <w:rPr>
          <w:b/>
          <w:bCs/>
        </w:rPr>
        <w:t>historical_transactions.csv</w:t>
      </w:r>
      <w:r>
        <w:t xml:space="preserve"> </w:t>
      </w:r>
      <w:r>
        <w:tab/>
        <w:t xml:space="preserve">— the main ledger consisting of one record per transaction, covering up to months before each card's reference date. </w:t>
      </w:r>
    </w:p>
    <w:p w14:paraId="0000000B" w14:textId="77777777" w:rsidR="00275258" w:rsidRDefault="00000000" w:rsidP="001C744E">
      <w:pPr>
        <w:jc w:val="both"/>
      </w:pPr>
      <w:r>
        <w:rPr>
          <w:b/>
          <w:bCs/>
        </w:rPr>
        <w:t>new_merchant_transactions.csv</w:t>
      </w:r>
      <w:r>
        <w:t xml:space="preserve"> — This is the </w:t>
      </w:r>
      <w:r>
        <w:rPr>
          <w:b/>
          <w:bCs/>
        </w:rPr>
        <w:t>novelty window</w:t>
      </w:r>
      <w:r>
        <w:t xml:space="preserve">: two months of purchases made </w:t>
      </w:r>
      <w:r>
        <w:rPr>
          <w:i/>
          <w:iCs/>
        </w:rPr>
        <w:t>only at merchants the card had never visited before</w:t>
      </w:r>
      <w:r>
        <w:t xml:space="preserve">. It is the single most strategically interesting table in the export, and the one most </w:t>
      </w:r>
      <w:proofErr w:type="gramStart"/>
      <w:r>
        <w:t>teams</w:t>
      </w:r>
      <w:proofErr w:type="gramEnd"/>
      <w:r>
        <w:t xml:space="preserve"> ignore.</w:t>
      </w:r>
    </w:p>
    <w:p w14:paraId="0000000C" w14:textId="77777777" w:rsidR="00275258" w:rsidRDefault="00000000" w:rsidP="001C744E">
      <w:pPr>
        <w:jc w:val="both"/>
      </w:pPr>
      <w:r>
        <w:rPr>
          <w:b/>
          <w:bCs/>
        </w:rPr>
        <w:t>merchants.csv</w:t>
      </w:r>
      <w:r>
        <w:t xml:space="preserve"> </w:t>
      </w:r>
      <w:r>
        <w:tab/>
      </w:r>
      <w:r>
        <w:tab/>
      </w:r>
      <w:r>
        <w:tab/>
        <w:t xml:space="preserve">— contains data on merchants, the supply side. </w:t>
      </w:r>
    </w:p>
    <w:p w14:paraId="0000000D" w14:textId="77777777" w:rsidR="00275258" w:rsidRDefault="00000000" w:rsidP="001C744E">
      <w:pPr>
        <w:jc w:val="both"/>
      </w:pPr>
      <w:r>
        <w:rPr>
          <w:b/>
          <w:bCs/>
        </w:rPr>
        <w:t>Data_Dictionary.xlsx</w:t>
      </w:r>
      <w:r>
        <w:t xml:space="preserve"> </w:t>
      </w:r>
      <w:r>
        <w:tab/>
      </w:r>
      <w:r>
        <w:tab/>
        <w:t xml:space="preserve">— field definitions. </w:t>
      </w:r>
    </w:p>
    <w:p w14:paraId="00000010" w14:textId="77777777" w:rsidR="00275258" w:rsidRDefault="00275258" w:rsidP="001C744E">
      <w:pPr>
        <w:jc w:val="both"/>
      </w:pPr>
    </w:p>
    <w:p w14:paraId="00000011" w14:textId="77777777" w:rsidR="00275258" w:rsidRDefault="00000000" w:rsidP="001C744E">
      <w:pPr>
        <w:jc w:val="both"/>
        <w:rPr>
          <w:b/>
          <w:bCs/>
        </w:rPr>
      </w:pPr>
      <w:r>
        <w:rPr>
          <w:b/>
          <w:bCs/>
        </w:rPr>
        <w:t>4. The Board's question</w:t>
      </w:r>
    </w:p>
    <w:p w14:paraId="00000013" w14:textId="54CB9A94" w:rsidR="00275258" w:rsidRDefault="00000000" w:rsidP="001C744E">
      <w:pPr>
        <w:jc w:val="both"/>
      </w:pPr>
      <w:r>
        <w:rPr>
          <w:i/>
          <w:iCs/>
        </w:rPr>
        <w:t>"Based on everything in this data, what kind of payment network are we, and what should that tell us about where to point the promotions programme in Quarter 4?"</w:t>
      </w:r>
    </w:p>
    <w:p w14:paraId="73954B11" w14:textId="72997BF8" w:rsidR="001C744E" w:rsidRPr="001C744E" w:rsidRDefault="001C744E" w:rsidP="001C744E">
      <w:r w:rsidRPr="001C744E">
        <w:rPr>
          <w:i/>
          <w:iCs/>
        </w:rPr>
        <w:t>Hint to proceed:</w:t>
      </w:r>
      <w:r>
        <w:br/>
        <w:t xml:space="preserve">Who transacts on our cards? How is the network actually used? The merchant side of the marketplace? Region, tenure, and the loyalty score? etc., </w:t>
      </w:r>
    </w:p>
    <w:sectPr w:rsidR="001C744E" w:rsidRPr="001C744E" w:rsidSect="001C744E">
      <w:pgSz w:w="11906" w:h="16838"/>
      <w:pgMar w:top="851" w:right="1440" w:bottom="851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DC6BE4F-E53B-4360-8F81-1E0CA441335C}"/>
    <w:embedBold r:id="rId2" w:fontKey="{98269AE3-90B3-4A3F-9885-2500675B731E}"/>
    <w:embedItalic r:id="rId3" w:fontKey="{7356A6F0-2C02-43EB-9386-D397DD64478D}"/>
  </w:font>
  <w:font w:name="Play">
    <w:charset w:val="00"/>
    <w:family w:val="auto"/>
    <w:pitch w:val="default"/>
    <w:embedRegular r:id="rId4" w:fontKey="{EC1368E1-C1FB-4A60-BB80-CF41C19748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C879F92-2B2B-47F8-AB73-196466070B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258"/>
    <w:rsid w:val="001C744E"/>
    <w:rsid w:val="00275258"/>
    <w:rsid w:val="006D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F6A3"/>
  <w15:docId w15:val="{7D14BE3F-F2E5-4BFC-835E-391825D8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8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8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8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8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8D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OZRMCEasrKSMstjkLCQLQL/RQ==">CgMxLjA4AHIhMS1VcHo5M0YwT3BySDlvdEEyYmVfQXpfMWN4ekowc3Bv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1973</Characters>
  <Application>Microsoft Office Word</Application>
  <DocSecurity>0</DocSecurity>
  <Lines>16</Lines>
  <Paragraphs>4</Paragraphs>
  <ScaleCrop>false</ScaleCrop>
  <Company>Birla Institute of Technology and Science,Pilani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GOUTHAM AMANCHA</dc:creator>
  <cp:lastModifiedBy>Debasmita Dey</cp:lastModifiedBy>
  <cp:revision>2</cp:revision>
  <dcterms:created xsi:type="dcterms:W3CDTF">2026-09-07T08:38:00Z</dcterms:created>
  <dcterms:modified xsi:type="dcterms:W3CDTF">2026-09-08T08:45:00Z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1c977cc7-314f-4699-8e10-35975e3fce01</vt:lpwstr>
  </property>
</Properties>
</file>