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Rode the Data: Building a Ride-Sharing Brain from Scratch</w:t>
      </w:r>
    </w:p>
    <w:p>
      <w:pPr>
        <w:pStyle w:val="Heading1"/>
      </w:pPr>
      <w:r>
        <w:t>It All Started with a CSV</w:t>
      </w:r>
    </w:p>
    <w:p>
      <w:r>
        <w:t xml:space="preserve">It wasn’t glamorous. Just me, Google Colab, and a fat CSV file from Kaggle full of New York City taxi data. No dashboards, no filters, no shiny buttons — just rows and rows of rides. But hidden in that mess was something special: patterns, peaks, and stories waiting to be told. I rolled up my sleeves, mounted Google Drive, and got to work. </w:t>
      </w:r>
    </w:p>
    <w:p>
      <w:pPr>
        <w:pStyle w:val="Heading1"/>
      </w:pPr>
      <w:r>
        <w:t>Snooping for Clues</w:t>
      </w:r>
    </w:p>
    <w:p>
      <w:r>
        <w:t>First, I did what any data sleuth would do — parsed dates, pulled out hours, and plotted pickups by time of day. Turns out New York doesn’t sleep, but it does take Uber in waves. The late evenings? Chaos. Mornings? Surprisingly mellow. I started to see the city breathe through its ride logs.</w:t>
      </w:r>
    </w:p>
    <w:p>
      <w:pPr>
        <w:pStyle w:val="Heading1"/>
      </w:pPr>
      <w:r>
        <w:t>From Pandas to Pyrotechnics</w:t>
      </w:r>
    </w:p>
    <w:p>
      <w:r>
        <w:t>Once I had a feel for the data, I needed more firepower. So I brought in Apache Spark. This wasn’t just about performance — it was about scale. I crafted a proper fact table with surrogate keys and flipped on Spark SQL to start asking big questions: How many rides per day? Which dispatch bases were hustling hardest? What hours drove demand? Suddenly, I wasn’t just analyzing; I was architecting a mini Uber backend.</w:t>
      </w:r>
    </w:p>
    <w:p>
      <w:pPr>
        <w:pStyle w:val="Heading1"/>
      </w:pPr>
      <w:r>
        <w:t>Monetizing the Mayhem</w:t>
      </w:r>
    </w:p>
    <w:p>
      <w:r>
        <w:t>Uber doesn’t just move people — it prints revenue. To simulate that, I dropped in a fake 'revenue' column, assigning random fares to each ride. With that, a whole new lens opened up. I grouped rides by base and saw which hubs were rolling in digital dough. I even spotted the most expensive zones. All pretend money, of course — but real insights.</w:t>
      </w:r>
    </w:p>
    <w:p>
      <w:pPr>
        <w:pStyle w:val="Heading1"/>
      </w:pPr>
      <w:r>
        <w:t>Maps Don’t Lie</w:t>
      </w:r>
    </w:p>
    <w:p>
      <w:r>
        <w:t>Numbers tell you *what* happened. Maps tell you *where*. Using Folium, I spun up heatmaps of pickup locations, filtered for big-spender rides. Downtown lit up like a Christmas tree. Airports, nightlife spots — the usual suspects. If I were running ops, this is where I’d drop drivers. High-revenue zones aren’t guesses. They’re GPS coordinates waiting to be monetized.</w:t>
      </w:r>
    </w:p>
    <w:p>
      <w:pPr>
        <w:pStyle w:val="Heading1"/>
      </w:pPr>
      <w:r>
        <w:t>If This Were Real...</w:t>
      </w:r>
    </w:p>
    <w:p>
      <w:r>
        <w:t>This wasn’t just an academic drill. This was a dry run for a real platform. If I were deploying this in production, here’s how I’d ship it:</w:t>
      </w:r>
    </w:p>
    <w:p>
      <w:pPr>
        <w:pStyle w:val="ListBullet"/>
      </w:pPr>
      <w:r>
        <w:t>- 🔄 Kafka for streaming real-time rides and event data</w:t>
      </w:r>
    </w:p>
    <w:p>
      <w:pPr>
        <w:pStyle w:val="ListBullet"/>
      </w:pPr>
      <w:r>
        <w:t>- ⛽ Token bucket algorithms to throttle API abuse</w:t>
      </w:r>
    </w:p>
    <w:p>
      <w:pPr>
        <w:pStyle w:val="ListBullet"/>
      </w:pPr>
      <w:r>
        <w:t>- 📁 Partitioned tables by city and date for low-latency analytics</w:t>
      </w:r>
    </w:p>
    <w:p>
      <w:pPr>
        <w:pStyle w:val="ListBullet"/>
      </w:pPr>
      <w:r>
        <w:t>- 🧱 Star schema for BI — fact_ride at the center, surrounded by tidy dimensions</w:t>
      </w:r>
    </w:p>
    <w:p>
      <w:pPr>
        <w:pStyle w:val="ListBullet"/>
      </w:pPr>
      <w:r>
        <w:t>- 🔐 Unity Catalog in Databricks to manage who gets access to what, and trace every column back to its origin</w:t>
      </w:r>
    </w:p>
    <w:p>
      <w:pPr>
        <w:pStyle w:val="Heading1"/>
      </w:pPr>
      <w:r>
        <w:t>How I'd Hand it Off</w:t>
      </w:r>
    </w:p>
    <w:p>
      <w:r>
        <w:t>Once the data’s cleaned, modeled, and polished, I’d publish it to the analytics team via Databricks. Delta Live Tables would handle ETL refreshes. Unity Catalog would govern access. And just like that, analysts could dive in — whether they’re measuring driver income in Brooklyn or building a loyalty program dashboard for riders in Queens.</w:t>
      </w:r>
    </w:p>
    <w:p>
      <w:r>
        <w:t>All of that — from one messy CSV and a few curious hours. Turns out, riding the data is just as fun as catching a ride.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