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A01" w:rsidRDefault="00131A01" w:rsidP="00131A01">
      <w:pPr>
        <w:shd w:val="clear" w:color="auto" w:fill="FFFFFF"/>
        <w:spacing w:before="300" w:after="300" w:line="240" w:lineRule="auto"/>
        <w:jc w:val="center"/>
        <w:outlineLvl w:val="1"/>
        <w:rPr>
          <w:rFonts w:ascii="Arial" w:eastAsia="Times New Roman" w:hAnsi="Arial" w:cs="Arial"/>
          <w:b/>
          <w:color w:val="333333"/>
          <w:sz w:val="45"/>
          <w:szCs w:val="45"/>
        </w:rPr>
      </w:pPr>
      <w:proofErr w:type="spellStart"/>
      <w:r w:rsidRPr="00131A01">
        <w:rPr>
          <w:rFonts w:ascii="Arial" w:eastAsia="Times New Roman" w:hAnsi="Arial" w:cs="Arial"/>
          <w:b/>
          <w:color w:val="333333"/>
          <w:sz w:val="45"/>
          <w:szCs w:val="45"/>
        </w:rPr>
        <w:t>GoCD</w:t>
      </w:r>
      <w:proofErr w:type="spellEnd"/>
      <w:r w:rsidRPr="00131A01">
        <w:rPr>
          <w:rFonts w:ascii="Arial" w:eastAsia="Times New Roman" w:hAnsi="Arial" w:cs="Arial"/>
          <w:b/>
          <w:color w:val="333333"/>
          <w:sz w:val="45"/>
          <w:szCs w:val="45"/>
        </w:rPr>
        <w:t xml:space="preserve"> Features</w:t>
      </w:r>
    </w:p>
    <w:p w:rsidR="00E26DC5" w:rsidRPr="00E26DC5" w:rsidRDefault="00E26DC5" w:rsidP="00131A01">
      <w:pPr>
        <w:shd w:val="clear" w:color="auto" w:fill="FFFFFF"/>
        <w:spacing w:before="300" w:after="300" w:line="240" w:lineRule="auto"/>
        <w:jc w:val="center"/>
        <w:outlineLvl w:val="1"/>
        <w:rPr>
          <w:rFonts w:ascii="Arial" w:eastAsia="Times New Roman" w:hAnsi="Arial" w:cs="Arial"/>
          <w:color w:val="333333"/>
          <w:sz w:val="45"/>
          <w:szCs w:val="45"/>
        </w:rPr>
      </w:pPr>
    </w:p>
    <w:p w:rsidR="00054CC2" w:rsidRDefault="00054CC2" w:rsidP="00131A01">
      <w:pPr>
        <w:shd w:val="clear" w:color="auto" w:fill="FFFFFF"/>
        <w:spacing w:before="300" w:after="300" w:line="240" w:lineRule="auto"/>
        <w:jc w:val="center"/>
        <w:outlineLvl w:val="1"/>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 xml:space="preserve">Go or </w:t>
      </w:r>
      <w:proofErr w:type="spellStart"/>
      <w:r>
        <w:rPr>
          <w:rFonts w:ascii="Arial" w:hAnsi="Arial" w:cs="Arial"/>
          <w:b/>
          <w:bCs/>
          <w:color w:val="222222"/>
          <w:sz w:val="21"/>
          <w:szCs w:val="21"/>
          <w:shd w:val="clear" w:color="auto" w:fill="FFFFFF"/>
        </w:rPr>
        <w:t>GoCD</w:t>
      </w:r>
      <w:proofErr w:type="spellEnd"/>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is an</w:t>
      </w:r>
      <w:r>
        <w:rPr>
          <w:rStyle w:val="apple-converted-space"/>
          <w:rFonts w:ascii="Arial" w:hAnsi="Arial" w:cs="Arial"/>
          <w:color w:val="222222"/>
          <w:sz w:val="21"/>
          <w:szCs w:val="21"/>
          <w:shd w:val="clear" w:color="auto" w:fill="FFFFFF"/>
        </w:rPr>
        <w:t> </w:t>
      </w:r>
      <w:hyperlink r:id="rId5" w:tooltip="Open source" w:history="1">
        <w:r>
          <w:rPr>
            <w:rStyle w:val="Hyperlink"/>
            <w:rFonts w:ascii="Arial" w:hAnsi="Arial" w:cs="Arial"/>
            <w:color w:val="0B0080"/>
            <w:sz w:val="21"/>
            <w:szCs w:val="21"/>
            <w:shd w:val="clear" w:color="auto" w:fill="FFFFFF"/>
          </w:rPr>
          <w:t>open source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tool which is used in software development to achieve</w:t>
      </w:r>
      <w:r>
        <w:rPr>
          <w:rStyle w:val="apple-converted-space"/>
          <w:rFonts w:ascii="Arial" w:hAnsi="Arial" w:cs="Arial"/>
          <w:color w:val="222222"/>
          <w:sz w:val="21"/>
          <w:szCs w:val="21"/>
          <w:shd w:val="clear" w:color="auto" w:fill="FFFFFF"/>
        </w:rPr>
        <w:t> </w:t>
      </w:r>
      <w:hyperlink r:id="rId6" w:tooltip="Continuous delivery" w:history="1">
        <w:r>
          <w:rPr>
            <w:rStyle w:val="Hyperlink"/>
            <w:rFonts w:ascii="Arial" w:hAnsi="Arial" w:cs="Arial"/>
            <w:color w:val="0B0080"/>
            <w:sz w:val="21"/>
            <w:szCs w:val="21"/>
            <w:shd w:val="clear" w:color="auto" w:fill="FFFFFF"/>
          </w:rPr>
          <w:t>continuous delivery (CD)</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of software. It supports automating the entire build-test-release process from code check-in to deployment. It helps to keep producing valuable software in short cycles and ensure that the software </w:t>
      </w:r>
      <w:proofErr w:type="gramStart"/>
      <w:r>
        <w:rPr>
          <w:rFonts w:ascii="Arial" w:hAnsi="Arial" w:cs="Arial"/>
          <w:color w:val="222222"/>
          <w:sz w:val="21"/>
          <w:szCs w:val="21"/>
          <w:shd w:val="clear" w:color="auto" w:fill="FFFFFF"/>
        </w:rPr>
        <w:t>can be reliably released</w:t>
      </w:r>
      <w:proofErr w:type="gramEnd"/>
      <w:r>
        <w:rPr>
          <w:rFonts w:ascii="Arial" w:hAnsi="Arial" w:cs="Arial"/>
          <w:color w:val="222222"/>
          <w:sz w:val="21"/>
          <w:szCs w:val="21"/>
          <w:shd w:val="clear" w:color="auto" w:fill="FFFFFF"/>
        </w:rPr>
        <w:t xml:space="preserve"> at any time.</w:t>
      </w:r>
    </w:p>
    <w:p w:rsidR="00E23C0F" w:rsidRDefault="00054CC2" w:rsidP="00131A01">
      <w:pPr>
        <w:shd w:val="clear" w:color="auto" w:fill="FFFFFF"/>
        <w:spacing w:before="300" w:after="300" w:line="240" w:lineRule="auto"/>
        <w:jc w:val="center"/>
        <w:outlineLvl w:val="1"/>
        <w:rPr>
          <w:rFonts w:ascii="Arial" w:hAnsi="Arial" w:cs="Arial"/>
          <w:color w:val="222222"/>
          <w:sz w:val="21"/>
          <w:szCs w:val="21"/>
          <w:shd w:val="clear" w:color="auto" w:fill="FFFFFF"/>
        </w:rPr>
      </w:pPr>
      <w:r>
        <w:rPr>
          <w:rFonts w:ascii="Arial" w:hAnsi="Arial" w:cs="Arial"/>
          <w:color w:val="222222"/>
          <w:sz w:val="21"/>
          <w:szCs w:val="21"/>
          <w:shd w:val="clear" w:color="auto" w:fill="FFFFFF"/>
        </w:rPr>
        <w:t>Go was originally developed at</w:t>
      </w:r>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"https://en.wikipedia.org/wiki/ThoughtWorks" \o "ThoughtWorks" </w:instrText>
      </w:r>
      <w:r>
        <w:fldChar w:fldCharType="separate"/>
      </w:r>
      <w:r>
        <w:rPr>
          <w:rStyle w:val="Hyperlink"/>
          <w:rFonts w:ascii="Arial" w:hAnsi="Arial" w:cs="Arial"/>
          <w:color w:val="0B0080"/>
          <w:sz w:val="21"/>
          <w:szCs w:val="21"/>
          <w:shd w:val="clear" w:color="auto" w:fill="FFFFFF"/>
        </w:rPr>
        <w:t>ThoughtWorks</w:t>
      </w:r>
      <w:proofErr w:type="spellEnd"/>
      <w: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Studios in 2007 and was called Cruise before being renamed </w:t>
      </w:r>
      <w:proofErr w:type="spellStart"/>
      <w:r>
        <w:rPr>
          <w:rFonts w:ascii="Arial" w:hAnsi="Arial" w:cs="Arial"/>
          <w:color w:val="222222"/>
          <w:sz w:val="21"/>
          <w:szCs w:val="21"/>
          <w:shd w:val="clear" w:color="auto" w:fill="FFFFFF"/>
        </w:rPr>
        <w:t>GoCD</w:t>
      </w:r>
      <w:proofErr w:type="spellEnd"/>
      <w:r>
        <w:rPr>
          <w:rFonts w:ascii="Arial" w:hAnsi="Arial" w:cs="Arial"/>
          <w:color w:val="222222"/>
          <w:sz w:val="21"/>
          <w:szCs w:val="21"/>
          <w:shd w:val="clear" w:color="auto" w:fill="FFFFFF"/>
        </w:rPr>
        <w:t xml:space="preserve"> in 2010 and released as open source in 2014.</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546"/>
        <w:gridCol w:w="2734"/>
      </w:tblGrid>
      <w:tr w:rsidR="00E23C0F" w:rsidTr="00E23C0F">
        <w:trPr>
          <w:tblCellSpacing w:w="15" w:type="dxa"/>
        </w:trPr>
        <w:tc>
          <w:tcPr>
            <w:tcW w:w="0" w:type="auto"/>
            <w:shd w:val="clear" w:color="auto" w:fill="F8F9FA"/>
            <w:noWrap/>
            <w:hideMark/>
          </w:tcPr>
          <w:p w:rsidR="00E23C0F" w:rsidRDefault="00E23C0F">
            <w:pPr>
              <w:spacing w:before="120" w:after="120" w:line="360" w:lineRule="atLeast"/>
              <w:rPr>
                <w:rFonts w:ascii="Arial" w:hAnsi="Arial" w:cs="Arial"/>
                <w:b/>
                <w:bCs/>
                <w:color w:val="000000"/>
                <w:sz w:val="18"/>
                <w:szCs w:val="18"/>
              </w:rPr>
            </w:pPr>
            <w:r>
              <w:rPr>
                <w:rFonts w:ascii="Arial" w:hAnsi="Arial" w:cs="Arial"/>
                <w:b/>
                <w:bCs/>
                <w:color w:val="000000"/>
                <w:sz w:val="18"/>
                <w:szCs w:val="18"/>
              </w:rPr>
              <w:t>Written in</w:t>
            </w:r>
          </w:p>
        </w:tc>
        <w:tc>
          <w:tcPr>
            <w:tcW w:w="0" w:type="auto"/>
            <w:shd w:val="clear" w:color="auto" w:fill="F8F9FA"/>
            <w:hideMark/>
          </w:tcPr>
          <w:p w:rsidR="00E23C0F" w:rsidRDefault="00E23C0F">
            <w:pPr>
              <w:spacing w:before="120" w:after="120" w:line="360" w:lineRule="atLeast"/>
              <w:rPr>
                <w:rFonts w:ascii="Arial" w:hAnsi="Arial" w:cs="Arial"/>
                <w:color w:val="000000"/>
                <w:sz w:val="18"/>
                <w:szCs w:val="18"/>
              </w:rPr>
            </w:pPr>
            <w:hyperlink r:id="rId7" w:tooltip="Java (programming language)" w:history="1">
              <w:r>
                <w:rPr>
                  <w:rStyle w:val="Hyperlink"/>
                  <w:rFonts w:ascii="Arial" w:hAnsi="Arial" w:cs="Arial"/>
                  <w:color w:val="0B0080"/>
                  <w:sz w:val="18"/>
                  <w:szCs w:val="18"/>
                </w:rPr>
                <w:t>Java</w:t>
              </w:r>
            </w:hyperlink>
            <w:r>
              <w:rPr>
                <w:rFonts w:ascii="Arial" w:hAnsi="Arial" w:cs="Arial"/>
                <w:color w:val="000000"/>
                <w:sz w:val="18"/>
                <w:szCs w:val="18"/>
              </w:rPr>
              <w:t>,</w:t>
            </w:r>
            <w:r>
              <w:rPr>
                <w:rStyle w:val="apple-converted-space"/>
                <w:rFonts w:ascii="Arial" w:hAnsi="Arial" w:cs="Arial"/>
                <w:color w:val="000000"/>
                <w:sz w:val="18"/>
                <w:szCs w:val="18"/>
              </w:rPr>
              <w:t> </w:t>
            </w:r>
            <w:hyperlink r:id="rId8" w:tooltip="Ruby (programming language)" w:history="1">
              <w:r>
                <w:rPr>
                  <w:rStyle w:val="Hyperlink"/>
                  <w:rFonts w:ascii="Arial" w:hAnsi="Arial" w:cs="Arial"/>
                  <w:color w:val="0B0080"/>
                  <w:sz w:val="18"/>
                  <w:szCs w:val="18"/>
                </w:rPr>
                <w:t>Ruby</w:t>
              </w:r>
            </w:hyperlink>
          </w:p>
        </w:tc>
      </w:tr>
    </w:tbl>
    <w:p w:rsidR="0058352A" w:rsidRDefault="0058352A" w:rsidP="00131A01">
      <w:pPr>
        <w:shd w:val="clear" w:color="auto" w:fill="FFFFFF"/>
        <w:spacing w:before="300" w:after="300" w:line="240" w:lineRule="auto"/>
        <w:jc w:val="center"/>
        <w:outlineLvl w:val="1"/>
        <w:rPr>
          <w:rStyle w:val="apple-converted-space"/>
          <w:rFonts w:ascii="Arial" w:hAnsi="Arial" w:cs="Arial"/>
          <w:i/>
          <w:iCs/>
          <w:color w:val="303633"/>
          <w:shd w:val="clear" w:color="auto" w:fill="FFFFFF"/>
        </w:rPr>
      </w:pPr>
    </w:p>
    <w:p w:rsidR="00054CC2" w:rsidRDefault="00E26DC5" w:rsidP="00131A01">
      <w:pPr>
        <w:shd w:val="clear" w:color="auto" w:fill="FFFFFF"/>
        <w:spacing w:before="300" w:after="300" w:line="240" w:lineRule="auto"/>
        <w:jc w:val="center"/>
        <w:outlineLvl w:val="1"/>
        <w:rPr>
          <w:rStyle w:val="apple-converted-space"/>
          <w:rFonts w:ascii="Arial" w:hAnsi="Arial" w:cs="Arial"/>
          <w:i/>
          <w:iCs/>
          <w:color w:val="303633"/>
          <w:shd w:val="clear" w:color="auto" w:fill="FFFFFF"/>
        </w:rPr>
      </w:pPr>
      <w:r>
        <w:rPr>
          <w:rStyle w:val="apple-converted-space"/>
          <w:rFonts w:ascii="Arial" w:hAnsi="Arial" w:cs="Arial"/>
          <w:i/>
          <w:iCs/>
          <w:color w:val="303633"/>
          <w:shd w:val="clear" w:color="auto" w:fill="FFFFFF"/>
        </w:rPr>
        <w:t> </w:t>
      </w:r>
    </w:p>
    <w:p w:rsidR="00E26DC5" w:rsidRDefault="00E26DC5" w:rsidP="006A2E64">
      <w:pPr>
        <w:shd w:val="clear" w:color="auto" w:fill="FFFFFF"/>
        <w:spacing w:before="300" w:after="300" w:line="240" w:lineRule="auto"/>
        <w:outlineLvl w:val="1"/>
        <w:rPr>
          <w:rStyle w:val="apple-converted-space"/>
          <w:rFonts w:ascii="Arial" w:hAnsi="Arial" w:cs="Arial"/>
          <w:color w:val="303633"/>
          <w:sz w:val="20"/>
          <w:szCs w:val="20"/>
          <w:shd w:val="clear" w:color="auto" w:fill="FFFFFF"/>
        </w:rPr>
      </w:pPr>
      <w:proofErr w:type="spellStart"/>
      <w:r>
        <w:rPr>
          <w:rFonts w:ascii="Arial" w:hAnsi="Arial" w:cs="Arial"/>
          <w:i/>
          <w:iCs/>
          <w:color w:val="303633"/>
          <w:shd w:val="clear" w:color="auto" w:fill="FFFFFF"/>
        </w:rPr>
        <w:t>ThoughtWorks</w:t>
      </w:r>
      <w:proofErr w:type="spellEnd"/>
      <w:r>
        <w:rPr>
          <w:rFonts w:ascii="Arial" w:hAnsi="Arial" w:cs="Arial"/>
          <w:i/>
          <w:iCs/>
          <w:color w:val="303633"/>
          <w:shd w:val="clear" w:color="auto" w:fill="FFFFFF"/>
        </w:rPr>
        <w:t xml:space="preserve"> Studios (the product group of</w:t>
      </w:r>
      <w:r>
        <w:rPr>
          <w:rStyle w:val="apple-converted-space"/>
          <w:rFonts w:ascii="Arial" w:hAnsi="Arial" w:cs="Arial"/>
          <w:i/>
          <w:iCs/>
          <w:color w:val="303633"/>
          <w:shd w:val="clear" w:color="auto" w:fill="FFFFFF"/>
        </w:rPr>
        <w:t> </w:t>
      </w:r>
      <w:proofErr w:type="spellStart"/>
      <w:r>
        <w:fldChar w:fldCharType="begin"/>
      </w:r>
      <w:r>
        <w:instrText xml:space="preserve"> HYPERLINK "http://www.thoughtworks.com/" </w:instrText>
      </w:r>
      <w:r>
        <w:fldChar w:fldCharType="separate"/>
      </w:r>
      <w:r>
        <w:rPr>
          <w:rStyle w:val="Hyperlink"/>
          <w:rFonts w:ascii="Arial" w:hAnsi="Arial" w:cs="Arial"/>
          <w:i/>
          <w:iCs/>
          <w:color w:val="94388E"/>
          <w:bdr w:val="none" w:sz="0" w:space="0" w:color="auto" w:frame="1"/>
          <w:shd w:val="clear" w:color="auto" w:fill="FFFFFF"/>
        </w:rPr>
        <w:t>ThoughtWorks</w:t>
      </w:r>
      <w:proofErr w:type="spellEnd"/>
      <w:r>
        <w:fldChar w:fldCharType="end"/>
      </w:r>
      <w:r>
        <w:rPr>
          <w:rFonts w:ascii="Arial" w:hAnsi="Arial" w:cs="Arial"/>
          <w:i/>
          <w:iCs/>
          <w:color w:val="303633"/>
          <w:shd w:val="clear" w:color="auto" w:fill="FFFFFF"/>
        </w:rPr>
        <w:t>) has built over the last 6 years to support</w:t>
      </w:r>
      <w:r>
        <w:rPr>
          <w:rStyle w:val="apple-converted-space"/>
          <w:rFonts w:ascii="Arial" w:hAnsi="Arial" w:cs="Arial"/>
          <w:i/>
          <w:iCs/>
          <w:color w:val="303633"/>
          <w:shd w:val="clear" w:color="auto" w:fill="FFFFFF"/>
        </w:rPr>
        <w:t> </w:t>
      </w:r>
      <w:hyperlink r:id="rId9" w:history="1">
        <w:r>
          <w:rPr>
            <w:rStyle w:val="Hyperlink"/>
            <w:rFonts w:ascii="Arial" w:hAnsi="Arial" w:cs="Arial"/>
            <w:i/>
            <w:iCs/>
            <w:color w:val="94388E"/>
            <w:bdr w:val="none" w:sz="0" w:space="0" w:color="auto" w:frame="1"/>
            <w:shd w:val="clear" w:color="auto" w:fill="FFFFFF"/>
          </w:rPr>
          <w:t>continuous delivery</w:t>
        </w:r>
      </w:hyperlink>
      <w:r>
        <w:rPr>
          <w:rFonts w:ascii="Arial" w:hAnsi="Arial" w:cs="Arial"/>
          <w:i/>
          <w:iCs/>
          <w:color w:val="303633"/>
          <w:shd w:val="clear" w:color="auto" w:fill="FFFFFF"/>
        </w:rPr>
        <w:t>.</w:t>
      </w:r>
      <w:r>
        <w:rPr>
          <w:rStyle w:val="apple-converted-space"/>
          <w:rFonts w:ascii="Arial" w:hAnsi="Arial" w:cs="Arial"/>
          <w:color w:val="303633"/>
          <w:sz w:val="20"/>
          <w:szCs w:val="20"/>
          <w:shd w:val="clear" w:color="auto" w:fill="FFFFFF"/>
        </w:rPr>
        <w:t> </w:t>
      </w:r>
    </w:p>
    <w:p w:rsidR="00E26DC5" w:rsidRDefault="00E26DC5" w:rsidP="00464535">
      <w:pPr>
        <w:shd w:val="clear" w:color="auto" w:fill="FFFFFF"/>
        <w:spacing w:before="300" w:after="300" w:line="240" w:lineRule="auto"/>
        <w:outlineLvl w:val="1"/>
        <w:rPr>
          <w:rFonts w:ascii="Arial" w:eastAsia="Times New Roman" w:hAnsi="Arial" w:cs="Arial"/>
          <w:color w:val="333333"/>
          <w:sz w:val="24"/>
          <w:szCs w:val="24"/>
        </w:rPr>
      </w:pPr>
      <w:r>
        <w:rPr>
          <w:rStyle w:val="apple-converted-space"/>
          <w:rFonts w:ascii="Arial" w:hAnsi="Arial" w:cs="Arial"/>
          <w:color w:val="303633"/>
          <w:shd w:val="clear" w:color="auto" w:fill="FFFFFF"/>
        </w:rPr>
        <w:t> </w:t>
      </w:r>
      <w:proofErr w:type="gramStart"/>
      <w:r>
        <w:rPr>
          <w:rFonts w:ascii="Arial" w:hAnsi="Arial" w:cs="Arial"/>
          <w:color w:val="303633"/>
          <w:shd w:val="clear" w:color="auto" w:fill="FFFFFF"/>
        </w:rPr>
        <w:t>It’s</w:t>
      </w:r>
      <w:proofErr w:type="gramEnd"/>
      <w:r>
        <w:rPr>
          <w:rFonts w:ascii="Arial" w:hAnsi="Arial" w:cs="Arial"/>
          <w:color w:val="303633"/>
          <w:shd w:val="clear" w:color="auto" w:fill="FFFFFF"/>
        </w:rPr>
        <w:t xml:space="preserve"> meant for</w:t>
      </w:r>
      <w:r>
        <w:rPr>
          <w:rStyle w:val="apple-converted-space"/>
          <w:rFonts w:ascii="Arial" w:hAnsi="Arial" w:cs="Arial"/>
          <w:color w:val="303633"/>
          <w:shd w:val="clear" w:color="auto" w:fill="FFFFFF"/>
        </w:rPr>
        <w:t> </w:t>
      </w:r>
      <w:hyperlink r:id="rId10" w:history="1">
        <w:r>
          <w:rPr>
            <w:rStyle w:val="Hyperlink"/>
            <w:rFonts w:ascii="Arial" w:hAnsi="Arial" w:cs="Arial"/>
            <w:b/>
            <w:bCs/>
            <w:color w:val="94388E"/>
            <w:bdr w:val="none" w:sz="0" w:space="0" w:color="auto" w:frame="1"/>
          </w:rPr>
          <w:t>continuous delivery</w:t>
        </w:r>
      </w:hyperlink>
      <w:r>
        <w:rPr>
          <w:rStyle w:val="apple-converted-space"/>
          <w:rFonts w:ascii="Arial" w:hAnsi="Arial" w:cs="Arial"/>
          <w:color w:val="303633"/>
          <w:shd w:val="clear" w:color="auto" w:fill="FFFFFF"/>
        </w:rPr>
        <w:t> </w:t>
      </w:r>
      <w:r>
        <w:rPr>
          <w:rFonts w:ascii="Arial" w:hAnsi="Arial" w:cs="Arial"/>
          <w:color w:val="303633"/>
          <w:shd w:val="clear" w:color="auto" w:fill="FFFFFF"/>
        </w:rPr>
        <w:t>(CD), of which continuous integration is a part.</w:t>
      </w:r>
    </w:p>
    <w:p w:rsidR="00464535" w:rsidRDefault="00464535" w:rsidP="00464535">
      <w:pPr>
        <w:shd w:val="clear" w:color="auto" w:fill="FFFFFF"/>
        <w:spacing w:before="300" w:after="300" w:line="240" w:lineRule="auto"/>
        <w:outlineLvl w:val="1"/>
        <w:rPr>
          <w:rFonts w:ascii="Arial" w:hAnsi="Arial" w:cs="Arial"/>
          <w:color w:val="303633"/>
          <w:shd w:val="clear" w:color="auto" w:fill="FFFFFF"/>
        </w:rPr>
      </w:pPr>
      <w:r>
        <w:rPr>
          <w:rFonts w:ascii="Arial" w:hAnsi="Arial" w:cs="Arial"/>
          <w:color w:val="303633"/>
          <w:shd w:val="clear" w:color="auto" w:fill="FFFFFF"/>
        </w:rPr>
        <w:t>Go supports easy modeling of sequential and parallel execution, fan-in and fan-out dependency management, and other activities unique to</w:t>
      </w:r>
      <w:r>
        <w:rPr>
          <w:rStyle w:val="apple-converted-space"/>
          <w:rFonts w:ascii="Arial" w:hAnsi="Arial" w:cs="Arial"/>
          <w:color w:val="303633"/>
          <w:shd w:val="clear" w:color="auto" w:fill="FFFFFF"/>
        </w:rPr>
        <w:t> </w:t>
      </w:r>
      <w:hyperlink r:id="rId11" w:history="1">
        <w:r>
          <w:rPr>
            <w:rStyle w:val="Hyperlink"/>
            <w:rFonts w:ascii="Arial" w:hAnsi="Arial" w:cs="Arial"/>
            <w:color w:val="94388E"/>
            <w:bdr w:val="none" w:sz="0" w:space="0" w:color="auto" w:frame="1"/>
            <w:shd w:val="clear" w:color="auto" w:fill="FFFFFF"/>
          </w:rPr>
          <w:t>deployment pipelines</w:t>
        </w:r>
      </w:hyperlink>
      <w:r>
        <w:rPr>
          <w:rFonts w:ascii="Arial" w:hAnsi="Arial" w:cs="Arial"/>
          <w:color w:val="303633"/>
          <w:shd w:val="clear" w:color="auto" w:fill="FFFFFF"/>
        </w:rPr>
        <w:t>.</w:t>
      </w:r>
    </w:p>
    <w:p w:rsidR="00464535" w:rsidRDefault="00464535" w:rsidP="00464535">
      <w:pPr>
        <w:shd w:val="clear" w:color="auto" w:fill="FFFFFF"/>
        <w:spacing w:before="300" w:after="300" w:line="240" w:lineRule="auto"/>
        <w:outlineLvl w:val="1"/>
        <w:rPr>
          <w:rFonts w:ascii="Arial" w:hAnsi="Arial" w:cs="Arial"/>
          <w:color w:val="303633"/>
          <w:shd w:val="clear" w:color="auto" w:fill="FFFFFF"/>
        </w:rPr>
      </w:pPr>
      <w:r>
        <w:rPr>
          <w:rStyle w:val="apple-converted-space"/>
          <w:rFonts w:ascii="Arial" w:hAnsi="Arial" w:cs="Arial"/>
          <w:color w:val="303633"/>
          <w:shd w:val="clear" w:color="auto" w:fill="FFFFFF"/>
        </w:rPr>
        <w:t> </w:t>
      </w:r>
      <w:r>
        <w:rPr>
          <w:rFonts w:ascii="Arial" w:hAnsi="Arial" w:cs="Arial"/>
          <w:color w:val="303633"/>
          <w:shd w:val="clear" w:color="auto" w:fill="FFFFFF"/>
        </w:rPr>
        <w:t>Almost everything in the ecosystem that Go spans is OSS, from source control and build, to deployment and configuration managemen</w:t>
      </w:r>
      <w:r>
        <w:rPr>
          <w:rFonts w:ascii="Arial" w:hAnsi="Arial" w:cs="Arial"/>
          <w:color w:val="303633"/>
          <w:shd w:val="clear" w:color="auto" w:fill="FFFFFF"/>
        </w:rPr>
        <w:t>t</w:t>
      </w:r>
    </w:p>
    <w:p w:rsidR="0058352A" w:rsidRPr="0058352A" w:rsidRDefault="0058352A" w:rsidP="00464535">
      <w:pPr>
        <w:shd w:val="clear" w:color="auto" w:fill="FFFFFF"/>
        <w:spacing w:before="300" w:after="300" w:line="240" w:lineRule="auto"/>
        <w:outlineLvl w:val="1"/>
        <w:rPr>
          <w:rFonts w:ascii="Arial" w:hAnsi="Arial" w:cs="Arial"/>
          <w:b/>
          <w:color w:val="303633"/>
          <w:shd w:val="clear" w:color="auto" w:fill="FFFFFF"/>
        </w:rPr>
      </w:pPr>
      <w:r>
        <w:rPr>
          <w:rFonts w:ascii="Arial" w:hAnsi="Arial" w:cs="Arial"/>
          <w:b/>
          <w:color w:val="303633"/>
          <w:shd w:val="clear" w:color="auto" w:fill="FFFFFF"/>
        </w:rPr>
        <w:t>Architecture</w:t>
      </w:r>
    </w:p>
    <w:p w:rsidR="0058352A" w:rsidRDefault="0058352A" w:rsidP="00464535">
      <w:pPr>
        <w:shd w:val="clear" w:color="auto" w:fill="FFFFFF"/>
        <w:spacing w:before="300" w:after="300" w:line="240" w:lineRule="auto"/>
        <w:outlineLvl w:val="1"/>
        <w:rPr>
          <w:rFonts w:ascii="Arial" w:hAnsi="Arial" w:cs="Arial"/>
          <w:color w:val="303633"/>
          <w:shd w:val="clear" w:color="auto" w:fill="FFFFFF"/>
        </w:rPr>
      </w:pPr>
      <w:r>
        <w:rPr>
          <w:rFonts w:ascii="Helvetica" w:hAnsi="Helvetica" w:cs="Helvetica"/>
          <w:color w:val="333333"/>
          <w:shd w:val="clear" w:color="auto" w:fill="FFFFFF"/>
        </w:rPr>
        <w:t xml:space="preserve">At the highest level, </w:t>
      </w:r>
      <w:proofErr w:type="spellStart"/>
      <w:r>
        <w:rPr>
          <w:rFonts w:ascii="Helvetica" w:hAnsi="Helvetica" w:cs="Helvetica"/>
          <w:color w:val="333333"/>
          <w:shd w:val="clear" w:color="auto" w:fill="FFFFFF"/>
        </w:rPr>
        <w:t>GoCD</w:t>
      </w:r>
      <w:proofErr w:type="spellEnd"/>
      <w:r>
        <w:rPr>
          <w:rFonts w:ascii="Helvetica" w:hAnsi="Helvetica" w:cs="Helvetica"/>
          <w:color w:val="333333"/>
          <w:shd w:val="clear" w:color="auto" w:fill="FFFFFF"/>
        </w:rPr>
        <w:t xml:space="preserve"> consists of two main components, the </w:t>
      </w:r>
      <w:proofErr w:type="spellStart"/>
      <w:r>
        <w:rPr>
          <w:rFonts w:ascii="Helvetica" w:hAnsi="Helvetica" w:cs="Helvetica"/>
          <w:color w:val="333333"/>
          <w:shd w:val="clear" w:color="auto" w:fill="FFFFFF"/>
        </w:rPr>
        <w:t>GoCD</w:t>
      </w:r>
      <w:proofErr w:type="spellEnd"/>
      <w:r>
        <w:rPr>
          <w:rFonts w:ascii="Helvetica" w:hAnsi="Helvetica" w:cs="Helvetica"/>
          <w:color w:val="333333"/>
          <w:shd w:val="clear" w:color="auto" w:fill="FFFFFF"/>
        </w:rPr>
        <w:t xml:space="preserve"> Server (referred to as "server") and the </w:t>
      </w:r>
      <w:proofErr w:type="spellStart"/>
      <w:r>
        <w:rPr>
          <w:rFonts w:ascii="Helvetica" w:hAnsi="Helvetica" w:cs="Helvetica"/>
          <w:color w:val="333333"/>
          <w:shd w:val="clear" w:color="auto" w:fill="FFFFFF"/>
        </w:rPr>
        <w:t>GoCD</w:t>
      </w:r>
      <w:proofErr w:type="spellEnd"/>
      <w:r>
        <w:rPr>
          <w:rFonts w:ascii="Helvetica" w:hAnsi="Helvetica" w:cs="Helvetica"/>
          <w:color w:val="333333"/>
          <w:shd w:val="clear" w:color="auto" w:fill="FFFFFF"/>
        </w:rPr>
        <w:t xml:space="preserve"> Agent (referred to as "agent").</w:t>
      </w:r>
    </w:p>
    <w:p w:rsidR="00FA2C21" w:rsidRDefault="0058352A" w:rsidP="00464535">
      <w:pPr>
        <w:shd w:val="clear" w:color="auto" w:fill="FFFFFF"/>
        <w:spacing w:before="300" w:after="300" w:line="240" w:lineRule="auto"/>
        <w:outlineLvl w:val="1"/>
        <w:rPr>
          <w:rFonts w:ascii="Arial" w:hAnsi="Arial" w:cs="Arial"/>
          <w:color w:val="303633"/>
          <w:shd w:val="clear" w:color="auto" w:fill="FFFFFF"/>
        </w:rPr>
      </w:pPr>
      <w:r>
        <w:rPr>
          <w:noProof/>
        </w:rPr>
        <w:lastRenderedPageBreak/>
        <w:drawing>
          <wp:inline distT="0" distB="0" distL="0" distR="0">
            <wp:extent cx="4893310" cy="2461260"/>
            <wp:effectExtent l="0" t="0" r="2540" b="0"/>
            <wp:docPr id="6" name="Picture 6" descr="Go Server with multiple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 Server with multiple ag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3310" cy="2461260"/>
                    </a:xfrm>
                    <a:prstGeom prst="rect">
                      <a:avLst/>
                    </a:prstGeom>
                    <a:noFill/>
                    <a:ln>
                      <a:noFill/>
                    </a:ln>
                  </pic:spPr>
                </pic:pic>
              </a:graphicData>
            </a:graphic>
          </wp:inline>
        </w:drawing>
      </w:r>
    </w:p>
    <w:p w:rsidR="00BC1074" w:rsidRDefault="00BC1074" w:rsidP="00464535">
      <w:pPr>
        <w:shd w:val="clear" w:color="auto" w:fill="FFFFFF"/>
        <w:spacing w:before="300" w:after="300" w:line="240" w:lineRule="auto"/>
        <w:outlineLvl w:val="1"/>
        <w:rPr>
          <w:rFonts w:ascii="Arial" w:hAnsi="Arial" w:cs="Arial"/>
          <w:color w:val="303633"/>
          <w:shd w:val="clear" w:color="auto" w:fill="FFFFFF"/>
        </w:rPr>
      </w:pPr>
      <w:r>
        <w:rPr>
          <w:rFonts w:ascii="Helvetica" w:hAnsi="Helvetica" w:cs="Helvetica"/>
          <w:color w:val="333333"/>
          <w:shd w:val="clear" w:color="auto" w:fill="FFFFFF"/>
        </w:rPr>
        <w:t xml:space="preserve">As soon as the server comes up, it opens two ports (an SSL port and a non-SSL port). The system works on a pull model in the sense that the agents periodically poll the server for work, instead of the server pushing work to the agents. This prevents the agents from having to have listening ports open on their side. The server coordinates everything, making sure that all the builds that need to run </w:t>
      </w:r>
      <w:proofErr w:type="gramStart"/>
      <w:r>
        <w:rPr>
          <w:rFonts w:ascii="Helvetica" w:hAnsi="Helvetica" w:cs="Helvetica"/>
          <w:color w:val="333333"/>
          <w:shd w:val="clear" w:color="auto" w:fill="FFFFFF"/>
        </w:rPr>
        <w:t>get</w:t>
      </w:r>
      <w:proofErr w:type="gramEnd"/>
      <w:r>
        <w:rPr>
          <w:rFonts w:ascii="Helvetica" w:hAnsi="Helvetica" w:cs="Helvetica"/>
          <w:color w:val="333333"/>
          <w:shd w:val="clear" w:color="auto" w:fill="FFFFFF"/>
        </w:rPr>
        <w:t xml:space="preserve"> run and all the agents are assigned work when possible.</w:t>
      </w:r>
    </w:p>
    <w:p w:rsidR="00FA2C21" w:rsidRDefault="00FA2C21" w:rsidP="00FA2C21">
      <w:pPr>
        <w:pStyle w:val="Heading3"/>
        <w:shd w:val="clear" w:color="auto" w:fill="FFFFFF"/>
        <w:spacing w:before="0" w:after="218"/>
        <w:rPr>
          <w:rFonts w:ascii="Helvetica" w:hAnsi="Helvetica" w:cs="Helvetica"/>
          <w:color w:val="5C6066"/>
          <w:sz w:val="35"/>
          <w:szCs w:val="35"/>
        </w:rPr>
      </w:pPr>
      <w:r>
        <w:rPr>
          <w:rFonts w:ascii="Helvetica" w:hAnsi="Helvetica" w:cs="Helvetica"/>
          <w:b/>
          <w:bCs/>
          <w:color w:val="5C6066"/>
          <w:sz w:val="35"/>
          <w:szCs w:val="35"/>
        </w:rPr>
        <w:lastRenderedPageBreak/>
        <w:t>The power of (the right) abstractions</w:t>
      </w:r>
    </w:p>
    <w:p w:rsidR="00FA2C21" w:rsidRDefault="00FA2C21" w:rsidP="00464535">
      <w:pPr>
        <w:shd w:val="clear" w:color="auto" w:fill="FFFFFF"/>
        <w:spacing w:before="300" w:after="300" w:line="240" w:lineRule="auto"/>
        <w:outlineLvl w:val="1"/>
        <w:rPr>
          <w:rFonts w:ascii="Arial" w:eastAsia="Times New Roman" w:hAnsi="Arial" w:cs="Arial"/>
          <w:color w:val="333333"/>
          <w:sz w:val="24"/>
          <w:szCs w:val="24"/>
        </w:rPr>
      </w:pPr>
      <w:r>
        <w:rPr>
          <w:noProof/>
        </w:rPr>
        <w:drawing>
          <wp:inline distT="0" distB="0" distL="0" distR="0">
            <wp:extent cx="5943600" cy="4333374"/>
            <wp:effectExtent l="0" t="0" r="0" b="0"/>
            <wp:docPr id="3" name="Picture 3" descr="GoCD abstr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CD abstrac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33374"/>
                    </a:xfrm>
                    <a:prstGeom prst="rect">
                      <a:avLst/>
                    </a:prstGeom>
                    <a:noFill/>
                    <a:ln>
                      <a:noFill/>
                    </a:ln>
                  </pic:spPr>
                </pic:pic>
              </a:graphicData>
            </a:graphic>
          </wp:inline>
        </w:drawing>
      </w:r>
    </w:p>
    <w:p w:rsidR="00FA2C21" w:rsidRDefault="00FA2C21" w:rsidP="00FA2C21">
      <w:pPr>
        <w:pStyle w:val="NormalWeb"/>
        <w:shd w:val="clear" w:color="auto" w:fill="FFFFFF"/>
        <w:spacing w:before="0" w:beforeAutospacing="0" w:after="320" w:afterAutospacing="0"/>
        <w:rPr>
          <w:rFonts w:ascii="Helvetica" w:hAnsi="Helvetica" w:cs="Helvetica"/>
          <w:color w:val="5C6066"/>
          <w:sz w:val="23"/>
          <w:szCs w:val="23"/>
        </w:rPr>
      </w:pPr>
      <w:r>
        <w:rPr>
          <w:rFonts w:ascii="Helvetica" w:hAnsi="Helvetica" w:cs="Helvetica"/>
          <w:color w:val="5C6066"/>
          <w:sz w:val="23"/>
          <w:szCs w:val="23"/>
        </w:rPr>
        <w:t>Although it really is a simplification (</w:t>
      </w:r>
      <w:hyperlink r:id="rId14" w:tgtFrame="_blank" w:tooltip="GoCD abstractions - detailed" w:history="1">
        <w:r>
          <w:rPr>
            <w:rStyle w:val="Hyperlink"/>
            <w:rFonts w:ascii="Helvetica" w:hAnsi="Helvetica" w:cs="Helvetica"/>
            <w:color w:val="A27216"/>
            <w:sz w:val="23"/>
            <w:szCs w:val="23"/>
          </w:rPr>
          <w:t>here a more accurate but detail-dense one</w:t>
        </w:r>
      </w:hyperlink>
      <w:r>
        <w:rPr>
          <w:rFonts w:ascii="Helvetica" w:hAnsi="Helvetica" w:cs="Helvetica"/>
          <w:color w:val="5C6066"/>
          <w:sz w:val="23"/>
          <w:szCs w:val="23"/>
        </w:rPr>
        <w:t xml:space="preserve">), it tries to convey visually </w:t>
      </w:r>
      <w:proofErr w:type="gramStart"/>
      <w:r>
        <w:rPr>
          <w:rFonts w:ascii="Helvetica" w:hAnsi="Helvetica" w:cs="Helvetica"/>
          <w:color w:val="5C6066"/>
          <w:sz w:val="23"/>
          <w:szCs w:val="23"/>
        </w:rPr>
        <w:t>2</w:t>
      </w:r>
      <w:proofErr w:type="gramEnd"/>
      <w:r>
        <w:rPr>
          <w:rFonts w:ascii="Helvetica" w:hAnsi="Helvetica" w:cs="Helvetica"/>
          <w:color w:val="5C6066"/>
          <w:sz w:val="23"/>
          <w:szCs w:val="23"/>
        </w:rPr>
        <w:t xml:space="preserve"> very important and often misunderstood/ignored characteristics of </w:t>
      </w:r>
      <w:proofErr w:type="spellStart"/>
      <w:r>
        <w:rPr>
          <w:rFonts w:ascii="Helvetica" w:hAnsi="Helvetica" w:cs="Helvetica"/>
          <w:color w:val="5C6066"/>
          <w:sz w:val="23"/>
          <w:szCs w:val="23"/>
        </w:rPr>
        <w:t>GoCD</w:t>
      </w:r>
      <w:proofErr w:type="spellEnd"/>
      <w:r>
        <w:rPr>
          <w:rFonts w:ascii="Helvetica" w:hAnsi="Helvetica" w:cs="Helvetica"/>
          <w:color w:val="5C6066"/>
          <w:sz w:val="23"/>
          <w:szCs w:val="23"/>
        </w:rPr>
        <w:t>:</w:t>
      </w:r>
    </w:p>
    <w:p w:rsidR="00FA2C21" w:rsidRDefault="00FA2C21" w:rsidP="00FA2C21">
      <w:pPr>
        <w:numPr>
          <w:ilvl w:val="0"/>
          <w:numId w:val="1"/>
        </w:numPr>
        <w:shd w:val="clear" w:color="auto" w:fill="FFFFFF"/>
        <w:spacing w:before="100" w:beforeAutospacing="1" w:after="150" w:line="240" w:lineRule="auto"/>
        <w:ind w:left="320"/>
        <w:rPr>
          <w:rFonts w:ascii="Helvetica" w:hAnsi="Helvetica" w:cs="Helvetica"/>
          <w:color w:val="5C6066"/>
          <w:sz w:val="23"/>
          <w:szCs w:val="23"/>
        </w:rPr>
      </w:pPr>
      <w:r>
        <w:rPr>
          <w:rFonts w:ascii="Helvetica" w:hAnsi="Helvetica" w:cs="Helvetica"/>
          <w:color w:val="5C6066"/>
          <w:sz w:val="23"/>
          <w:szCs w:val="23"/>
        </w:rPr>
        <w:t>its 4 built-in powerful abstractions and their relationship:</w:t>
      </w:r>
      <w:r>
        <w:rPr>
          <w:rStyle w:val="apple-converted-space"/>
          <w:rFonts w:ascii="Helvetica" w:hAnsi="Helvetica" w:cs="Helvetica"/>
          <w:color w:val="5C6066"/>
          <w:sz w:val="23"/>
          <w:szCs w:val="23"/>
        </w:rPr>
        <w:t> </w:t>
      </w:r>
      <w:r>
        <w:rPr>
          <w:rFonts w:ascii="Helvetica" w:hAnsi="Helvetica" w:cs="Helvetica"/>
          <w:b/>
          <w:bCs/>
          <w:color w:val="5C6066"/>
          <w:sz w:val="23"/>
          <w:szCs w:val="23"/>
        </w:rPr>
        <w:t>Tasks</w:t>
      </w:r>
      <w:r>
        <w:rPr>
          <w:rStyle w:val="apple-converted-space"/>
          <w:rFonts w:ascii="Helvetica" w:hAnsi="Helvetica" w:cs="Helvetica"/>
          <w:color w:val="5C6066"/>
          <w:sz w:val="23"/>
          <w:szCs w:val="23"/>
        </w:rPr>
        <w:t> </w:t>
      </w:r>
      <w:r>
        <w:rPr>
          <w:rFonts w:ascii="Helvetica" w:hAnsi="Helvetica" w:cs="Helvetica"/>
          <w:color w:val="5C6066"/>
          <w:sz w:val="23"/>
          <w:szCs w:val="23"/>
        </w:rPr>
        <w:t>inside</w:t>
      </w:r>
      <w:r>
        <w:rPr>
          <w:rStyle w:val="apple-converted-space"/>
          <w:rFonts w:ascii="Helvetica" w:hAnsi="Helvetica" w:cs="Helvetica"/>
          <w:color w:val="5C6066"/>
          <w:sz w:val="23"/>
          <w:szCs w:val="23"/>
        </w:rPr>
        <w:t> </w:t>
      </w:r>
      <w:r>
        <w:rPr>
          <w:rFonts w:ascii="Helvetica" w:hAnsi="Helvetica" w:cs="Helvetica"/>
          <w:b/>
          <w:bCs/>
          <w:color w:val="5C6066"/>
          <w:sz w:val="23"/>
          <w:szCs w:val="23"/>
        </w:rPr>
        <w:t>Jobs</w:t>
      </w:r>
      <w:r>
        <w:rPr>
          <w:rStyle w:val="apple-converted-space"/>
          <w:rFonts w:ascii="Helvetica" w:hAnsi="Helvetica" w:cs="Helvetica"/>
          <w:color w:val="5C6066"/>
          <w:sz w:val="23"/>
          <w:szCs w:val="23"/>
        </w:rPr>
        <w:t> </w:t>
      </w:r>
      <w:r>
        <w:rPr>
          <w:rFonts w:ascii="Helvetica" w:hAnsi="Helvetica" w:cs="Helvetica"/>
          <w:color w:val="5C6066"/>
          <w:sz w:val="23"/>
          <w:szCs w:val="23"/>
        </w:rPr>
        <w:t>inside</w:t>
      </w:r>
      <w:r>
        <w:rPr>
          <w:rStyle w:val="apple-converted-space"/>
          <w:rFonts w:ascii="Helvetica" w:hAnsi="Helvetica" w:cs="Helvetica"/>
          <w:color w:val="5C6066"/>
          <w:sz w:val="23"/>
          <w:szCs w:val="23"/>
        </w:rPr>
        <w:t> </w:t>
      </w:r>
      <w:r>
        <w:rPr>
          <w:rFonts w:ascii="Helvetica" w:hAnsi="Helvetica" w:cs="Helvetica"/>
          <w:b/>
          <w:bCs/>
          <w:color w:val="5C6066"/>
          <w:sz w:val="23"/>
          <w:szCs w:val="23"/>
        </w:rPr>
        <w:t>Stages</w:t>
      </w:r>
      <w:r>
        <w:rPr>
          <w:rStyle w:val="apple-converted-space"/>
          <w:rFonts w:ascii="Helvetica" w:hAnsi="Helvetica" w:cs="Helvetica"/>
          <w:color w:val="5C6066"/>
          <w:sz w:val="23"/>
          <w:szCs w:val="23"/>
        </w:rPr>
        <w:t> </w:t>
      </w:r>
      <w:r>
        <w:rPr>
          <w:rFonts w:ascii="Helvetica" w:hAnsi="Helvetica" w:cs="Helvetica"/>
          <w:color w:val="5C6066"/>
          <w:sz w:val="23"/>
          <w:szCs w:val="23"/>
        </w:rPr>
        <w:t>inside</w:t>
      </w:r>
      <w:r>
        <w:rPr>
          <w:rStyle w:val="apple-converted-space"/>
          <w:rFonts w:ascii="Helvetica" w:hAnsi="Helvetica" w:cs="Helvetica"/>
          <w:color w:val="5C6066"/>
          <w:sz w:val="23"/>
          <w:szCs w:val="23"/>
        </w:rPr>
        <w:t> </w:t>
      </w:r>
      <w:r>
        <w:rPr>
          <w:rFonts w:ascii="Helvetica" w:hAnsi="Helvetica" w:cs="Helvetica"/>
          <w:b/>
          <w:bCs/>
          <w:color w:val="5C6066"/>
          <w:sz w:val="23"/>
          <w:szCs w:val="23"/>
        </w:rPr>
        <w:t>Pipelines</w:t>
      </w:r>
    </w:p>
    <w:p w:rsidR="00FA2C21" w:rsidRDefault="00FA2C21" w:rsidP="00FA2C21">
      <w:pPr>
        <w:numPr>
          <w:ilvl w:val="0"/>
          <w:numId w:val="1"/>
        </w:numPr>
        <w:shd w:val="clear" w:color="auto" w:fill="FFFFFF"/>
        <w:spacing w:before="100" w:beforeAutospacing="1" w:after="100" w:afterAutospacing="1" w:line="240" w:lineRule="auto"/>
        <w:ind w:left="320"/>
        <w:rPr>
          <w:rFonts w:ascii="Helvetica" w:hAnsi="Helvetica" w:cs="Helvetica"/>
          <w:color w:val="5C6066"/>
          <w:sz w:val="23"/>
          <w:szCs w:val="23"/>
        </w:rPr>
      </w:pPr>
      <w:r>
        <w:rPr>
          <w:rFonts w:ascii="Helvetica" w:hAnsi="Helvetica" w:cs="Helvetica"/>
          <w:color w:val="5C6066"/>
          <w:sz w:val="23"/>
          <w:szCs w:val="23"/>
        </w:rPr>
        <w:t>the fact that some are executed in parallel (depending on agents availability) while others sequentially:</w:t>
      </w:r>
    </w:p>
    <w:p w:rsidR="00FA2C21" w:rsidRDefault="00FA2C21" w:rsidP="00FA2C21">
      <w:pPr>
        <w:numPr>
          <w:ilvl w:val="1"/>
          <w:numId w:val="1"/>
        </w:numPr>
        <w:shd w:val="clear" w:color="auto" w:fill="FFFFFF"/>
        <w:spacing w:before="100" w:beforeAutospacing="1" w:after="150" w:line="240" w:lineRule="auto"/>
        <w:ind w:left="640"/>
        <w:rPr>
          <w:rFonts w:ascii="Helvetica" w:hAnsi="Helvetica" w:cs="Helvetica"/>
          <w:color w:val="5C6066"/>
          <w:sz w:val="23"/>
          <w:szCs w:val="23"/>
        </w:rPr>
      </w:pPr>
      <w:r>
        <w:rPr>
          <w:rFonts w:ascii="Helvetica" w:hAnsi="Helvetica" w:cs="Helvetica"/>
          <w:color w:val="5C6066"/>
          <w:sz w:val="23"/>
          <w:szCs w:val="23"/>
        </w:rPr>
        <w:t>Multiple Pipelines run in parallel</w:t>
      </w:r>
    </w:p>
    <w:p w:rsidR="00FA2C21" w:rsidRDefault="00FA2C21" w:rsidP="00FA2C21">
      <w:pPr>
        <w:numPr>
          <w:ilvl w:val="1"/>
          <w:numId w:val="1"/>
        </w:numPr>
        <w:shd w:val="clear" w:color="auto" w:fill="FFFFFF"/>
        <w:spacing w:before="100" w:beforeAutospacing="1" w:after="150" w:line="240" w:lineRule="auto"/>
        <w:ind w:left="640"/>
        <w:rPr>
          <w:rFonts w:ascii="Helvetica" w:hAnsi="Helvetica" w:cs="Helvetica"/>
          <w:color w:val="5C6066"/>
          <w:sz w:val="23"/>
          <w:szCs w:val="23"/>
        </w:rPr>
      </w:pPr>
      <w:r>
        <w:rPr>
          <w:rFonts w:ascii="Helvetica" w:hAnsi="Helvetica" w:cs="Helvetica"/>
          <w:color w:val="5C6066"/>
          <w:sz w:val="23"/>
          <w:szCs w:val="23"/>
        </w:rPr>
        <w:t>Multiple Stages within a Pipeline run sequentially</w:t>
      </w:r>
    </w:p>
    <w:p w:rsidR="00FA2C21" w:rsidRDefault="00FA2C21" w:rsidP="00FA2C21">
      <w:pPr>
        <w:numPr>
          <w:ilvl w:val="1"/>
          <w:numId w:val="1"/>
        </w:numPr>
        <w:shd w:val="clear" w:color="auto" w:fill="FFFFFF"/>
        <w:spacing w:before="100" w:beforeAutospacing="1" w:after="150" w:line="240" w:lineRule="auto"/>
        <w:ind w:left="640"/>
        <w:rPr>
          <w:rFonts w:ascii="Helvetica" w:hAnsi="Helvetica" w:cs="Helvetica"/>
          <w:color w:val="5C6066"/>
          <w:sz w:val="23"/>
          <w:szCs w:val="23"/>
        </w:rPr>
      </w:pPr>
      <w:r>
        <w:rPr>
          <w:rFonts w:ascii="Helvetica" w:hAnsi="Helvetica" w:cs="Helvetica"/>
          <w:color w:val="5C6066"/>
          <w:sz w:val="23"/>
          <w:szCs w:val="23"/>
        </w:rPr>
        <w:t>Multiple Jobs within a Stage run in parallel</w:t>
      </w:r>
    </w:p>
    <w:p w:rsidR="00FA2C21" w:rsidRDefault="00FA2C21" w:rsidP="00FA2C21">
      <w:pPr>
        <w:numPr>
          <w:ilvl w:val="1"/>
          <w:numId w:val="1"/>
        </w:numPr>
        <w:shd w:val="clear" w:color="auto" w:fill="FFFFFF"/>
        <w:spacing w:before="100" w:beforeAutospacing="1" w:after="100" w:afterAutospacing="1" w:line="240" w:lineRule="auto"/>
        <w:ind w:left="640"/>
        <w:rPr>
          <w:rFonts w:ascii="Helvetica" w:hAnsi="Helvetica" w:cs="Helvetica"/>
          <w:color w:val="5C6066"/>
          <w:sz w:val="23"/>
          <w:szCs w:val="23"/>
        </w:rPr>
      </w:pPr>
      <w:r>
        <w:rPr>
          <w:rFonts w:ascii="Helvetica" w:hAnsi="Helvetica" w:cs="Helvetica"/>
          <w:color w:val="5C6066"/>
          <w:sz w:val="23"/>
          <w:szCs w:val="23"/>
        </w:rPr>
        <w:t>Multiple Tasks within a Job run sequentially</w:t>
      </w:r>
    </w:p>
    <w:p w:rsidR="00FA2C21" w:rsidRDefault="00FA2C21" w:rsidP="00FA2C21">
      <w:pPr>
        <w:pStyle w:val="NormalWeb"/>
        <w:shd w:val="clear" w:color="auto" w:fill="FFFFFF"/>
        <w:spacing w:before="0" w:beforeAutospacing="0" w:after="320" w:afterAutospacing="0"/>
        <w:rPr>
          <w:rFonts w:ascii="Helvetica" w:hAnsi="Helvetica" w:cs="Helvetica"/>
          <w:color w:val="5C6066"/>
          <w:sz w:val="23"/>
          <w:szCs w:val="23"/>
        </w:rPr>
      </w:pPr>
      <w:r>
        <w:rPr>
          <w:rFonts w:ascii="Helvetica" w:hAnsi="Helvetica" w:cs="Helvetica"/>
          <w:color w:val="5C6066"/>
          <w:sz w:val="23"/>
          <w:szCs w:val="23"/>
        </w:rPr>
        <w:t xml:space="preserve">Without </w:t>
      </w:r>
      <w:proofErr w:type="spellStart"/>
      <w:r>
        <w:rPr>
          <w:rFonts w:ascii="Helvetica" w:hAnsi="Helvetica" w:cs="Helvetica"/>
          <w:color w:val="5C6066"/>
          <w:sz w:val="23"/>
          <w:szCs w:val="23"/>
        </w:rPr>
        <w:t>geeking</w:t>
      </w:r>
      <w:proofErr w:type="spellEnd"/>
      <w:r>
        <w:rPr>
          <w:rFonts w:ascii="Helvetica" w:hAnsi="Helvetica" w:cs="Helvetica"/>
          <w:color w:val="5C6066"/>
          <w:sz w:val="23"/>
          <w:szCs w:val="23"/>
        </w:rPr>
        <w:t xml:space="preserve"> out into Barbara </w:t>
      </w:r>
      <w:proofErr w:type="spellStart"/>
      <w:r>
        <w:rPr>
          <w:rFonts w:ascii="Helvetica" w:hAnsi="Helvetica" w:cs="Helvetica"/>
          <w:color w:val="5C6066"/>
          <w:sz w:val="23"/>
          <w:szCs w:val="23"/>
        </w:rPr>
        <w:t>Liskov’s</w:t>
      </w:r>
      <w:proofErr w:type="spellEnd"/>
      <w:r>
        <w:rPr>
          <w:rFonts w:ascii="Helvetica" w:hAnsi="Helvetica" w:cs="Helvetica"/>
          <w:color w:val="5C6066"/>
          <w:sz w:val="23"/>
          <w:szCs w:val="23"/>
        </w:rPr>
        <w:t> </w:t>
      </w:r>
      <w:hyperlink r:id="rId15" w:tgtFrame="_blank" w:tooltip="Barbara Liskov The Power of Abstraction" w:history="1">
        <w:r>
          <w:rPr>
            <w:rStyle w:val="Hyperlink"/>
            <w:rFonts w:ascii="Helvetica" w:hAnsi="Helvetica" w:cs="Helvetica"/>
            <w:color w:val="A27216"/>
            <w:sz w:val="23"/>
            <w:szCs w:val="23"/>
          </w:rPr>
          <w:t>“The Power of Abstraction”</w:t>
        </w:r>
      </w:hyperlink>
      <w:r>
        <w:rPr>
          <w:rFonts w:ascii="Helvetica" w:hAnsi="Helvetica" w:cs="Helvetica"/>
          <w:color w:val="5C6066"/>
          <w:sz w:val="23"/>
          <w:szCs w:val="23"/>
        </w:rPr>
        <w:t>-level of details we can say that a good design is one that finds powerful yet simple abstractions, making a complex problem tractable.</w:t>
      </w:r>
    </w:p>
    <w:p w:rsidR="00FA2C21" w:rsidRPr="00464535" w:rsidRDefault="003564D2" w:rsidP="00464535">
      <w:pPr>
        <w:shd w:val="clear" w:color="auto" w:fill="FFFFFF"/>
        <w:spacing w:before="300" w:after="300" w:line="240" w:lineRule="auto"/>
        <w:outlineLvl w:val="1"/>
        <w:rPr>
          <w:rFonts w:ascii="Arial" w:eastAsia="Times New Roman" w:hAnsi="Arial" w:cs="Arial"/>
          <w:color w:val="333333"/>
          <w:sz w:val="24"/>
          <w:szCs w:val="24"/>
        </w:rPr>
      </w:pPr>
      <w:proofErr w:type="gramStart"/>
      <w:r>
        <w:rPr>
          <w:rFonts w:ascii="Helvetica" w:hAnsi="Helvetica" w:cs="Helvetica"/>
          <w:b/>
          <w:bCs/>
          <w:color w:val="5C6066"/>
          <w:sz w:val="23"/>
          <w:szCs w:val="23"/>
          <w:shd w:val="clear" w:color="auto" w:fill="FFFFFF"/>
        </w:rPr>
        <w:lastRenderedPageBreak/>
        <w:t>make</w:t>
      </w:r>
      <w:proofErr w:type="gramEnd"/>
      <w:r>
        <w:rPr>
          <w:rFonts w:ascii="Helvetica" w:hAnsi="Helvetica" w:cs="Helvetica"/>
          <w:b/>
          <w:bCs/>
          <w:color w:val="5C6066"/>
          <w:sz w:val="23"/>
          <w:szCs w:val="23"/>
          <w:shd w:val="clear" w:color="auto" w:fill="FFFFFF"/>
        </w:rPr>
        <w:t xml:space="preserve"> your complex and often overcomplicated path from check-in to production tractable</w:t>
      </w:r>
    </w:p>
    <w:p w:rsidR="001E6CDD" w:rsidRPr="001E6CDD" w:rsidRDefault="001E6CDD" w:rsidP="001E6CDD">
      <w:pPr>
        <w:shd w:val="clear" w:color="auto" w:fill="FFFFFF"/>
        <w:spacing w:before="300" w:after="300" w:line="240" w:lineRule="auto"/>
        <w:outlineLvl w:val="1"/>
        <w:rPr>
          <w:rFonts w:ascii="Arial" w:eastAsia="Times New Roman" w:hAnsi="Arial" w:cs="Arial"/>
          <w:color w:val="333333"/>
          <w:sz w:val="45"/>
          <w:szCs w:val="45"/>
        </w:rPr>
      </w:pPr>
      <w:r w:rsidRPr="001E6CDD">
        <w:rPr>
          <w:rFonts w:ascii="Arial" w:eastAsia="Times New Roman" w:hAnsi="Arial" w:cs="Arial"/>
          <w:color w:val="333333"/>
          <w:sz w:val="45"/>
          <w:szCs w:val="45"/>
        </w:rPr>
        <w:t>Model complex workflows</w:t>
      </w:r>
    </w:p>
    <w:p w:rsidR="001E6CDD" w:rsidRDefault="001E6CDD" w:rsidP="001E6CDD">
      <w:pPr>
        <w:shd w:val="clear" w:color="auto" w:fill="FFFFFF"/>
        <w:spacing w:after="150" w:line="390" w:lineRule="atLeast"/>
        <w:rPr>
          <w:rFonts w:ascii="Arial" w:eastAsia="Times New Roman" w:hAnsi="Arial" w:cs="Arial"/>
          <w:color w:val="555555"/>
          <w:sz w:val="24"/>
          <w:szCs w:val="24"/>
        </w:rPr>
      </w:pPr>
      <w:r w:rsidRPr="001E6CDD">
        <w:rPr>
          <w:rFonts w:ascii="Arial" w:eastAsia="Times New Roman" w:hAnsi="Arial" w:cs="Arial"/>
          <w:color w:val="555555"/>
          <w:sz w:val="24"/>
          <w:szCs w:val="24"/>
        </w:rPr>
        <w:t xml:space="preserve">With its parallel and sequential execution, </w:t>
      </w:r>
      <w:proofErr w:type="spellStart"/>
      <w:r w:rsidRPr="001E6CDD">
        <w:rPr>
          <w:rFonts w:ascii="Arial" w:eastAsia="Times New Roman" w:hAnsi="Arial" w:cs="Arial"/>
          <w:color w:val="555555"/>
          <w:sz w:val="24"/>
          <w:szCs w:val="24"/>
        </w:rPr>
        <w:t>GoCD</w:t>
      </w:r>
      <w:proofErr w:type="spellEnd"/>
      <w:r w:rsidRPr="001E6CDD">
        <w:rPr>
          <w:rFonts w:ascii="Arial" w:eastAsia="Times New Roman" w:hAnsi="Arial" w:cs="Arial"/>
          <w:color w:val="555555"/>
          <w:sz w:val="24"/>
          <w:szCs w:val="24"/>
        </w:rPr>
        <w:t xml:space="preserve"> can easily configure dependencies for fast feedback and on-demand deployment. Its fan-in/fan-out dependency management always does the "right thing," avoiding spurious builds.</w:t>
      </w:r>
    </w:p>
    <w:p w:rsidR="00051295" w:rsidRDefault="00051295" w:rsidP="001E6CDD">
      <w:pPr>
        <w:shd w:val="clear" w:color="auto" w:fill="FFFFFF"/>
        <w:spacing w:after="150" w:line="390" w:lineRule="atLeast"/>
        <w:rPr>
          <w:rFonts w:ascii="Arial" w:eastAsia="Times New Roman" w:hAnsi="Arial" w:cs="Arial"/>
          <w:b/>
          <w:color w:val="555555"/>
          <w:sz w:val="24"/>
          <w:szCs w:val="24"/>
        </w:rPr>
      </w:pPr>
      <w:r>
        <w:rPr>
          <w:rFonts w:ascii="Arial" w:eastAsia="Times New Roman" w:hAnsi="Arial" w:cs="Arial"/>
          <w:b/>
          <w:color w:val="555555"/>
          <w:sz w:val="24"/>
          <w:szCs w:val="24"/>
        </w:rPr>
        <w:t>Fan-out</w:t>
      </w:r>
    </w:p>
    <w:p w:rsidR="00051295" w:rsidRDefault="00051295" w:rsidP="001E6CDD">
      <w:pPr>
        <w:shd w:val="clear" w:color="auto" w:fill="FFFFFF"/>
        <w:spacing w:after="150" w:line="390" w:lineRule="atLeast"/>
        <w:rPr>
          <w:rFonts w:ascii="Arial" w:eastAsia="Times New Roman" w:hAnsi="Arial" w:cs="Arial"/>
          <w:b/>
          <w:color w:val="555555"/>
          <w:sz w:val="24"/>
          <w:szCs w:val="24"/>
        </w:rPr>
      </w:pPr>
      <w:r>
        <w:rPr>
          <w:rFonts w:ascii="Helvetica" w:hAnsi="Helvetica"/>
          <w:color w:val="333333"/>
          <w:shd w:val="clear" w:color="auto" w:fill="FFFFFF"/>
        </w:rPr>
        <w:t xml:space="preserve">A material </w:t>
      </w:r>
      <w:proofErr w:type="gramStart"/>
      <w:r>
        <w:rPr>
          <w:rFonts w:ascii="Helvetica" w:hAnsi="Helvetica"/>
          <w:color w:val="333333"/>
          <w:shd w:val="clear" w:color="auto" w:fill="FFFFFF"/>
        </w:rPr>
        <w:t>is said</w:t>
      </w:r>
      <w:proofErr w:type="gramEnd"/>
      <w:r>
        <w:rPr>
          <w:rFonts w:ascii="Helvetica" w:hAnsi="Helvetica"/>
          <w:color w:val="333333"/>
          <w:shd w:val="clear" w:color="auto" w:fill="FFFFFF"/>
        </w:rPr>
        <w:t xml:space="preserve"> to "fan-out" to downstream pipelines, when the material's completion causes multiple downstream pipelines to trigger</w:t>
      </w:r>
    </w:p>
    <w:p w:rsidR="00051295" w:rsidRDefault="00051295" w:rsidP="001E6CDD">
      <w:pPr>
        <w:shd w:val="clear" w:color="auto" w:fill="FFFFFF"/>
        <w:spacing w:after="150" w:line="390" w:lineRule="atLeast"/>
        <w:rPr>
          <w:rFonts w:ascii="Arial" w:eastAsia="Times New Roman" w:hAnsi="Arial" w:cs="Arial"/>
          <w:b/>
          <w:color w:val="555555"/>
          <w:sz w:val="24"/>
          <w:szCs w:val="24"/>
        </w:rPr>
      </w:pPr>
      <w:r>
        <w:rPr>
          <w:noProof/>
        </w:rPr>
        <w:drawing>
          <wp:inline distT="0" distB="0" distL="0" distR="0">
            <wp:extent cx="5943600" cy="1715664"/>
            <wp:effectExtent l="0" t="0" r="0" b="0"/>
            <wp:docPr id="1" name="Picture 1" descr="Figure 12: Fa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2: Fan-ou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715664"/>
                    </a:xfrm>
                    <a:prstGeom prst="rect">
                      <a:avLst/>
                    </a:prstGeom>
                    <a:noFill/>
                    <a:ln>
                      <a:noFill/>
                    </a:ln>
                  </pic:spPr>
                </pic:pic>
              </a:graphicData>
            </a:graphic>
          </wp:inline>
        </w:drawing>
      </w:r>
    </w:p>
    <w:p w:rsidR="00051295" w:rsidRDefault="00051295" w:rsidP="001E6CDD">
      <w:pPr>
        <w:shd w:val="clear" w:color="auto" w:fill="FFFFFF"/>
        <w:spacing w:after="150" w:line="390" w:lineRule="atLeast"/>
        <w:rPr>
          <w:rFonts w:ascii="Arial" w:eastAsia="Times New Roman" w:hAnsi="Arial" w:cs="Arial"/>
          <w:b/>
          <w:color w:val="555555"/>
          <w:sz w:val="24"/>
          <w:szCs w:val="24"/>
        </w:rPr>
      </w:pPr>
      <w:r>
        <w:rPr>
          <w:rFonts w:ascii="Arial" w:eastAsia="Times New Roman" w:hAnsi="Arial" w:cs="Arial"/>
          <w:b/>
          <w:color w:val="555555"/>
          <w:sz w:val="24"/>
          <w:szCs w:val="24"/>
        </w:rPr>
        <w:t>Fan-in</w:t>
      </w:r>
    </w:p>
    <w:p w:rsidR="00051295" w:rsidRDefault="00051295" w:rsidP="00051295">
      <w:pPr>
        <w:shd w:val="clear" w:color="auto" w:fill="FFFFFF"/>
        <w:spacing w:after="0" w:line="390" w:lineRule="atLeast"/>
        <w:rPr>
          <w:rFonts w:ascii="Helvetica" w:hAnsi="Helvetica"/>
          <w:color w:val="333333"/>
          <w:shd w:val="clear" w:color="auto" w:fill="FFFFFF"/>
        </w:rPr>
      </w:pPr>
      <w:r>
        <w:rPr>
          <w:rFonts w:ascii="Helvetica" w:hAnsi="Helvetica"/>
          <w:color w:val="333333"/>
          <w:shd w:val="clear" w:color="auto" w:fill="FFFFFF"/>
        </w:rPr>
        <w:t xml:space="preserve">A "fan-in" is when multiple upstream materials </w:t>
      </w:r>
      <w:proofErr w:type="gramStart"/>
      <w:r>
        <w:rPr>
          <w:rFonts w:ascii="Helvetica" w:hAnsi="Helvetica"/>
          <w:color w:val="333333"/>
          <w:shd w:val="clear" w:color="auto" w:fill="FFFFFF"/>
        </w:rPr>
        <w:t>are needed</w:t>
      </w:r>
      <w:proofErr w:type="gramEnd"/>
      <w:r>
        <w:rPr>
          <w:rFonts w:ascii="Helvetica" w:hAnsi="Helvetica"/>
          <w:color w:val="333333"/>
          <w:shd w:val="clear" w:color="auto" w:fill="FFFFFF"/>
        </w:rPr>
        <w:t xml:space="preserve"> to trigger a downstream pipeline.</w:t>
      </w:r>
    </w:p>
    <w:p w:rsidR="00051295" w:rsidRDefault="00051295" w:rsidP="001E6CDD">
      <w:pPr>
        <w:shd w:val="clear" w:color="auto" w:fill="FFFFFF"/>
        <w:spacing w:after="150" w:line="390" w:lineRule="atLeast"/>
        <w:rPr>
          <w:rFonts w:ascii="Helvetica" w:hAnsi="Helvetica"/>
          <w:color w:val="333333"/>
          <w:shd w:val="clear" w:color="auto" w:fill="FFFFFF"/>
        </w:rPr>
      </w:pPr>
      <w:r>
        <w:rPr>
          <w:rFonts w:ascii="Helvetica" w:hAnsi="Helvetica"/>
          <w:color w:val="333333"/>
          <w:shd w:val="clear" w:color="auto" w:fill="FFFFFF"/>
        </w:rPr>
        <w:t>Go will ensure that the revisions of upstream pipelines are consistent, before triggering a downstream pipeline.</w:t>
      </w:r>
    </w:p>
    <w:p w:rsidR="006561C2" w:rsidRDefault="006561C2" w:rsidP="001E6CDD">
      <w:pPr>
        <w:shd w:val="clear" w:color="auto" w:fill="FFFFFF"/>
        <w:spacing w:after="150" w:line="390" w:lineRule="atLeast"/>
        <w:rPr>
          <w:rFonts w:ascii="Arial" w:eastAsia="Times New Roman" w:hAnsi="Arial" w:cs="Arial"/>
          <w:b/>
          <w:color w:val="555555"/>
          <w:sz w:val="24"/>
          <w:szCs w:val="24"/>
        </w:rPr>
      </w:pPr>
      <w:r>
        <w:rPr>
          <w:noProof/>
        </w:rPr>
        <w:drawing>
          <wp:inline distT="0" distB="0" distL="0" distR="0">
            <wp:extent cx="5943600" cy="1496356"/>
            <wp:effectExtent l="0" t="0" r="0" b="8890"/>
            <wp:docPr id="2" name="Picture 2" descr="Figure 13: Fan-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3: Fan-i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496356"/>
                    </a:xfrm>
                    <a:prstGeom prst="rect">
                      <a:avLst/>
                    </a:prstGeom>
                    <a:noFill/>
                    <a:ln>
                      <a:noFill/>
                    </a:ln>
                  </pic:spPr>
                </pic:pic>
              </a:graphicData>
            </a:graphic>
          </wp:inline>
        </w:drawing>
      </w:r>
    </w:p>
    <w:p w:rsidR="006561C2" w:rsidRDefault="00180E12" w:rsidP="001E6CDD">
      <w:pPr>
        <w:shd w:val="clear" w:color="auto" w:fill="FFFFFF"/>
        <w:spacing w:after="150" w:line="390" w:lineRule="atLeast"/>
        <w:rPr>
          <w:rFonts w:ascii="Helvetica" w:hAnsi="Helvetica"/>
          <w:color w:val="333333"/>
          <w:shd w:val="clear" w:color="auto" w:fill="FFFFFF"/>
        </w:rPr>
      </w:pPr>
      <w:r>
        <w:rPr>
          <w:rFonts w:ascii="Helvetica" w:hAnsi="Helvetica"/>
          <w:color w:val="333333"/>
          <w:shd w:val="clear" w:color="auto" w:fill="FFFFFF"/>
        </w:rPr>
        <w:t>I</w:t>
      </w:r>
      <w:r w:rsidR="006561C2">
        <w:rPr>
          <w:rFonts w:ascii="Helvetica" w:hAnsi="Helvetica"/>
          <w:color w:val="333333"/>
          <w:shd w:val="clear" w:color="auto" w:fill="FFFFFF"/>
        </w:rPr>
        <w:t>f Stage 2 of Pipeline 1 is slow and Stage 1 of Pipeline 2 is quick, Pipeline 3 will wait for Pipeline 1 to finish before triggering. It will not trigger with an inconsistent or old revision of Pipeline 1, just because Pipeline 2 finished quickly.</w:t>
      </w:r>
    </w:p>
    <w:p w:rsidR="006C3DB3" w:rsidRPr="00051295" w:rsidRDefault="006C3DB3" w:rsidP="001E6CDD">
      <w:pPr>
        <w:shd w:val="clear" w:color="auto" w:fill="FFFFFF"/>
        <w:spacing w:after="150" w:line="390" w:lineRule="atLeast"/>
        <w:rPr>
          <w:rFonts w:ascii="Arial" w:eastAsia="Times New Roman" w:hAnsi="Arial" w:cs="Arial"/>
          <w:b/>
          <w:color w:val="555555"/>
          <w:sz w:val="24"/>
          <w:szCs w:val="24"/>
        </w:rPr>
      </w:pPr>
      <w:r>
        <w:rPr>
          <w:noProof/>
        </w:rPr>
        <w:lastRenderedPageBreak/>
        <w:drawing>
          <wp:inline distT="0" distB="0" distL="0" distR="0" wp14:anchorId="6B237076" wp14:editId="64529A17">
            <wp:extent cx="5514975" cy="3371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4975" cy="3371850"/>
                    </a:xfrm>
                    <a:prstGeom prst="rect">
                      <a:avLst/>
                    </a:prstGeom>
                  </pic:spPr>
                </pic:pic>
              </a:graphicData>
            </a:graphic>
          </wp:inline>
        </w:drawing>
      </w:r>
    </w:p>
    <w:p w:rsidR="001E6CDD" w:rsidRDefault="001E6CDD" w:rsidP="001E6CDD">
      <w:pPr>
        <w:pStyle w:val="Heading2"/>
        <w:shd w:val="clear" w:color="auto" w:fill="FFFFFF"/>
        <w:spacing w:before="300" w:beforeAutospacing="0" w:after="300" w:afterAutospacing="0"/>
        <w:rPr>
          <w:rFonts w:ascii="Arial" w:hAnsi="Arial" w:cs="Arial"/>
          <w:b w:val="0"/>
          <w:bCs w:val="0"/>
          <w:color w:val="333333"/>
          <w:sz w:val="45"/>
          <w:szCs w:val="45"/>
        </w:rPr>
      </w:pPr>
      <w:r>
        <w:rPr>
          <w:rFonts w:ascii="Arial" w:hAnsi="Arial" w:cs="Arial"/>
          <w:b w:val="0"/>
          <w:bCs w:val="0"/>
          <w:color w:val="333333"/>
          <w:sz w:val="45"/>
          <w:szCs w:val="45"/>
        </w:rPr>
        <w:t>Promote trusted artifacts</w:t>
      </w:r>
    </w:p>
    <w:p w:rsidR="001E6CDD" w:rsidRDefault="001E6CDD" w:rsidP="001E6CDD">
      <w:pPr>
        <w:pStyle w:val="NormalWeb"/>
        <w:shd w:val="clear" w:color="auto" w:fill="FFFFFF"/>
        <w:spacing w:before="0" w:beforeAutospacing="0" w:after="150" w:afterAutospacing="0" w:line="390" w:lineRule="atLeast"/>
        <w:rPr>
          <w:rFonts w:ascii="Arial" w:hAnsi="Arial" w:cs="Arial"/>
          <w:color w:val="555555"/>
        </w:rPr>
      </w:pPr>
      <w:r>
        <w:rPr>
          <w:rFonts w:ascii="Arial" w:hAnsi="Arial" w:cs="Arial"/>
          <w:color w:val="555555"/>
        </w:rPr>
        <w:t xml:space="preserve">Every pipeline instance </w:t>
      </w:r>
      <w:proofErr w:type="gramStart"/>
      <w:r>
        <w:rPr>
          <w:rFonts w:ascii="Arial" w:hAnsi="Arial" w:cs="Arial"/>
          <w:color w:val="555555"/>
        </w:rPr>
        <w:t>is anchored</w:t>
      </w:r>
      <w:proofErr w:type="gramEnd"/>
      <w:r>
        <w:rPr>
          <w:rFonts w:ascii="Arial" w:hAnsi="Arial" w:cs="Arial"/>
          <w:color w:val="555555"/>
        </w:rPr>
        <w:t xml:space="preserve"> to a particular </w:t>
      </w:r>
      <w:proofErr w:type="spellStart"/>
      <w:r>
        <w:rPr>
          <w:rFonts w:ascii="Arial" w:hAnsi="Arial" w:cs="Arial"/>
          <w:color w:val="555555"/>
        </w:rPr>
        <w:t>changeset</w:t>
      </w:r>
      <w:proofErr w:type="spellEnd"/>
      <w:r>
        <w:rPr>
          <w:rFonts w:ascii="Arial" w:hAnsi="Arial" w:cs="Arial"/>
          <w:color w:val="555555"/>
        </w:rPr>
        <w:t xml:space="preserve">. </w:t>
      </w:r>
      <w:proofErr w:type="spellStart"/>
      <w:r>
        <w:rPr>
          <w:rFonts w:ascii="Arial" w:hAnsi="Arial" w:cs="Arial"/>
          <w:color w:val="555555"/>
        </w:rPr>
        <w:t>GoCD</w:t>
      </w:r>
      <w:proofErr w:type="spellEnd"/>
      <w:r>
        <w:rPr>
          <w:rFonts w:ascii="Arial" w:hAnsi="Arial" w:cs="Arial"/>
          <w:color w:val="555555"/>
        </w:rPr>
        <w:t xml:space="preserve"> makes it easy to pass once-built binaries between stages so you know exactly </w:t>
      </w:r>
      <w:proofErr w:type="gramStart"/>
      <w:r>
        <w:rPr>
          <w:rFonts w:ascii="Arial" w:hAnsi="Arial" w:cs="Arial"/>
          <w:color w:val="555555"/>
        </w:rPr>
        <w:t>what's</w:t>
      </w:r>
      <w:proofErr w:type="gramEnd"/>
      <w:r>
        <w:rPr>
          <w:rFonts w:ascii="Arial" w:hAnsi="Arial" w:cs="Arial"/>
          <w:color w:val="555555"/>
        </w:rPr>
        <w:t xml:space="preserve"> being deployed and that the binary has been tested.</w:t>
      </w:r>
    </w:p>
    <w:p w:rsidR="003D0FC4" w:rsidRDefault="00381E0C" w:rsidP="003D0FC4">
      <w:pPr>
        <w:pStyle w:val="Heading2"/>
        <w:shd w:val="clear" w:color="auto" w:fill="FFFFFF"/>
        <w:spacing w:before="300" w:beforeAutospacing="0" w:after="300" w:afterAutospacing="0"/>
        <w:rPr>
          <w:rFonts w:ascii="inherit" w:hAnsi="inherit" w:cs="Arial"/>
          <w:b w:val="0"/>
          <w:bCs w:val="0"/>
          <w:color w:val="333333"/>
          <w:sz w:val="45"/>
          <w:szCs w:val="45"/>
        </w:rPr>
      </w:pPr>
      <w:r>
        <w:rPr>
          <w:rFonts w:ascii="inherit" w:hAnsi="inherit" w:cs="Arial"/>
          <w:b w:val="0"/>
          <w:bCs w:val="0"/>
          <w:color w:val="333333"/>
          <w:sz w:val="45"/>
          <w:szCs w:val="45"/>
        </w:rPr>
        <w:t>Visibility-</w:t>
      </w:r>
      <w:r w:rsidR="003D0FC4">
        <w:rPr>
          <w:rFonts w:ascii="inherit" w:hAnsi="inherit" w:cs="Arial"/>
          <w:b w:val="0"/>
          <w:bCs w:val="0"/>
          <w:color w:val="333333"/>
          <w:sz w:val="45"/>
          <w:szCs w:val="45"/>
        </w:rPr>
        <w:t>See how your workflow really works</w:t>
      </w:r>
    </w:p>
    <w:p w:rsidR="003D0FC4" w:rsidRDefault="003D0FC4" w:rsidP="003D0FC4">
      <w:pPr>
        <w:pStyle w:val="NormalWeb"/>
        <w:shd w:val="clear" w:color="auto" w:fill="FFFFFF"/>
        <w:spacing w:before="0" w:beforeAutospacing="0" w:after="150" w:afterAutospacing="0" w:line="390" w:lineRule="atLeast"/>
        <w:rPr>
          <w:rFonts w:ascii="Arial" w:hAnsi="Arial" w:cs="Arial"/>
          <w:color w:val="555555"/>
        </w:rPr>
      </w:pPr>
      <w:proofErr w:type="spellStart"/>
      <w:r>
        <w:rPr>
          <w:rFonts w:ascii="Arial" w:hAnsi="Arial" w:cs="Arial"/>
          <w:color w:val="555555"/>
        </w:rPr>
        <w:t>GoCD's</w:t>
      </w:r>
      <w:proofErr w:type="spellEnd"/>
      <w:r>
        <w:rPr>
          <w:rFonts w:ascii="Arial" w:hAnsi="Arial" w:cs="Arial"/>
          <w:color w:val="555555"/>
        </w:rPr>
        <w:t xml:space="preserve"> real power is in the visibility it provides over your end-to-end workflow. </w:t>
      </w:r>
      <w:proofErr w:type="spellStart"/>
      <w:r>
        <w:rPr>
          <w:rFonts w:ascii="Arial" w:hAnsi="Arial" w:cs="Arial"/>
          <w:color w:val="555555"/>
        </w:rPr>
        <w:t>GoCD's</w:t>
      </w:r>
      <w:proofErr w:type="spellEnd"/>
      <w:r>
        <w:rPr>
          <w:rFonts w:ascii="Arial" w:hAnsi="Arial" w:cs="Arial"/>
          <w:color w:val="555555"/>
        </w:rPr>
        <w:t xml:space="preserve"> </w:t>
      </w:r>
      <w:bookmarkStart w:id="0" w:name="_GoBack"/>
      <w:r>
        <w:rPr>
          <w:rFonts w:ascii="Arial" w:hAnsi="Arial" w:cs="Arial"/>
          <w:color w:val="555555"/>
        </w:rPr>
        <w:t>Value</w:t>
      </w:r>
      <w:bookmarkEnd w:id="0"/>
      <w:r>
        <w:rPr>
          <w:rFonts w:ascii="Arial" w:hAnsi="Arial" w:cs="Arial"/>
          <w:color w:val="555555"/>
        </w:rPr>
        <w:t xml:space="preserve"> Stream Map lets you track a change from commit to deploy at a glance. </w:t>
      </w:r>
      <w:proofErr w:type="gramStart"/>
      <w:r>
        <w:rPr>
          <w:rFonts w:ascii="Arial" w:hAnsi="Arial" w:cs="Arial"/>
          <w:color w:val="555555"/>
        </w:rPr>
        <w:t>And</w:t>
      </w:r>
      <w:proofErr w:type="gramEnd"/>
      <w:r>
        <w:rPr>
          <w:rFonts w:ascii="Arial" w:hAnsi="Arial" w:cs="Arial"/>
          <w:color w:val="555555"/>
        </w:rPr>
        <w:t xml:space="preserve"> when things go wrong, it's easy to see both the upstream cause and the downstream effects.</w:t>
      </w:r>
    </w:p>
    <w:p w:rsidR="006C3DB3" w:rsidRDefault="006C3DB3" w:rsidP="003D0FC4">
      <w:pPr>
        <w:pStyle w:val="NormalWeb"/>
        <w:shd w:val="clear" w:color="auto" w:fill="FFFFFF"/>
        <w:spacing w:before="0" w:beforeAutospacing="0" w:after="150" w:afterAutospacing="0" w:line="390" w:lineRule="atLeast"/>
        <w:rPr>
          <w:rFonts w:ascii="Helvetica" w:hAnsi="Helvetica" w:cs="Helvetica"/>
          <w:color w:val="333333"/>
          <w:shd w:val="clear" w:color="auto" w:fill="FFFFFF"/>
        </w:rPr>
      </w:pPr>
      <w:r>
        <w:rPr>
          <w:rFonts w:ascii="Helvetica" w:hAnsi="Helvetica" w:cs="Helvetica"/>
          <w:color w:val="333333"/>
          <w:shd w:val="clear" w:color="auto" w:fill="FFFFFF"/>
        </w:rPr>
        <w:t>The Value Stream Map (VSM) is an end-to-end view of a pipeline, its upstream dependencies and the downstream pipelines it triggers. When deciding which pipelines to trigger, Go's fan-in and fan-out resolution will take care of all the dependencies consistently.</w:t>
      </w:r>
    </w:p>
    <w:p w:rsidR="006C3DB3" w:rsidRDefault="006C3DB3" w:rsidP="003D0FC4">
      <w:pPr>
        <w:pStyle w:val="NormalWeb"/>
        <w:shd w:val="clear" w:color="auto" w:fill="FFFFFF"/>
        <w:spacing w:before="0" w:beforeAutospacing="0" w:after="150" w:afterAutospacing="0" w:line="390" w:lineRule="atLeast"/>
      </w:pPr>
      <w:r>
        <w:rPr>
          <w:rFonts w:ascii="Helvetica" w:hAnsi="Helvetica" w:cs="Helvetica"/>
          <w:color w:val="333333"/>
          <w:shd w:val="clear" w:color="auto" w:fill="FFFFFF"/>
        </w:rPr>
        <w:t>For instance, in the image below, when a new commit is found in Repo 1 (</w:t>
      </w:r>
      <w:proofErr w:type="spellStart"/>
      <w:r>
        <w:rPr>
          <w:rFonts w:ascii="Helvetica" w:hAnsi="Helvetica" w:cs="Helvetica"/>
          <w:color w:val="333333"/>
          <w:shd w:val="clear" w:color="auto" w:fill="FFFFFF"/>
        </w:rPr>
        <w:t>git</w:t>
      </w:r>
      <w:proofErr w:type="spellEnd"/>
      <w:r>
        <w:rPr>
          <w:rFonts w:ascii="Helvetica" w:hAnsi="Helvetica" w:cs="Helvetica"/>
          <w:color w:val="333333"/>
          <w:shd w:val="clear" w:color="auto" w:fill="FFFFFF"/>
        </w:rPr>
        <w:t xml:space="preserve">), Go will not trigger Pipeline 5 immediately. It will wait for Pipeline 1 to trigger and finish </w:t>
      </w:r>
      <w:r>
        <w:rPr>
          <w:rFonts w:ascii="Helvetica" w:hAnsi="Helvetica" w:cs="Helvetica"/>
          <w:color w:val="333333"/>
          <w:shd w:val="clear" w:color="auto" w:fill="FFFFFF"/>
        </w:rPr>
        <w:lastRenderedPageBreak/>
        <w:t xml:space="preserve">successfully, </w:t>
      </w:r>
      <w:proofErr w:type="gramStart"/>
      <w:r>
        <w:rPr>
          <w:rFonts w:ascii="Helvetica" w:hAnsi="Helvetica" w:cs="Helvetica"/>
          <w:color w:val="333333"/>
          <w:shd w:val="clear" w:color="auto" w:fill="FFFFFF"/>
        </w:rPr>
        <w:t>then</w:t>
      </w:r>
      <w:proofErr w:type="gramEnd"/>
      <w:r>
        <w:rPr>
          <w:rFonts w:ascii="Helvetica" w:hAnsi="Helvetica" w:cs="Helvetica"/>
          <w:color w:val="333333"/>
          <w:shd w:val="clear" w:color="auto" w:fill="FFFFFF"/>
        </w:rPr>
        <w:t xml:space="preserve"> it will wait for Pipeline 4 to trigger and finish successfully. Finally, it will trigger Pipeline 5 with the same revision of Repo 1 that </w:t>
      </w:r>
      <w:proofErr w:type="gramStart"/>
      <w:r>
        <w:rPr>
          <w:rFonts w:ascii="Helvetica" w:hAnsi="Helvetica" w:cs="Helvetica"/>
          <w:color w:val="333333"/>
          <w:shd w:val="clear" w:color="auto" w:fill="FFFFFF"/>
        </w:rPr>
        <w:t>was used</w:t>
      </w:r>
      <w:proofErr w:type="gramEnd"/>
      <w:r>
        <w:rPr>
          <w:rFonts w:ascii="Helvetica" w:hAnsi="Helvetica" w:cs="Helvetica"/>
          <w:color w:val="333333"/>
          <w:shd w:val="clear" w:color="auto" w:fill="FFFFFF"/>
        </w:rPr>
        <w:t xml:space="preserve"> with Pipeline 1.</w:t>
      </w:r>
      <w:r w:rsidRPr="006C3DB3">
        <w:t xml:space="preserve"> </w:t>
      </w:r>
    </w:p>
    <w:p w:rsidR="006C3DB3" w:rsidRDefault="006C3DB3" w:rsidP="003D0FC4">
      <w:pPr>
        <w:pStyle w:val="NormalWeb"/>
        <w:shd w:val="clear" w:color="auto" w:fill="FFFFFF"/>
        <w:spacing w:before="0" w:beforeAutospacing="0" w:after="150" w:afterAutospacing="0" w:line="390" w:lineRule="atLeast"/>
        <w:rPr>
          <w:rFonts w:ascii="Arial" w:hAnsi="Arial" w:cs="Arial"/>
          <w:color w:val="555555"/>
        </w:rPr>
      </w:pPr>
      <w:r>
        <w:rPr>
          <w:noProof/>
        </w:rPr>
        <w:drawing>
          <wp:inline distT="0" distB="0" distL="0" distR="0">
            <wp:extent cx="5943600" cy="1593490"/>
            <wp:effectExtent l="0" t="0" r="0" b="6985"/>
            <wp:docPr id="4" name="Picture 4" descr="Figure 14: V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4: VS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593490"/>
                    </a:xfrm>
                    <a:prstGeom prst="rect">
                      <a:avLst/>
                    </a:prstGeom>
                    <a:noFill/>
                    <a:ln>
                      <a:noFill/>
                    </a:ln>
                  </pic:spPr>
                </pic:pic>
              </a:graphicData>
            </a:graphic>
          </wp:inline>
        </w:drawing>
      </w:r>
      <w:r>
        <w:tab/>
      </w:r>
    </w:p>
    <w:p w:rsidR="003D0FC4" w:rsidRDefault="003D0FC4" w:rsidP="003D0FC4">
      <w:pPr>
        <w:pStyle w:val="Heading2"/>
        <w:shd w:val="clear" w:color="auto" w:fill="FFFFFF"/>
        <w:spacing w:before="300" w:beforeAutospacing="0" w:after="300" w:afterAutospacing="0"/>
        <w:rPr>
          <w:rFonts w:ascii="Arial" w:hAnsi="Arial" w:cs="Arial"/>
          <w:b w:val="0"/>
          <w:bCs w:val="0"/>
          <w:color w:val="333333"/>
          <w:sz w:val="45"/>
          <w:szCs w:val="45"/>
        </w:rPr>
      </w:pPr>
      <w:r>
        <w:rPr>
          <w:rFonts w:ascii="Arial" w:hAnsi="Arial" w:cs="Arial"/>
          <w:b w:val="0"/>
          <w:bCs w:val="0"/>
          <w:color w:val="333333"/>
          <w:sz w:val="45"/>
          <w:szCs w:val="45"/>
        </w:rPr>
        <w:t>Deploy any version, any time</w:t>
      </w:r>
    </w:p>
    <w:p w:rsidR="003D0FC4" w:rsidRDefault="003D0FC4" w:rsidP="003D0FC4">
      <w:pPr>
        <w:pStyle w:val="NormalWeb"/>
        <w:shd w:val="clear" w:color="auto" w:fill="FFFFFF"/>
        <w:spacing w:before="0" w:beforeAutospacing="0" w:after="150" w:afterAutospacing="0" w:line="390" w:lineRule="atLeast"/>
        <w:rPr>
          <w:rFonts w:ascii="Arial" w:hAnsi="Arial" w:cs="Arial"/>
          <w:color w:val="555555"/>
        </w:rPr>
      </w:pPr>
      <w:proofErr w:type="spellStart"/>
      <w:r>
        <w:rPr>
          <w:rFonts w:ascii="Arial" w:hAnsi="Arial" w:cs="Arial"/>
          <w:color w:val="555555"/>
        </w:rPr>
        <w:t>GoCD's</w:t>
      </w:r>
      <w:proofErr w:type="spellEnd"/>
      <w:r>
        <w:rPr>
          <w:rFonts w:ascii="Arial" w:hAnsi="Arial" w:cs="Arial"/>
          <w:color w:val="555555"/>
        </w:rPr>
        <w:t xml:space="preserve"> manual triggers allow you to deploy any known good version of your application to wherever you like. This increases reliability of pushing to production, and empowers QA teams with self-service environments. </w:t>
      </w:r>
      <w:proofErr w:type="gramStart"/>
      <w:r>
        <w:rPr>
          <w:rFonts w:ascii="Arial" w:hAnsi="Arial" w:cs="Arial"/>
          <w:color w:val="555555"/>
        </w:rPr>
        <w:t>And</w:t>
      </w:r>
      <w:proofErr w:type="gramEnd"/>
      <w:r>
        <w:rPr>
          <w:rFonts w:ascii="Arial" w:hAnsi="Arial" w:cs="Arial"/>
          <w:color w:val="555555"/>
        </w:rPr>
        <w:t>, if necessary, it's securable and auditable.</w:t>
      </w:r>
    </w:p>
    <w:p w:rsidR="003D0FC4" w:rsidRDefault="003D0FC4" w:rsidP="003D0FC4">
      <w:pPr>
        <w:pStyle w:val="Heading2"/>
        <w:shd w:val="clear" w:color="auto" w:fill="FFFFFF"/>
        <w:spacing w:before="300" w:beforeAutospacing="0" w:after="300" w:afterAutospacing="0"/>
        <w:rPr>
          <w:rFonts w:ascii="Arial" w:hAnsi="Arial" w:cs="Arial"/>
          <w:b w:val="0"/>
          <w:bCs w:val="0"/>
          <w:color w:val="333333"/>
          <w:sz w:val="45"/>
          <w:szCs w:val="45"/>
        </w:rPr>
      </w:pPr>
      <w:r>
        <w:rPr>
          <w:rFonts w:ascii="Arial" w:hAnsi="Arial" w:cs="Arial"/>
          <w:b w:val="0"/>
          <w:bCs w:val="0"/>
          <w:color w:val="333333"/>
          <w:sz w:val="45"/>
          <w:szCs w:val="45"/>
        </w:rPr>
        <w:t xml:space="preserve">Run and </w:t>
      </w:r>
      <w:proofErr w:type="spellStart"/>
      <w:r>
        <w:rPr>
          <w:rFonts w:ascii="Arial" w:hAnsi="Arial" w:cs="Arial"/>
          <w:b w:val="0"/>
          <w:bCs w:val="0"/>
          <w:color w:val="333333"/>
          <w:sz w:val="45"/>
          <w:szCs w:val="45"/>
        </w:rPr>
        <w:t>grok</w:t>
      </w:r>
      <w:proofErr w:type="spellEnd"/>
      <w:r>
        <w:rPr>
          <w:rFonts w:ascii="Arial" w:hAnsi="Arial" w:cs="Arial"/>
          <w:b w:val="0"/>
          <w:bCs w:val="0"/>
          <w:color w:val="333333"/>
          <w:sz w:val="45"/>
          <w:szCs w:val="45"/>
        </w:rPr>
        <w:t xml:space="preserve"> your tests</w:t>
      </w:r>
    </w:p>
    <w:p w:rsidR="003D0FC4" w:rsidRDefault="003D0FC4" w:rsidP="003D0FC4">
      <w:pPr>
        <w:pStyle w:val="NormalWeb"/>
        <w:shd w:val="clear" w:color="auto" w:fill="FFFFFF"/>
        <w:spacing w:before="0" w:beforeAutospacing="0" w:after="150" w:afterAutospacing="0" w:line="390" w:lineRule="atLeast"/>
        <w:rPr>
          <w:rFonts w:ascii="Arial" w:hAnsi="Arial" w:cs="Arial"/>
          <w:color w:val="555555"/>
        </w:rPr>
      </w:pPr>
      <w:r>
        <w:rPr>
          <w:rFonts w:ascii="Arial" w:hAnsi="Arial" w:cs="Arial"/>
          <w:color w:val="555555"/>
        </w:rPr>
        <w:t xml:space="preserve">Verification is a key piece of any deployment pipeline. </w:t>
      </w:r>
      <w:proofErr w:type="spellStart"/>
      <w:r>
        <w:rPr>
          <w:rFonts w:ascii="Arial" w:hAnsi="Arial" w:cs="Arial"/>
          <w:color w:val="555555"/>
        </w:rPr>
        <w:t>GoCD</w:t>
      </w:r>
      <w:proofErr w:type="spellEnd"/>
      <w:r>
        <w:rPr>
          <w:rFonts w:ascii="Arial" w:hAnsi="Arial" w:cs="Arial"/>
          <w:color w:val="555555"/>
        </w:rPr>
        <w:t xml:space="preserve"> will execute tests written in most languages or frameworks. </w:t>
      </w:r>
      <w:proofErr w:type="spellStart"/>
      <w:r>
        <w:rPr>
          <w:rFonts w:ascii="Arial" w:hAnsi="Arial" w:cs="Arial"/>
          <w:color w:val="555555"/>
        </w:rPr>
        <w:t>GoCD's</w:t>
      </w:r>
      <w:proofErr w:type="spellEnd"/>
      <w:r>
        <w:rPr>
          <w:rFonts w:ascii="Arial" w:hAnsi="Arial" w:cs="Arial"/>
          <w:color w:val="555555"/>
        </w:rPr>
        <w:t xml:space="preserve"> agent grid provides parallel and cross-platform execution. </w:t>
      </w:r>
      <w:proofErr w:type="spellStart"/>
      <w:r>
        <w:rPr>
          <w:rFonts w:ascii="Arial" w:hAnsi="Arial" w:cs="Arial"/>
          <w:color w:val="555555"/>
        </w:rPr>
        <w:t>GoCD's</w:t>
      </w:r>
      <w:proofErr w:type="spellEnd"/>
      <w:r>
        <w:rPr>
          <w:rFonts w:ascii="Arial" w:hAnsi="Arial" w:cs="Arial"/>
          <w:color w:val="555555"/>
        </w:rPr>
        <w:t xml:space="preserve"> test reporting will tell you in exactly which </w:t>
      </w:r>
      <w:proofErr w:type="spellStart"/>
      <w:r>
        <w:rPr>
          <w:rFonts w:ascii="Arial" w:hAnsi="Arial" w:cs="Arial"/>
          <w:color w:val="555555"/>
        </w:rPr>
        <w:t>changeset</w:t>
      </w:r>
      <w:proofErr w:type="spellEnd"/>
      <w:r>
        <w:rPr>
          <w:rFonts w:ascii="Arial" w:hAnsi="Arial" w:cs="Arial"/>
          <w:color w:val="555555"/>
        </w:rPr>
        <w:t xml:space="preserve"> and on which platform a test started breaking, which comes in extremely handy when fixing a complex broken build.</w:t>
      </w:r>
    </w:p>
    <w:p w:rsidR="000A1FF9" w:rsidRDefault="000A1FF9" w:rsidP="000A1FF9">
      <w:pPr>
        <w:pStyle w:val="Heading2"/>
        <w:shd w:val="clear" w:color="auto" w:fill="FFFFFF"/>
        <w:spacing w:before="300" w:beforeAutospacing="0" w:after="300" w:afterAutospacing="0"/>
        <w:rPr>
          <w:rFonts w:ascii="Arial" w:hAnsi="Arial" w:cs="Arial"/>
          <w:b w:val="0"/>
          <w:bCs w:val="0"/>
          <w:color w:val="333333"/>
          <w:sz w:val="45"/>
          <w:szCs w:val="45"/>
        </w:rPr>
      </w:pPr>
      <w:r>
        <w:rPr>
          <w:rFonts w:ascii="Arial" w:hAnsi="Arial" w:cs="Arial"/>
          <w:b w:val="0"/>
          <w:bCs w:val="0"/>
          <w:color w:val="333333"/>
          <w:sz w:val="45"/>
          <w:szCs w:val="45"/>
        </w:rPr>
        <w:t>Compare builds</w:t>
      </w:r>
    </w:p>
    <w:p w:rsidR="003D0FC4" w:rsidRDefault="003D0FC4" w:rsidP="003D0FC4">
      <w:pPr>
        <w:pStyle w:val="NormalWeb"/>
        <w:shd w:val="clear" w:color="auto" w:fill="FFFFFF"/>
        <w:spacing w:before="0" w:beforeAutospacing="0" w:after="150" w:afterAutospacing="0" w:line="390" w:lineRule="atLeast"/>
        <w:rPr>
          <w:rFonts w:ascii="Arial" w:hAnsi="Arial" w:cs="Arial"/>
          <w:color w:val="555555"/>
        </w:rPr>
      </w:pPr>
      <w:proofErr w:type="spellStart"/>
      <w:r>
        <w:rPr>
          <w:rFonts w:ascii="Arial" w:hAnsi="Arial" w:cs="Arial"/>
          <w:color w:val="555555"/>
        </w:rPr>
        <w:t>GoCD's</w:t>
      </w:r>
      <w:proofErr w:type="spellEnd"/>
      <w:r>
        <w:rPr>
          <w:rFonts w:ascii="Arial" w:hAnsi="Arial" w:cs="Arial"/>
          <w:color w:val="555555"/>
        </w:rPr>
        <w:t xml:space="preserve"> compare builds feature can provide a simple bill of materials for any deployment. Perhaps more powerful is its ability to compare the content - both files and commit messages - across any two arbitrary builds. This is invaluable when troubleshooting a broken pipeline.</w:t>
      </w:r>
    </w:p>
    <w:p w:rsidR="003D0FC4" w:rsidRDefault="003D0FC4" w:rsidP="003D0FC4">
      <w:pPr>
        <w:pStyle w:val="Heading2"/>
        <w:shd w:val="clear" w:color="auto" w:fill="FFFFFF"/>
        <w:spacing w:before="300" w:beforeAutospacing="0" w:after="300" w:afterAutospacing="0"/>
        <w:rPr>
          <w:rFonts w:ascii="Arial" w:hAnsi="Arial" w:cs="Arial"/>
          <w:b w:val="0"/>
          <w:bCs w:val="0"/>
          <w:color w:val="333333"/>
          <w:sz w:val="45"/>
          <w:szCs w:val="45"/>
        </w:rPr>
      </w:pPr>
      <w:r>
        <w:rPr>
          <w:rFonts w:ascii="Arial" w:hAnsi="Arial" w:cs="Arial"/>
          <w:b w:val="0"/>
          <w:bCs w:val="0"/>
          <w:color w:val="333333"/>
          <w:sz w:val="45"/>
          <w:szCs w:val="45"/>
        </w:rPr>
        <w:lastRenderedPageBreak/>
        <w:t>Eliminate bottlenecks</w:t>
      </w:r>
    </w:p>
    <w:p w:rsidR="003D0FC4" w:rsidRDefault="003D0FC4" w:rsidP="003D0FC4">
      <w:pPr>
        <w:pStyle w:val="NormalWeb"/>
        <w:shd w:val="clear" w:color="auto" w:fill="FFFFFF"/>
        <w:spacing w:before="0" w:beforeAutospacing="0" w:after="150" w:afterAutospacing="0" w:line="390" w:lineRule="atLeast"/>
        <w:rPr>
          <w:rFonts w:ascii="Arial" w:hAnsi="Arial" w:cs="Arial"/>
          <w:color w:val="555555"/>
        </w:rPr>
      </w:pPr>
      <w:proofErr w:type="spellStart"/>
      <w:r>
        <w:rPr>
          <w:rFonts w:ascii="Arial" w:hAnsi="Arial" w:cs="Arial"/>
          <w:color w:val="555555"/>
        </w:rPr>
        <w:t>GoCD's</w:t>
      </w:r>
      <w:proofErr w:type="spellEnd"/>
      <w:r>
        <w:rPr>
          <w:rFonts w:ascii="Arial" w:hAnsi="Arial" w:cs="Arial"/>
          <w:color w:val="555555"/>
        </w:rPr>
        <w:t xml:space="preserve"> agent grid eliminates bottlenecks, providing trivial parallel execution across pipelines, platforms, versions, branches, etc.</w:t>
      </w:r>
    </w:p>
    <w:p w:rsidR="003D0FC4" w:rsidRDefault="003D0FC4" w:rsidP="003D0FC4">
      <w:pPr>
        <w:pStyle w:val="Heading2"/>
        <w:shd w:val="clear" w:color="auto" w:fill="FFFFFF"/>
        <w:spacing w:before="300" w:beforeAutospacing="0" w:after="300" w:afterAutospacing="0"/>
        <w:rPr>
          <w:rFonts w:ascii="Arial" w:hAnsi="Arial" w:cs="Arial"/>
          <w:b w:val="0"/>
          <w:bCs w:val="0"/>
          <w:color w:val="333333"/>
          <w:sz w:val="45"/>
          <w:szCs w:val="45"/>
        </w:rPr>
      </w:pPr>
      <w:r>
        <w:rPr>
          <w:rFonts w:ascii="Arial" w:hAnsi="Arial" w:cs="Arial"/>
          <w:b w:val="0"/>
          <w:bCs w:val="0"/>
          <w:color w:val="333333"/>
          <w:sz w:val="45"/>
          <w:szCs w:val="45"/>
        </w:rPr>
        <w:t>Keep configuration tidy</w:t>
      </w:r>
    </w:p>
    <w:p w:rsidR="003D0FC4" w:rsidRDefault="003D0FC4" w:rsidP="003D0FC4">
      <w:pPr>
        <w:pStyle w:val="NormalWeb"/>
        <w:shd w:val="clear" w:color="auto" w:fill="FFFFFF"/>
        <w:spacing w:before="0" w:beforeAutospacing="0" w:after="150" w:afterAutospacing="0" w:line="390" w:lineRule="atLeast"/>
        <w:rPr>
          <w:rFonts w:ascii="Arial" w:hAnsi="Arial" w:cs="Arial"/>
          <w:color w:val="555555"/>
        </w:rPr>
      </w:pPr>
      <w:r>
        <w:rPr>
          <w:rFonts w:ascii="Arial" w:hAnsi="Arial" w:cs="Arial"/>
          <w:color w:val="555555"/>
        </w:rPr>
        <w:t xml:space="preserve">Easily reuse pipeline configurations via </w:t>
      </w:r>
      <w:proofErr w:type="spellStart"/>
      <w:r>
        <w:rPr>
          <w:rFonts w:ascii="Arial" w:hAnsi="Arial" w:cs="Arial"/>
          <w:color w:val="555555"/>
        </w:rPr>
        <w:t>GoCD's</w:t>
      </w:r>
      <w:proofErr w:type="spellEnd"/>
      <w:r>
        <w:rPr>
          <w:rFonts w:ascii="Arial" w:hAnsi="Arial" w:cs="Arial"/>
          <w:color w:val="555555"/>
        </w:rPr>
        <w:t xml:space="preserve"> template system. This makes managing pipelines for versions and branches easy as pie.</w:t>
      </w:r>
    </w:p>
    <w:p w:rsidR="003D0FC4" w:rsidRDefault="003D0FC4" w:rsidP="003D0FC4">
      <w:pPr>
        <w:pStyle w:val="Heading2"/>
        <w:shd w:val="clear" w:color="auto" w:fill="FFFFFF"/>
        <w:spacing w:before="300" w:beforeAutospacing="0" w:after="300" w:afterAutospacing="0"/>
        <w:rPr>
          <w:rFonts w:ascii="Arial" w:hAnsi="Arial" w:cs="Arial"/>
          <w:b w:val="0"/>
          <w:bCs w:val="0"/>
          <w:color w:val="333333"/>
          <w:sz w:val="45"/>
          <w:szCs w:val="45"/>
        </w:rPr>
      </w:pPr>
      <w:r>
        <w:rPr>
          <w:rFonts w:ascii="Arial" w:hAnsi="Arial" w:cs="Arial"/>
          <w:b w:val="0"/>
          <w:bCs w:val="0"/>
          <w:color w:val="333333"/>
          <w:sz w:val="45"/>
          <w:szCs w:val="45"/>
        </w:rPr>
        <w:t>Trust your team; be responsible</w:t>
      </w:r>
    </w:p>
    <w:p w:rsidR="003D0FC4" w:rsidRDefault="003D0FC4" w:rsidP="003D0FC4">
      <w:pPr>
        <w:pStyle w:val="NormalWeb"/>
        <w:shd w:val="clear" w:color="auto" w:fill="FFFFFF"/>
        <w:spacing w:before="0" w:beforeAutospacing="0" w:after="150" w:afterAutospacing="0" w:line="390" w:lineRule="atLeast"/>
        <w:rPr>
          <w:rFonts w:ascii="Arial" w:hAnsi="Arial" w:cs="Arial"/>
          <w:color w:val="555555"/>
        </w:rPr>
      </w:pPr>
      <w:r>
        <w:rPr>
          <w:rFonts w:ascii="Arial" w:hAnsi="Arial" w:cs="Arial"/>
          <w:color w:val="555555"/>
        </w:rPr>
        <w:t xml:space="preserve">While most enterprise applications go overboard with their permission model, </w:t>
      </w:r>
      <w:proofErr w:type="spellStart"/>
      <w:r>
        <w:rPr>
          <w:rFonts w:ascii="Arial" w:hAnsi="Arial" w:cs="Arial"/>
          <w:color w:val="555555"/>
        </w:rPr>
        <w:t>GoCD</w:t>
      </w:r>
      <w:proofErr w:type="spellEnd"/>
      <w:r>
        <w:rPr>
          <w:rFonts w:ascii="Arial" w:hAnsi="Arial" w:cs="Arial"/>
          <w:color w:val="555555"/>
        </w:rPr>
        <w:t xml:space="preserve"> seeks to provide just enough. In particular, </w:t>
      </w:r>
      <w:proofErr w:type="spellStart"/>
      <w:r>
        <w:rPr>
          <w:rFonts w:ascii="Arial" w:hAnsi="Arial" w:cs="Arial"/>
          <w:color w:val="555555"/>
        </w:rPr>
        <w:t>GoCD</w:t>
      </w:r>
      <w:proofErr w:type="spellEnd"/>
      <w:r>
        <w:rPr>
          <w:rFonts w:ascii="Arial" w:hAnsi="Arial" w:cs="Arial"/>
          <w:color w:val="555555"/>
        </w:rPr>
        <w:t xml:space="preserve"> supports auditable deployment and can delegate the configuration of pipelines to users without full-blown admin privileges.</w:t>
      </w:r>
    </w:p>
    <w:p w:rsidR="003D0FC4" w:rsidRDefault="003D0FC4" w:rsidP="003D0FC4">
      <w:pPr>
        <w:pStyle w:val="Heading2"/>
        <w:shd w:val="clear" w:color="auto" w:fill="FFFFFF"/>
        <w:spacing w:before="300" w:beforeAutospacing="0" w:after="300" w:afterAutospacing="0"/>
        <w:rPr>
          <w:rFonts w:ascii="inherit" w:hAnsi="inherit" w:cs="Arial"/>
          <w:b w:val="0"/>
          <w:bCs w:val="0"/>
          <w:color w:val="333333"/>
          <w:sz w:val="45"/>
          <w:szCs w:val="45"/>
        </w:rPr>
      </w:pPr>
      <w:r>
        <w:rPr>
          <w:rFonts w:ascii="inherit" w:hAnsi="inherit" w:cs="Arial"/>
          <w:b w:val="0"/>
          <w:bCs w:val="0"/>
          <w:color w:val="333333"/>
          <w:sz w:val="45"/>
          <w:szCs w:val="45"/>
        </w:rPr>
        <w:t>Plugins</w:t>
      </w:r>
    </w:p>
    <w:p w:rsidR="003D0FC4" w:rsidRPr="00AE5D40" w:rsidRDefault="003D0FC4" w:rsidP="003D0FC4">
      <w:pPr>
        <w:pStyle w:val="NormalWeb"/>
        <w:shd w:val="clear" w:color="auto" w:fill="FFFFFF"/>
        <w:spacing w:before="0" w:beforeAutospacing="0" w:after="150" w:afterAutospacing="0" w:line="390" w:lineRule="atLeast"/>
        <w:rPr>
          <w:rFonts w:ascii="Arial" w:hAnsi="Arial" w:cs="Arial"/>
          <w:color w:val="555555"/>
        </w:rPr>
      </w:pPr>
      <w:proofErr w:type="spellStart"/>
      <w:r>
        <w:rPr>
          <w:rFonts w:ascii="Arial" w:hAnsi="Arial" w:cs="Arial"/>
          <w:color w:val="555555"/>
        </w:rPr>
        <w:t>GoCD</w:t>
      </w:r>
      <w:proofErr w:type="spellEnd"/>
      <w:r>
        <w:rPr>
          <w:rFonts w:ascii="Arial" w:hAnsi="Arial" w:cs="Arial"/>
          <w:color w:val="555555"/>
        </w:rPr>
        <w:t xml:space="preserve"> has extension points for which plugins </w:t>
      </w:r>
      <w:proofErr w:type="gramStart"/>
      <w:r>
        <w:rPr>
          <w:rFonts w:ascii="Arial" w:hAnsi="Arial" w:cs="Arial"/>
          <w:color w:val="555555"/>
        </w:rPr>
        <w:t>can be created</w:t>
      </w:r>
      <w:proofErr w:type="gramEnd"/>
      <w:r>
        <w:rPr>
          <w:rFonts w:ascii="Arial" w:hAnsi="Arial" w:cs="Arial"/>
          <w:color w:val="555555"/>
        </w:rPr>
        <w:t>. There are</w:t>
      </w:r>
      <w:r w:rsidRPr="00AE5D40">
        <w:t> </w:t>
      </w:r>
      <w:hyperlink r:id="rId20" w:history="1">
        <w:r w:rsidRPr="00AE5D40">
          <w:rPr>
            <w:rFonts w:ascii="Arial" w:hAnsi="Arial" w:cs="Arial"/>
            <w:color w:val="555555"/>
          </w:rPr>
          <w:t>numerous plugins</w:t>
        </w:r>
      </w:hyperlink>
      <w:r w:rsidRPr="00AE5D40">
        <w:rPr>
          <w:rFonts w:ascii="Arial" w:hAnsi="Arial" w:cs="Arial"/>
          <w:color w:val="555555"/>
        </w:rPr>
        <w:t xml:space="preserve"> already available, or if you </w:t>
      </w:r>
      <w:proofErr w:type="gramStart"/>
      <w:r w:rsidRPr="00AE5D40">
        <w:rPr>
          <w:rFonts w:ascii="Arial" w:hAnsi="Arial" w:cs="Arial"/>
          <w:color w:val="555555"/>
        </w:rPr>
        <w:t>don't</w:t>
      </w:r>
      <w:proofErr w:type="gramEnd"/>
      <w:r w:rsidRPr="00AE5D40">
        <w:rPr>
          <w:rFonts w:ascii="Arial" w:hAnsi="Arial" w:cs="Arial"/>
          <w:color w:val="555555"/>
        </w:rPr>
        <w:t xml:space="preserve"> see what you need, you can </w:t>
      </w:r>
      <w:hyperlink r:id="rId21" w:history="1">
        <w:r w:rsidRPr="00AE5D40">
          <w:rPr>
            <w:rFonts w:ascii="Arial" w:hAnsi="Arial" w:cs="Arial"/>
            <w:color w:val="555555"/>
          </w:rPr>
          <w:t>write your own</w:t>
        </w:r>
      </w:hyperlink>
      <w:r w:rsidRPr="00AE5D40">
        <w:rPr>
          <w:rFonts w:ascii="Arial" w:hAnsi="Arial" w:cs="Arial"/>
          <w:color w:val="555555"/>
        </w:rPr>
        <w:t>.</w:t>
      </w:r>
    </w:p>
    <w:p w:rsidR="00E11976" w:rsidRDefault="00E11976"/>
    <w:sectPr w:rsidR="00E11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034D0"/>
    <w:multiLevelType w:val="multilevel"/>
    <w:tmpl w:val="8B1E7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46A"/>
    <w:rsid w:val="00051295"/>
    <w:rsid w:val="00054CC2"/>
    <w:rsid w:val="000A1FF9"/>
    <w:rsid w:val="00131A01"/>
    <w:rsid w:val="00180E12"/>
    <w:rsid w:val="001E6CDD"/>
    <w:rsid w:val="003564D2"/>
    <w:rsid w:val="00381E0C"/>
    <w:rsid w:val="003D0FC4"/>
    <w:rsid w:val="00463545"/>
    <w:rsid w:val="00464535"/>
    <w:rsid w:val="0058352A"/>
    <w:rsid w:val="005A3BA4"/>
    <w:rsid w:val="006561C2"/>
    <w:rsid w:val="0067146A"/>
    <w:rsid w:val="006A2E64"/>
    <w:rsid w:val="006C3DB3"/>
    <w:rsid w:val="007B5B68"/>
    <w:rsid w:val="00AC2031"/>
    <w:rsid w:val="00AE5D40"/>
    <w:rsid w:val="00BC1074"/>
    <w:rsid w:val="00BF5B88"/>
    <w:rsid w:val="00D005A4"/>
    <w:rsid w:val="00E11976"/>
    <w:rsid w:val="00E23C0F"/>
    <w:rsid w:val="00E26DC5"/>
    <w:rsid w:val="00ED06E2"/>
    <w:rsid w:val="00F40F88"/>
    <w:rsid w:val="00FA2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ACE2"/>
  <w15:chartTrackingRefBased/>
  <w15:docId w15:val="{7B283F3C-2F74-4F03-90AC-A12C6AD1C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6C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2C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6C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E6C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D0FC4"/>
  </w:style>
  <w:style w:type="character" w:styleId="Hyperlink">
    <w:name w:val="Hyperlink"/>
    <w:basedOn w:val="DefaultParagraphFont"/>
    <w:uiPriority w:val="99"/>
    <w:semiHidden/>
    <w:unhideWhenUsed/>
    <w:rsid w:val="003D0FC4"/>
    <w:rPr>
      <w:color w:val="0000FF"/>
      <w:u w:val="single"/>
    </w:rPr>
  </w:style>
  <w:style w:type="character" w:customStyle="1" w:styleId="Heading3Char">
    <w:name w:val="Heading 3 Char"/>
    <w:basedOn w:val="DefaultParagraphFont"/>
    <w:link w:val="Heading3"/>
    <w:uiPriority w:val="9"/>
    <w:semiHidden/>
    <w:rsid w:val="00FA2C2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92671">
      <w:bodyDiv w:val="1"/>
      <w:marLeft w:val="0"/>
      <w:marRight w:val="0"/>
      <w:marTop w:val="0"/>
      <w:marBottom w:val="0"/>
      <w:divBdr>
        <w:top w:val="none" w:sz="0" w:space="0" w:color="auto"/>
        <w:left w:val="none" w:sz="0" w:space="0" w:color="auto"/>
        <w:bottom w:val="none" w:sz="0" w:space="0" w:color="auto"/>
        <w:right w:val="none" w:sz="0" w:space="0" w:color="auto"/>
      </w:divBdr>
    </w:div>
    <w:div w:id="386758345">
      <w:bodyDiv w:val="1"/>
      <w:marLeft w:val="0"/>
      <w:marRight w:val="0"/>
      <w:marTop w:val="0"/>
      <w:marBottom w:val="0"/>
      <w:divBdr>
        <w:top w:val="none" w:sz="0" w:space="0" w:color="auto"/>
        <w:left w:val="none" w:sz="0" w:space="0" w:color="auto"/>
        <w:bottom w:val="none" w:sz="0" w:space="0" w:color="auto"/>
        <w:right w:val="none" w:sz="0" w:space="0" w:color="auto"/>
      </w:divBdr>
      <w:divsChild>
        <w:div w:id="1405954048">
          <w:marLeft w:val="0"/>
          <w:marRight w:val="0"/>
          <w:marTop w:val="0"/>
          <w:marBottom w:val="0"/>
          <w:divBdr>
            <w:top w:val="none" w:sz="0" w:space="0" w:color="auto"/>
            <w:left w:val="none" w:sz="0" w:space="0" w:color="auto"/>
            <w:bottom w:val="none" w:sz="0" w:space="0" w:color="auto"/>
            <w:right w:val="none" w:sz="0" w:space="0" w:color="auto"/>
          </w:divBdr>
        </w:div>
      </w:divsChild>
    </w:div>
    <w:div w:id="429277711">
      <w:bodyDiv w:val="1"/>
      <w:marLeft w:val="0"/>
      <w:marRight w:val="0"/>
      <w:marTop w:val="0"/>
      <w:marBottom w:val="0"/>
      <w:divBdr>
        <w:top w:val="none" w:sz="0" w:space="0" w:color="auto"/>
        <w:left w:val="none" w:sz="0" w:space="0" w:color="auto"/>
        <w:bottom w:val="none" w:sz="0" w:space="0" w:color="auto"/>
        <w:right w:val="none" w:sz="0" w:space="0" w:color="auto"/>
      </w:divBdr>
    </w:div>
    <w:div w:id="579144209">
      <w:bodyDiv w:val="1"/>
      <w:marLeft w:val="0"/>
      <w:marRight w:val="0"/>
      <w:marTop w:val="0"/>
      <w:marBottom w:val="0"/>
      <w:divBdr>
        <w:top w:val="none" w:sz="0" w:space="0" w:color="auto"/>
        <w:left w:val="none" w:sz="0" w:space="0" w:color="auto"/>
        <w:bottom w:val="none" w:sz="0" w:space="0" w:color="auto"/>
        <w:right w:val="none" w:sz="0" w:space="0" w:color="auto"/>
      </w:divBdr>
    </w:div>
    <w:div w:id="847134664">
      <w:bodyDiv w:val="1"/>
      <w:marLeft w:val="0"/>
      <w:marRight w:val="0"/>
      <w:marTop w:val="0"/>
      <w:marBottom w:val="0"/>
      <w:divBdr>
        <w:top w:val="none" w:sz="0" w:space="0" w:color="auto"/>
        <w:left w:val="none" w:sz="0" w:space="0" w:color="auto"/>
        <w:bottom w:val="none" w:sz="0" w:space="0" w:color="auto"/>
        <w:right w:val="none" w:sz="0" w:space="0" w:color="auto"/>
      </w:divBdr>
    </w:div>
    <w:div w:id="858204507">
      <w:bodyDiv w:val="1"/>
      <w:marLeft w:val="0"/>
      <w:marRight w:val="0"/>
      <w:marTop w:val="0"/>
      <w:marBottom w:val="0"/>
      <w:divBdr>
        <w:top w:val="none" w:sz="0" w:space="0" w:color="auto"/>
        <w:left w:val="none" w:sz="0" w:space="0" w:color="auto"/>
        <w:bottom w:val="none" w:sz="0" w:space="0" w:color="auto"/>
        <w:right w:val="none" w:sz="0" w:space="0" w:color="auto"/>
      </w:divBdr>
    </w:div>
    <w:div w:id="966397622">
      <w:bodyDiv w:val="1"/>
      <w:marLeft w:val="0"/>
      <w:marRight w:val="0"/>
      <w:marTop w:val="0"/>
      <w:marBottom w:val="0"/>
      <w:divBdr>
        <w:top w:val="none" w:sz="0" w:space="0" w:color="auto"/>
        <w:left w:val="none" w:sz="0" w:space="0" w:color="auto"/>
        <w:bottom w:val="none" w:sz="0" w:space="0" w:color="auto"/>
        <w:right w:val="none" w:sz="0" w:space="0" w:color="auto"/>
      </w:divBdr>
    </w:div>
    <w:div w:id="1138063023">
      <w:bodyDiv w:val="1"/>
      <w:marLeft w:val="0"/>
      <w:marRight w:val="0"/>
      <w:marTop w:val="0"/>
      <w:marBottom w:val="0"/>
      <w:divBdr>
        <w:top w:val="none" w:sz="0" w:space="0" w:color="auto"/>
        <w:left w:val="none" w:sz="0" w:space="0" w:color="auto"/>
        <w:bottom w:val="none" w:sz="0" w:space="0" w:color="auto"/>
        <w:right w:val="none" w:sz="0" w:space="0" w:color="auto"/>
      </w:divBdr>
      <w:divsChild>
        <w:div w:id="133177708">
          <w:marLeft w:val="0"/>
          <w:marRight w:val="0"/>
          <w:marTop w:val="0"/>
          <w:marBottom w:val="0"/>
          <w:divBdr>
            <w:top w:val="none" w:sz="0" w:space="0" w:color="auto"/>
            <w:left w:val="none" w:sz="0" w:space="0" w:color="auto"/>
            <w:bottom w:val="none" w:sz="0" w:space="0" w:color="auto"/>
            <w:right w:val="none" w:sz="0" w:space="0" w:color="auto"/>
          </w:divBdr>
        </w:div>
      </w:divsChild>
    </w:div>
    <w:div w:id="1300187002">
      <w:bodyDiv w:val="1"/>
      <w:marLeft w:val="0"/>
      <w:marRight w:val="0"/>
      <w:marTop w:val="0"/>
      <w:marBottom w:val="0"/>
      <w:divBdr>
        <w:top w:val="none" w:sz="0" w:space="0" w:color="auto"/>
        <w:left w:val="none" w:sz="0" w:space="0" w:color="auto"/>
        <w:bottom w:val="none" w:sz="0" w:space="0" w:color="auto"/>
        <w:right w:val="none" w:sz="0" w:space="0" w:color="auto"/>
      </w:divBdr>
    </w:div>
    <w:div w:id="1522814427">
      <w:bodyDiv w:val="1"/>
      <w:marLeft w:val="0"/>
      <w:marRight w:val="0"/>
      <w:marTop w:val="0"/>
      <w:marBottom w:val="0"/>
      <w:divBdr>
        <w:top w:val="none" w:sz="0" w:space="0" w:color="auto"/>
        <w:left w:val="none" w:sz="0" w:space="0" w:color="auto"/>
        <w:bottom w:val="none" w:sz="0" w:space="0" w:color="auto"/>
        <w:right w:val="none" w:sz="0" w:space="0" w:color="auto"/>
      </w:divBdr>
    </w:div>
    <w:div w:id="2022048691">
      <w:bodyDiv w:val="1"/>
      <w:marLeft w:val="0"/>
      <w:marRight w:val="0"/>
      <w:marTop w:val="0"/>
      <w:marBottom w:val="0"/>
      <w:divBdr>
        <w:top w:val="none" w:sz="0" w:space="0" w:color="auto"/>
        <w:left w:val="none" w:sz="0" w:space="0" w:color="auto"/>
        <w:bottom w:val="none" w:sz="0" w:space="0" w:color="auto"/>
        <w:right w:val="none" w:sz="0" w:space="0" w:color="auto"/>
      </w:divBdr>
    </w:div>
    <w:div w:id="2101635847">
      <w:bodyDiv w:val="1"/>
      <w:marLeft w:val="0"/>
      <w:marRight w:val="0"/>
      <w:marTop w:val="0"/>
      <w:marBottom w:val="0"/>
      <w:divBdr>
        <w:top w:val="none" w:sz="0" w:space="0" w:color="auto"/>
        <w:left w:val="none" w:sz="0" w:space="0" w:color="auto"/>
        <w:bottom w:val="none" w:sz="0" w:space="0" w:color="auto"/>
        <w:right w:val="none" w:sz="0" w:space="0" w:color="auto"/>
      </w:divBdr>
    </w:div>
    <w:div w:id="212619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uby_(programming_language)"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developer.gocd.io/current/writing_go_plugins/go_plugins_basics.html" TargetMode="External"/><Relationship Id="rId7" Type="http://schemas.openxmlformats.org/officeDocument/2006/relationships/hyperlink" Target="https://en.wikipedia.org/wiki/Java_(programming_language)" TargetMode="Externa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gocd.io/plugins/" TargetMode="External"/><Relationship Id="rId1" Type="http://schemas.openxmlformats.org/officeDocument/2006/relationships/numbering" Target="numbering.xml"/><Relationship Id="rId6" Type="http://schemas.openxmlformats.org/officeDocument/2006/relationships/hyperlink" Target="https://en.wikipedia.org/wiki/Continuous_delivery" TargetMode="External"/><Relationship Id="rId11" Type="http://schemas.openxmlformats.org/officeDocument/2006/relationships/hyperlink" Target="https://martinfowler.com/bliki/DeploymentPipeline.html" TargetMode="External"/><Relationship Id="rId5" Type="http://schemas.openxmlformats.org/officeDocument/2006/relationships/hyperlink" Target="https://en.wikipedia.org/wiki/Open_source" TargetMode="External"/><Relationship Id="rId15" Type="http://schemas.openxmlformats.org/officeDocument/2006/relationships/hyperlink" Target="http://www.infoq.com/presentations/programming-abstraction-liskov" TargetMode="External"/><Relationship Id="rId23" Type="http://schemas.openxmlformats.org/officeDocument/2006/relationships/theme" Target="theme/theme1.xml"/><Relationship Id="rId10" Type="http://schemas.openxmlformats.org/officeDocument/2006/relationships/hyperlink" Target="https://martinfowler.com/delivery.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martinfowler.com/delivery.html" TargetMode="External"/><Relationship Id="rId14" Type="http://schemas.openxmlformats.org/officeDocument/2006/relationships/hyperlink" Target="https://4.bp.blogspot.com/-UtoYa_o-j9Q/UC4hzS3HneI/AAAAAAAAAPA/txBCydJwamc/s640/Go_abstractions.jp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7</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Ubbarapu Blessie Aparanjitha</dc:creator>
  <cp:keywords/>
  <dc:description/>
  <cp:lastModifiedBy>Ubbarapu Blessie Aparanjitha</cp:lastModifiedBy>
  <cp:revision>30</cp:revision>
  <dcterms:created xsi:type="dcterms:W3CDTF">2017-03-27T11:31:00Z</dcterms:created>
  <dcterms:modified xsi:type="dcterms:W3CDTF">2017-03-28T12:19:00Z</dcterms:modified>
</cp:coreProperties>
</file>