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A902" w14:textId="77777777" w:rsidR="00647250" w:rsidRDefault="00647250">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7250" w14:paraId="715AF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400" w:type="dxa"/>
              <w:left w:w="400" w:type="dxa"/>
              <w:bottom w:w="400" w:type="dxa"/>
              <w:right w:w="400" w:type="dxa"/>
            </w:tcMar>
          </w:tcPr>
          <w:p w14:paraId="3187ACE9" w14:textId="77777777" w:rsidR="00647250" w:rsidRDefault="00000000">
            <w:pPr>
              <w:spacing w:after="120"/>
              <w:jc w:val="center"/>
            </w:pPr>
            <w:r>
              <w:rPr>
                <w:b/>
                <w:bCs/>
                <w:color w:val="FFFFFF"/>
                <w:sz w:val="52"/>
                <w:szCs w:val="52"/>
              </w:rPr>
              <w:t>CNN-Based Bakery Product</w:t>
            </w:r>
          </w:p>
          <w:p w14:paraId="3D0131CC" w14:textId="77777777" w:rsidR="00647250" w:rsidRDefault="00000000">
            <w:pPr>
              <w:spacing w:after="200"/>
              <w:jc w:val="center"/>
            </w:pPr>
            <w:r>
              <w:rPr>
                <w:b/>
                <w:bCs/>
                <w:color w:val="FFFFFF"/>
                <w:sz w:val="52"/>
                <w:szCs w:val="52"/>
              </w:rPr>
              <w:t>Quality Classification</w:t>
            </w:r>
          </w:p>
          <w:p w14:paraId="71E04010" w14:textId="77777777" w:rsidR="00647250" w:rsidRDefault="00000000">
            <w:pPr>
              <w:spacing w:after="80"/>
              <w:jc w:val="center"/>
            </w:pPr>
            <w:r>
              <w:rPr>
                <w:color w:val="A8C8E8"/>
                <w:sz w:val="28"/>
                <w:szCs w:val="28"/>
              </w:rPr>
              <w:t>Detecting Good vs. Bad Egg Bread Toast</w:t>
            </w:r>
          </w:p>
          <w:p w14:paraId="4306A7AA" w14:textId="77777777" w:rsidR="00647250" w:rsidRDefault="00000000">
            <w:pPr>
              <w:spacing w:before="200"/>
              <w:jc w:val="center"/>
            </w:pPr>
            <w:r>
              <w:rPr>
                <w:i/>
                <w:iCs/>
                <w:color w:val="8AAEC8"/>
                <w:sz w:val="20"/>
                <w:szCs w:val="20"/>
              </w:rPr>
              <w:t xml:space="preserve">Phase </w:t>
            </w:r>
            <w:proofErr w:type="gramStart"/>
            <w:r>
              <w:rPr>
                <w:i/>
                <w:iCs/>
                <w:color w:val="8AAEC8"/>
                <w:sz w:val="20"/>
                <w:szCs w:val="20"/>
              </w:rPr>
              <w:t>2  ·</w:t>
            </w:r>
            <w:proofErr w:type="gramEnd"/>
            <w:r>
              <w:rPr>
                <w:i/>
                <w:iCs/>
                <w:color w:val="8AAEC8"/>
                <w:sz w:val="20"/>
                <w:szCs w:val="20"/>
              </w:rPr>
              <w:t xml:space="preserve">  Proposal &amp; Code </w:t>
            </w:r>
            <w:proofErr w:type="gramStart"/>
            <w:r>
              <w:rPr>
                <w:i/>
                <w:iCs/>
                <w:color w:val="8AAEC8"/>
                <w:sz w:val="20"/>
                <w:szCs w:val="20"/>
              </w:rPr>
              <w:t>Development  ·</w:t>
            </w:r>
            <w:proofErr w:type="gramEnd"/>
            <w:r>
              <w:rPr>
                <w:i/>
                <w:iCs/>
                <w:color w:val="8AAEC8"/>
                <w:sz w:val="20"/>
                <w:szCs w:val="20"/>
              </w:rPr>
              <w:t xml:space="preserve">  June 2026</w:t>
            </w:r>
          </w:p>
        </w:tc>
      </w:tr>
    </w:tbl>
    <w:p w14:paraId="49A9D37B" w14:textId="77777777" w:rsidR="00647250" w:rsidRDefault="0064725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040"/>
        <w:gridCol w:w="2160"/>
      </w:tblGrid>
      <w:tr w:rsidR="00647250" w14:paraId="48F587B2"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Pr>
          <w:p w14:paraId="1322E808" w14:textId="77777777" w:rsidR="00647250" w:rsidRDefault="00647250"/>
        </w:tc>
        <w:tc>
          <w:tcPr>
            <w:tcW w:w="5040" w:type="dxa"/>
            <w:tcBorders>
              <w:top w:val="single" w:sz="1" w:space="0" w:color="D1D5DB"/>
              <w:left w:val="single" w:sz="1" w:space="0" w:color="D1D5DB"/>
              <w:bottom w:val="single" w:sz="1" w:space="0" w:color="D1D5DB"/>
              <w:right w:val="single" w:sz="1" w:space="0" w:color="D1D5DB"/>
            </w:tcBorders>
            <w:shd w:val="clear" w:color="auto" w:fill="F4F5F6"/>
            <w:tcMar>
              <w:top w:w="140" w:type="dxa"/>
              <w:left w:w="200" w:type="dxa"/>
              <w:bottom w:w="140" w:type="dxa"/>
              <w:right w:w="200" w:type="dxa"/>
            </w:tcMar>
          </w:tcPr>
          <w:p w14:paraId="3D2C4649" w14:textId="77777777" w:rsidR="00647250" w:rsidRDefault="00000000">
            <w:pPr>
              <w:spacing w:before="40" w:after="40"/>
            </w:pPr>
            <w:r>
              <w:rPr>
                <w:b/>
                <w:bCs/>
                <w:color w:val="1B3A5C"/>
                <w:sz w:val="20"/>
                <w:szCs w:val="20"/>
              </w:rPr>
              <w:t xml:space="preserve">Course: </w:t>
            </w:r>
            <w:r>
              <w:rPr>
                <w:sz w:val="20"/>
                <w:szCs w:val="20"/>
              </w:rPr>
              <w:t>Machine Learning</w:t>
            </w:r>
          </w:p>
          <w:p w14:paraId="66912E04" w14:textId="77777777" w:rsidR="00647250" w:rsidRDefault="00000000">
            <w:pPr>
              <w:spacing w:before="40" w:after="40"/>
            </w:pPr>
            <w:r>
              <w:rPr>
                <w:b/>
                <w:bCs/>
                <w:color w:val="1B3A5C"/>
                <w:sz w:val="20"/>
                <w:szCs w:val="20"/>
              </w:rPr>
              <w:t xml:space="preserve">Phase: </w:t>
            </w:r>
            <w:r>
              <w:rPr>
                <w:sz w:val="20"/>
                <w:szCs w:val="20"/>
              </w:rPr>
              <w:t>Phase 2 – Proposal &amp; Code Implementation</w:t>
            </w:r>
          </w:p>
          <w:p w14:paraId="6A9F44F0" w14:textId="77777777" w:rsidR="00647250" w:rsidRDefault="00000000">
            <w:pPr>
              <w:spacing w:before="40" w:after="40"/>
            </w:pPr>
            <w:r>
              <w:rPr>
                <w:b/>
                <w:bCs/>
                <w:color w:val="1B3A5C"/>
                <w:sz w:val="20"/>
                <w:szCs w:val="20"/>
              </w:rPr>
              <w:t xml:space="preserve">Idea Code: </w:t>
            </w:r>
            <w:r>
              <w:rPr>
                <w:sz w:val="20"/>
                <w:szCs w:val="20"/>
              </w:rPr>
              <w:t>Idea 34 of 75</w:t>
            </w:r>
          </w:p>
          <w:p w14:paraId="7B24A432" w14:textId="77777777" w:rsidR="00647250" w:rsidRDefault="00000000">
            <w:pPr>
              <w:spacing w:before="40" w:after="40"/>
            </w:pPr>
            <w:r>
              <w:rPr>
                <w:b/>
                <w:bCs/>
                <w:color w:val="1B3A5C"/>
                <w:sz w:val="20"/>
                <w:szCs w:val="20"/>
              </w:rPr>
              <w:t xml:space="preserve">Models: </w:t>
            </w:r>
            <w:r>
              <w:rPr>
                <w:sz w:val="20"/>
                <w:szCs w:val="20"/>
              </w:rPr>
              <w:t>Custom CNN · MobileNetV2 · EfficientNetB0</w:t>
            </w:r>
          </w:p>
          <w:p w14:paraId="47BBF96A" w14:textId="77777777" w:rsidR="00647250" w:rsidRDefault="00000000">
            <w:pPr>
              <w:spacing w:before="40" w:after="40"/>
            </w:pPr>
            <w:r>
              <w:rPr>
                <w:b/>
                <w:bCs/>
                <w:color w:val="1B3A5C"/>
                <w:sz w:val="20"/>
                <w:szCs w:val="20"/>
              </w:rPr>
              <w:t xml:space="preserve">Framework: </w:t>
            </w:r>
            <w:r>
              <w:rPr>
                <w:sz w:val="20"/>
                <w:szCs w:val="20"/>
              </w:rPr>
              <w:t xml:space="preserve">TensorFlow / </w:t>
            </w:r>
            <w:proofErr w:type="spellStart"/>
            <w:proofErr w:type="gramStart"/>
            <w:r>
              <w:rPr>
                <w:sz w:val="20"/>
                <w:szCs w:val="20"/>
              </w:rPr>
              <w:t>Keras</w:t>
            </w:r>
            <w:proofErr w:type="spellEnd"/>
            <w:r>
              <w:rPr>
                <w:sz w:val="20"/>
                <w:szCs w:val="20"/>
              </w:rPr>
              <w:t xml:space="preserve">  (</w:t>
            </w:r>
            <w:proofErr w:type="gramEnd"/>
            <w:r>
              <w:rPr>
                <w:sz w:val="20"/>
                <w:szCs w:val="20"/>
              </w:rPr>
              <w:t>Python 3.10)</w:t>
            </w:r>
          </w:p>
          <w:p w14:paraId="115C3D0A" w14:textId="77777777" w:rsidR="00647250" w:rsidRDefault="00000000">
            <w:pPr>
              <w:spacing w:before="40" w:after="40"/>
            </w:pPr>
            <w:r>
              <w:rPr>
                <w:b/>
                <w:bCs/>
                <w:color w:val="1B3A5C"/>
                <w:sz w:val="20"/>
                <w:szCs w:val="20"/>
              </w:rPr>
              <w:t xml:space="preserve">Environment: </w:t>
            </w:r>
            <w:r>
              <w:rPr>
                <w:sz w:val="20"/>
                <w:szCs w:val="20"/>
              </w:rPr>
              <w:t xml:space="preserve">Kaggle </w:t>
            </w:r>
            <w:proofErr w:type="gramStart"/>
            <w:r>
              <w:rPr>
                <w:sz w:val="20"/>
                <w:szCs w:val="20"/>
              </w:rPr>
              <w:t>Notebook  —</w:t>
            </w:r>
            <w:proofErr w:type="gramEnd"/>
            <w:r>
              <w:rPr>
                <w:sz w:val="20"/>
                <w:szCs w:val="20"/>
              </w:rPr>
              <w:t xml:space="preserve">  GPU T4 x2</w:t>
            </w:r>
          </w:p>
        </w:tc>
        <w:tc>
          <w:tcPr>
            <w:tcW w:w="2160" w:type="dxa"/>
            <w:tcBorders>
              <w:top w:val="none" w:sz="0" w:space="0" w:color="FFFFFF"/>
              <w:left w:val="none" w:sz="0" w:space="0" w:color="FFFFFF"/>
              <w:bottom w:val="none" w:sz="0" w:space="0" w:color="FFFFFF"/>
              <w:right w:val="none" w:sz="0" w:space="0" w:color="FFFFFF"/>
            </w:tcBorders>
          </w:tcPr>
          <w:p w14:paraId="1A9E60D5" w14:textId="77777777" w:rsidR="00647250" w:rsidRDefault="00647250"/>
        </w:tc>
      </w:tr>
    </w:tbl>
    <w:p w14:paraId="0E6399F9" w14:textId="77777777" w:rsidR="00647250" w:rsidRDefault="00000000">
      <w:r>
        <w:br w:type="page"/>
      </w:r>
    </w:p>
    <w:p w14:paraId="1E16A4EC" w14:textId="77777777" w:rsidR="00647250" w:rsidRDefault="00000000">
      <w:pPr>
        <w:spacing w:before="480"/>
      </w:pPr>
      <w:proofErr w:type="gramStart"/>
      <w:r>
        <w:rPr>
          <w:b/>
          <w:bCs/>
          <w:color w:val="4A90D9"/>
          <w:sz w:val="30"/>
          <w:szCs w:val="30"/>
        </w:rPr>
        <w:lastRenderedPageBreak/>
        <w:t xml:space="preserve">01  </w:t>
      </w:r>
      <w:r>
        <w:rPr>
          <w:b/>
          <w:bCs/>
          <w:color w:val="1B3A5C"/>
          <w:sz w:val="30"/>
          <w:szCs w:val="30"/>
        </w:rPr>
        <w:t>Background</w:t>
      </w:r>
      <w:proofErr w:type="gramEnd"/>
      <w:r>
        <w:rPr>
          <w:b/>
          <w:bCs/>
          <w:color w:val="1B3A5C"/>
          <w:sz w:val="30"/>
          <w:szCs w:val="30"/>
        </w:rPr>
        <w:t xml:space="preserve"> and Motivation</w:t>
      </w:r>
    </w:p>
    <w:p w14:paraId="55CE4208" w14:textId="77777777" w:rsidR="00647250" w:rsidRDefault="00647250">
      <w:pPr>
        <w:spacing w:after="120"/>
      </w:pPr>
    </w:p>
    <w:p w14:paraId="64C810B5" w14:textId="77777777" w:rsidR="00647250" w:rsidRDefault="00000000">
      <w:pPr>
        <w:spacing w:before="60" w:after="100"/>
      </w:pPr>
      <w:r>
        <w:t>Food safety and product consistency are among the most pressing challenges facing the modern bakery industry. Whether it's a large-scale production facility or a small artisan bakery, the quality of each item that leaves the line directly affects customer trust, brand reputation, and food safety compliance.</w:t>
      </w:r>
    </w:p>
    <w:p w14:paraId="6A35EDDB" w14:textId="77777777" w:rsidR="00647250" w:rsidRDefault="00647250">
      <w:pPr>
        <w:spacing w:after="80"/>
      </w:pPr>
    </w:p>
    <w:p w14:paraId="31F2DF4C" w14:textId="77777777" w:rsidR="00647250" w:rsidRDefault="00000000">
      <w:pPr>
        <w:spacing w:before="60" w:after="100"/>
      </w:pPr>
      <w:r>
        <w:t>Today, most bakeries still rely on human inspectors to identify defective products — checking for over-browning, uneven texture, surface cracks, or improper cooking. This process is inherently slow, subjective, and prone to fatigue-induced errors. An inspector who has been working for three hours will not perform as reliably as one who just started their shift.</w:t>
      </w:r>
    </w:p>
    <w:p w14:paraId="4D6D404C" w14:textId="77777777" w:rsidR="00647250" w:rsidRDefault="00647250">
      <w:pPr>
        <w:spacing w:after="80"/>
      </w:pPr>
    </w:p>
    <w:p w14:paraId="73488DB4" w14:textId="77777777" w:rsidR="00647250" w:rsidRDefault="00000000">
      <w:pPr>
        <w:spacing w:before="60" w:after="100"/>
      </w:pPr>
      <w:r>
        <w:t>Convolutional Neural Networks (CNNs) have revolutionised computer vision over the past decade. They can learn complex visual patterns from thousands of examples and apply those patterns consistently at scale — without fatigue, bias, or subjectivity. CNNs have already shown strong results in food quality inspection tasks, including fruit defect detection, bread crust analysis, and meat grading.</w:t>
      </w:r>
    </w:p>
    <w:p w14:paraId="41713A63" w14:textId="77777777" w:rsidR="00647250" w:rsidRDefault="00647250">
      <w:pPr>
        <w:spacing w:after="80"/>
      </w:pPr>
    </w:p>
    <w:p w14:paraId="2FD9B584" w14:textId="77777777" w:rsidR="00647250" w:rsidRDefault="00000000">
      <w:pPr>
        <w:spacing w:before="60" w:after="100"/>
      </w:pPr>
      <w:r>
        <w:t>This project brings that capability to a specific, practical problem: classifying egg bread toast as Good or Bad quality using only a photograph. The ultimate goal is a decision-support tool that assists — not replaces — human quality control teams, helping them focus attention where it matters most.</w:t>
      </w:r>
    </w:p>
    <w:p w14:paraId="4E1562B7" w14:textId="77777777" w:rsidR="00647250" w:rsidRDefault="00647250">
      <w:pPr>
        <w:spacing w:after="200"/>
      </w:pPr>
    </w:p>
    <w:p w14:paraId="2578F78D" w14:textId="77777777" w:rsidR="00647250" w:rsidRDefault="00000000">
      <w:pPr>
        <w:spacing w:before="480"/>
      </w:pPr>
      <w:proofErr w:type="gramStart"/>
      <w:r>
        <w:rPr>
          <w:b/>
          <w:bCs/>
          <w:color w:val="4A90D9"/>
          <w:sz w:val="30"/>
          <w:szCs w:val="30"/>
        </w:rPr>
        <w:t xml:space="preserve">02  </w:t>
      </w:r>
      <w:r>
        <w:rPr>
          <w:b/>
          <w:bCs/>
          <w:color w:val="1B3A5C"/>
          <w:sz w:val="30"/>
          <w:szCs w:val="30"/>
        </w:rPr>
        <w:t>Problem</w:t>
      </w:r>
      <w:proofErr w:type="gramEnd"/>
      <w:r>
        <w:rPr>
          <w:b/>
          <w:bCs/>
          <w:color w:val="1B3A5C"/>
          <w:sz w:val="30"/>
          <w:szCs w:val="30"/>
        </w:rPr>
        <w:t xml:space="preserve"> Statement</w:t>
      </w:r>
    </w:p>
    <w:p w14:paraId="7FCB715C"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47250" w14:paraId="48969DA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A90D9"/>
            <w:tcMar>
              <w:top w:w="120" w:type="dxa"/>
              <w:left w:w="0" w:type="dxa"/>
              <w:bottom w:w="120" w:type="dxa"/>
              <w:right w:w="0" w:type="dxa"/>
            </w:tcMar>
          </w:tcPr>
          <w:p w14:paraId="3AC8CC0F" w14:textId="77777777" w:rsidR="00647250" w:rsidRDefault="00647250"/>
        </w:tc>
        <w:tc>
          <w:tcPr>
            <w:tcW w:w="9160" w:type="dxa"/>
            <w:tcBorders>
              <w:top w:val="none" w:sz="0" w:space="0" w:color="FFFFFF"/>
              <w:left w:val="none" w:sz="0" w:space="0" w:color="FFFFFF"/>
              <w:bottom w:val="none" w:sz="0" w:space="0" w:color="FFFFFF"/>
              <w:right w:val="none" w:sz="0" w:space="0" w:color="FFFFFF"/>
            </w:tcBorders>
            <w:shd w:val="clear" w:color="auto" w:fill="EBF4FF"/>
            <w:tcMar>
              <w:top w:w="120" w:type="dxa"/>
              <w:left w:w="220" w:type="dxa"/>
              <w:bottom w:w="120" w:type="dxa"/>
              <w:right w:w="200" w:type="dxa"/>
            </w:tcMar>
          </w:tcPr>
          <w:p w14:paraId="44493C2F" w14:textId="77777777" w:rsidR="00647250" w:rsidRDefault="00000000">
            <w:r>
              <w:rPr>
                <w:i/>
                <w:iCs/>
                <w:color w:val="1B3A5C"/>
                <w:sz w:val="21"/>
                <w:szCs w:val="21"/>
              </w:rPr>
              <w:t>Can a CNN-based computer vision model reliably distinguish between good-quality and bad-quality egg bread toast using photographic images alone?</w:t>
            </w:r>
          </w:p>
        </w:tc>
      </w:tr>
    </w:tbl>
    <w:p w14:paraId="552B13EA" w14:textId="77777777" w:rsidR="00647250" w:rsidRDefault="00647250">
      <w:pPr>
        <w:spacing w:after="160"/>
      </w:pPr>
    </w:p>
    <w:p w14:paraId="70A7E8B3" w14:textId="77777777" w:rsidR="00647250" w:rsidRDefault="00000000">
      <w:pPr>
        <w:spacing w:before="60" w:after="100"/>
      </w:pPr>
      <w:r>
        <w:t>This is a binary image classification task. The model needs to learn which visual features — browning level, surface texture, crust uniformity, and visible defects — separate acceptable products from defective ones. Unlike simple colour thresholding, a CNN can capture the full complexity of these visual signals simultaneously.</w:t>
      </w:r>
    </w:p>
    <w:p w14:paraId="7496FC0E" w14:textId="77777777" w:rsidR="00647250" w:rsidRDefault="00647250">
      <w:pPr>
        <w:spacing w:after="80"/>
      </w:pPr>
    </w:p>
    <w:p w14:paraId="5F50ADFA" w14:textId="77777777" w:rsidR="00647250" w:rsidRDefault="00000000">
      <w:pPr>
        <w:spacing w:before="60" w:after="100"/>
      </w:pPr>
      <w:r>
        <w:t>Three further questions shape the project's scope:</w:t>
      </w:r>
    </w:p>
    <w:p w14:paraId="352F4AA1" w14:textId="77777777" w:rsidR="00647250" w:rsidRDefault="00000000">
      <w:pPr>
        <w:pStyle w:val="ListParagraph"/>
        <w:numPr>
          <w:ilvl w:val="0"/>
          <w:numId w:val="2"/>
        </w:numPr>
        <w:spacing w:before="40" w:after="60"/>
      </w:pPr>
      <w:r>
        <w:t>How does a custom CNN trained from scratch compare to transfer learning models pre-trained on millions of images?</w:t>
      </w:r>
    </w:p>
    <w:p w14:paraId="724ED129" w14:textId="77777777" w:rsidR="00647250" w:rsidRDefault="00000000">
      <w:pPr>
        <w:pStyle w:val="ListParagraph"/>
        <w:numPr>
          <w:ilvl w:val="0"/>
          <w:numId w:val="2"/>
        </w:numPr>
        <w:spacing w:before="40" w:after="60"/>
      </w:pPr>
      <w:r>
        <w:t>Which preprocessing and augmentation strategies help the model generalise to images it has never seen before?</w:t>
      </w:r>
    </w:p>
    <w:p w14:paraId="54BB0775" w14:textId="77777777" w:rsidR="00647250" w:rsidRDefault="00000000">
      <w:pPr>
        <w:pStyle w:val="ListParagraph"/>
        <w:numPr>
          <w:ilvl w:val="0"/>
          <w:numId w:val="2"/>
        </w:numPr>
        <w:spacing w:before="40" w:after="60"/>
      </w:pPr>
      <w:r>
        <w:t>Can Grad-CAM visualisations confirm that the model is paying attention to the right parts of the image, rather than irrelevant background details?</w:t>
      </w:r>
    </w:p>
    <w:p w14:paraId="2619ED32" w14:textId="77777777" w:rsidR="00647250" w:rsidRDefault="00647250">
      <w:pPr>
        <w:spacing w:after="200"/>
      </w:pPr>
    </w:p>
    <w:p w14:paraId="3F407404" w14:textId="77777777" w:rsidR="00A0512A" w:rsidRDefault="00A0512A">
      <w:pPr>
        <w:spacing w:before="480"/>
        <w:rPr>
          <w:b/>
          <w:bCs/>
          <w:color w:val="4A90D9"/>
          <w:sz w:val="30"/>
          <w:szCs w:val="30"/>
        </w:rPr>
      </w:pPr>
    </w:p>
    <w:p w14:paraId="4BAD5AE6" w14:textId="03E33A4E" w:rsidR="00647250" w:rsidRDefault="00000000">
      <w:pPr>
        <w:spacing w:before="480"/>
      </w:pPr>
      <w:proofErr w:type="gramStart"/>
      <w:r>
        <w:rPr>
          <w:b/>
          <w:bCs/>
          <w:color w:val="4A90D9"/>
          <w:sz w:val="30"/>
          <w:szCs w:val="30"/>
        </w:rPr>
        <w:lastRenderedPageBreak/>
        <w:t xml:space="preserve">03  </w:t>
      </w:r>
      <w:r>
        <w:rPr>
          <w:b/>
          <w:bCs/>
          <w:color w:val="1B3A5C"/>
          <w:sz w:val="30"/>
          <w:szCs w:val="30"/>
        </w:rPr>
        <w:t>Project</w:t>
      </w:r>
      <w:proofErr w:type="gramEnd"/>
      <w:r>
        <w:rPr>
          <w:b/>
          <w:bCs/>
          <w:color w:val="1B3A5C"/>
          <w:sz w:val="30"/>
          <w:szCs w:val="30"/>
        </w:rPr>
        <w:t xml:space="preserve"> Title</w:t>
      </w:r>
    </w:p>
    <w:p w14:paraId="0F0AFDEB" w14:textId="77777777" w:rsidR="00647250" w:rsidRDefault="00647250">
      <w:pPr>
        <w:spacing w:after="120"/>
      </w:pPr>
    </w:p>
    <w:p w14:paraId="33BBCCCE" w14:textId="77777777" w:rsidR="00647250" w:rsidRDefault="00000000">
      <w:pPr>
        <w:spacing w:before="80" w:after="80"/>
      </w:pPr>
      <w:r>
        <w:rPr>
          <w:b/>
          <w:bCs/>
          <w:color w:val="1B3A5C"/>
          <w:sz w:val="24"/>
          <w:szCs w:val="24"/>
        </w:rPr>
        <w:t>CNN-Based Bakery Product Quality Classification: Detecting Good vs. Bad Egg Bread Toast</w:t>
      </w:r>
    </w:p>
    <w:p w14:paraId="46ACC9A9" w14:textId="77777777" w:rsidR="00647250" w:rsidRDefault="00647250">
      <w:pPr>
        <w:spacing w:after="200"/>
      </w:pPr>
    </w:p>
    <w:p w14:paraId="6DC13587" w14:textId="77777777" w:rsidR="00647250" w:rsidRDefault="00000000">
      <w:pPr>
        <w:spacing w:before="480"/>
      </w:pPr>
      <w:proofErr w:type="gramStart"/>
      <w:r>
        <w:rPr>
          <w:b/>
          <w:bCs/>
          <w:color w:val="4A90D9"/>
          <w:sz w:val="30"/>
          <w:szCs w:val="30"/>
        </w:rPr>
        <w:t xml:space="preserve">04  </w:t>
      </w:r>
      <w:r>
        <w:rPr>
          <w:b/>
          <w:bCs/>
          <w:color w:val="1B3A5C"/>
          <w:sz w:val="30"/>
          <w:szCs w:val="30"/>
        </w:rPr>
        <w:t>Selected</w:t>
      </w:r>
      <w:proofErr w:type="gramEnd"/>
      <w:r>
        <w:rPr>
          <w:b/>
          <w:bCs/>
          <w:color w:val="1B3A5C"/>
          <w:sz w:val="30"/>
          <w:szCs w:val="30"/>
        </w:rPr>
        <w:t xml:space="preserve"> Dataset</w:t>
      </w:r>
    </w:p>
    <w:p w14:paraId="3F797D53"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647250" w14:paraId="330FA6D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32C99F70" w14:textId="77777777" w:rsidR="00647250" w:rsidRDefault="00000000">
            <w:pPr>
              <w:jc w:val="center"/>
            </w:pPr>
            <w:r>
              <w:rPr>
                <w:b/>
                <w:bCs/>
                <w:color w:val="FFFFFF"/>
                <w:sz w:val="18"/>
                <w:szCs w:val="18"/>
              </w:rPr>
              <w:t>Name</w:t>
            </w:r>
          </w:p>
        </w:tc>
        <w:tc>
          <w:tcPr>
            <w:tcW w:w="7920" w:type="dxa"/>
            <w:tcBorders>
              <w:top w:val="none" w:sz="0" w:space="0" w:color="FFFFFF"/>
              <w:left w:val="none" w:sz="0" w:space="0" w:color="FFFFFF"/>
              <w:bottom w:val="none" w:sz="0" w:space="0" w:color="FFFFFF"/>
              <w:right w:val="none" w:sz="0" w:space="0" w:color="FFFFFF"/>
            </w:tcBorders>
            <w:shd w:val="clear" w:color="auto" w:fill="EBF4FF"/>
            <w:tcMar>
              <w:top w:w="100" w:type="dxa"/>
              <w:left w:w="220" w:type="dxa"/>
              <w:bottom w:w="100" w:type="dxa"/>
              <w:right w:w="180" w:type="dxa"/>
            </w:tcMar>
          </w:tcPr>
          <w:p w14:paraId="7BF64DB2" w14:textId="77777777" w:rsidR="00647250" w:rsidRDefault="00000000">
            <w:r>
              <w:rPr>
                <w:color w:val="1B3A5C"/>
              </w:rPr>
              <w:t>Good and Bad Classification of Egg Bread Toast</w:t>
            </w:r>
          </w:p>
        </w:tc>
      </w:tr>
    </w:tbl>
    <w:p w14:paraId="7A8065A3"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647250" w14:paraId="6CC7BA7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2AC80EC2" w14:textId="77777777" w:rsidR="00647250" w:rsidRDefault="00000000">
            <w:pPr>
              <w:jc w:val="center"/>
            </w:pPr>
            <w:r>
              <w:rPr>
                <w:b/>
                <w:bCs/>
                <w:color w:val="FFFFFF"/>
                <w:sz w:val="18"/>
                <w:szCs w:val="18"/>
              </w:rPr>
              <w:t>Link</w:t>
            </w:r>
          </w:p>
        </w:tc>
        <w:tc>
          <w:tcPr>
            <w:tcW w:w="7920" w:type="dxa"/>
            <w:tcBorders>
              <w:top w:val="none" w:sz="0" w:space="0" w:color="FFFFFF"/>
              <w:left w:val="none" w:sz="0" w:space="0" w:color="FFFFFF"/>
              <w:bottom w:val="none" w:sz="0" w:space="0" w:color="FFFFFF"/>
              <w:right w:val="none" w:sz="0" w:space="0" w:color="FFFFFF"/>
            </w:tcBorders>
            <w:shd w:val="clear" w:color="auto" w:fill="EBF4FF"/>
            <w:tcMar>
              <w:top w:w="100" w:type="dxa"/>
              <w:left w:w="220" w:type="dxa"/>
              <w:bottom w:w="100" w:type="dxa"/>
              <w:right w:w="180" w:type="dxa"/>
            </w:tcMar>
          </w:tcPr>
          <w:p w14:paraId="57EAFBB9" w14:textId="77777777" w:rsidR="00647250" w:rsidRDefault="00000000">
            <w:r>
              <w:rPr>
                <w:color w:val="1B3A5C"/>
              </w:rPr>
              <w:t>https://www.kaggle.com/datasets/jocelyndumlao/good-and-bad-classification-of-egg-bread-toast</w:t>
            </w:r>
          </w:p>
        </w:tc>
      </w:tr>
    </w:tbl>
    <w:p w14:paraId="4549C518"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647250" w14:paraId="06CE001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3A5C"/>
            <w:tcMar>
              <w:top w:w="100" w:type="dxa"/>
              <w:left w:w="180" w:type="dxa"/>
              <w:bottom w:w="100" w:type="dxa"/>
              <w:right w:w="180" w:type="dxa"/>
            </w:tcMar>
          </w:tcPr>
          <w:p w14:paraId="3A1AFD6A" w14:textId="77777777" w:rsidR="00647250" w:rsidRDefault="00000000">
            <w:pPr>
              <w:jc w:val="center"/>
            </w:pPr>
            <w:r>
              <w:rPr>
                <w:b/>
                <w:bCs/>
                <w:color w:val="FFFFFF"/>
                <w:sz w:val="18"/>
                <w:szCs w:val="18"/>
              </w:rPr>
              <w:t>Path</w:t>
            </w:r>
          </w:p>
        </w:tc>
        <w:tc>
          <w:tcPr>
            <w:tcW w:w="7920" w:type="dxa"/>
            <w:tcBorders>
              <w:top w:val="none" w:sz="0" w:space="0" w:color="FFFFFF"/>
              <w:left w:val="none" w:sz="0" w:space="0" w:color="FFFFFF"/>
              <w:bottom w:val="none" w:sz="0" w:space="0" w:color="FFFFFF"/>
              <w:right w:val="none" w:sz="0" w:space="0" w:color="FFFFFF"/>
            </w:tcBorders>
            <w:shd w:val="clear" w:color="auto" w:fill="EBF4FF"/>
            <w:tcMar>
              <w:top w:w="100" w:type="dxa"/>
              <w:left w:w="220" w:type="dxa"/>
              <w:bottom w:w="100" w:type="dxa"/>
              <w:right w:w="180" w:type="dxa"/>
            </w:tcMar>
          </w:tcPr>
          <w:p w14:paraId="3878A13A" w14:textId="77777777" w:rsidR="00647250" w:rsidRDefault="00000000">
            <w:r>
              <w:rPr>
                <w:color w:val="1B3A5C"/>
              </w:rPr>
              <w:t>/</w:t>
            </w:r>
            <w:proofErr w:type="spellStart"/>
            <w:r>
              <w:rPr>
                <w:color w:val="1B3A5C"/>
              </w:rPr>
              <w:t>kaggle</w:t>
            </w:r>
            <w:proofErr w:type="spellEnd"/>
            <w:r>
              <w:rPr>
                <w:color w:val="1B3A5C"/>
              </w:rPr>
              <w:t>/input/good-and-bad-classification-of-egg-bread-toast</w:t>
            </w:r>
          </w:p>
        </w:tc>
      </w:tr>
    </w:tbl>
    <w:p w14:paraId="27E754C5" w14:textId="77777777" w:rsidR="00647250" w:rsidRDefault="00647250">
      <w:pPr>
        <w:spacing w:after="200"/>
      </w:pPr>
    </w:p>
    <w:p w14:paraId="70ABC32F" w14:textId="77777777" w:rsidR="00647250" w:rsidRDefault="00000000">
      <w:pPr>
        <w:spacing w:before="480"/>
      </w:pPr>
      <w:proofErr w:type="gramStart"/>
      <w:r>
        <w:rPr>
          <w:b/>
          <w:bCs/>
          <w:color w:val="4A90D9"/>
          <w:sz w:val="30"/>
          <w:szCs w:val="30"/>
        </w:rPr>
        <w:t xml:space="preserve">05  </w:t>
      </w:r>
      <w:r>
        <w:rPr>
          <w:b/>
          <w:bCs/>
          <w:color w:val="1B3A5C"/>
          <w:sz w:val="30"/>
          <w:szCs w:val="30"/>
        </w:rPr>
        <w:t>Dataset</w:t>
      </w:r>
      <w:proofErr w:type="gramEnd"/>
      <w:r>
        <w:rPr>
          <w:b/>
          <w:bCs/>
          <w:color w:val="1B3A5C"/>
          <w:sz w:val="30"/>
          <w:szCs w:val="30"/>
        </w:rPr>
        <w:t xml:space="preserve"> Description</w:t>
      </w:r>
    </w:p>
    <w:p w14:paraId="2C00048C"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47250" w14:paraId="44697A84"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17BB3572" w14:textId="77777777" w:rsidR="00647250" w:rsidRDefault="00000000">
            <w:r>
              <w:rPr>
                <w:b/>
                <w:bCs/>
                <w:color w:val="1B3A5C"/>
                <w:sz w:val="20"/>
                <w:szCs w:val="20"/>
              </w:rPr>
              <w:t>Total Images</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03FE0DF1" w14:textId="77777777" w:rsidR="00647250" w:rsidRDefault="00000000">
            <w:r>
              <w:rPr>
                <w:sz w:val="20"/>
                <w:szCs w:val="20"/>
              </w:rPr>
              <w:t>1,482</w:t>
            </w:r>
          </w:p>
        </w:tc>
      </w:tr>
      <w:tr w:rsidR="00647250" w14:paraId="0D228BC5"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1D8DFAFD" w14:textId="77777777" w:rsidR="00647250" w:rsidRDefault="00000000">
            <w:r>
              <w:rPr>
                <w:b/>
                <w:bCs/>
                <w:color w:val="1B3A5C"/>
                <w:sz w:val="20"/>
                <w:szCs w:val="20"/>
              </w:rPr>
              <w:t>Number of Classes</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6AE27800" w14:textId="77777777" w:rsidR="00647250" w:rsidRDefault="00000000">
            <w:proofErr w:type="gramStart"/>
            <w:r>
              <w:rPr>
                <w:sz w:val="20"/>
                <w:szCs w:val="20"/>
              </w:rPr>
              <w:t>2  (</w:t>
            </w:r>
            <w:proofErr w:type="gramEnd"/>
            <w:r>
              <w:rPr>
                <w:sz w:val="20"/>
                <w:szCs w:val="20"/>
              </w:rPr>
              <w:t>Binary Classification)</w:t>
            </w:r>
          </w:p>
        </w:tc>
      </w:tr>
      <w:tr w:rsidR="00647250" w14:paraId="4C693CD9"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0158AA1C" w14:textId="77777777" w:rsidR="00647250" w:rsidRDefault="00000000">
            <w:r>
              <w:rPr>
                <w:b/>
                <w:bCs/>
                <w:color w:val="1B3A5C"/>
                <w:sz w:val="20"/>
                <w:szCs w:val="20"/>
              </w:rPr>
              <w:t>Class Names</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4182A7B9" w14:textId="77777777" w:rsidR="00647250" w:rsidRDefault="00000000">
            <w:r>
              <w:rPr>
                <w:sz w:val="20"/>
                <w:szCs w:val="20"/>
              </w:rPr>
              <w:t xml:space="preserve">good egg </w:t>
            </w:r>
            <w:proofErr w:type="gramStart"/>
            <w:r>
              <w:rPr>
                <w:sz w:val="20"/>
                <w:szCs w:val="20"/>
              </w:rPr>
              <w:t>bread  /</w:t>
            </w:r>
            <w:proofErr w:type="gramEnd"/>
            <w:r>
              <w:rPr>
                <w:sz w:val="20"/>
                <w:szCs w:val="20"/>
              </w:rPr>
              <w:t xml:space="preserve">  Bad egg bread</w:t>
            </w:r>
          </w:p>
        </w:tc>
      </w:tr>
      <w:tr w:rsidR="00647250" w14:paraId="73E91802"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7C503190" w14:textId="77777777" w:rsidR="00647250" w:rsidRDefault="00000000">
            <w:r>
              <w:rPr>
                <w:b/>
                <w:bCs/>
                <w:color w:val="1B3A5C"/>
                <w:sz w:val="20"/>
                <w:szCs w:val="20"/>
              </w:rPr>
              <w:t>Good Images</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2B8A4E43" w14:textId="77777777" w:rsidR="00647250" w:rsidRDefault="00000000">
            <w:proofErr w:type="gramStart"/>
            <w:r>
              <w:rPr>
                <w:sz w:val="20"/>
                <w:szCs w:val="20"/>
              </w:rPr>
              <w:t>832  (</w:t>
            </w:r>
            <w:proofErr w:type="gramEnd"/>
            <w:r>
              <w:rPr>
                <w:sz w:val="20"/>
                <w:szCs w:val="20"/>
              </w:rPr>
              <w:t>56.1%)</w:t>
            </w:r>
          </w:p>
        </w:tc>
      </w:tr>
      <w:tr w:rsidR="00647250" w14:paraId="0B3031C8"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504B035B" w14:textId="77777777" w:rsidR="00647250" w:rsidRDefault="00000000">
            <w:r>
              <w:rPr>
                <w:b/>
                <w:bCs/>
                <w:color w:val="1B3A5C"/>
                <w:sz w:val="20"/>
                <w:szCs w:val="20"/>
              </w:rPr>
              <w:t>Bad Images</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68CC92FF" w14:textId="77777777" w:rsidR="00647250" w:rsidRDefault="00000000">
            <w:proofErr w:type="gramStart"/>
            <w:r>
              <w:rPr>
                <w:sz w:val="20"/>
                <w:szCs w:val="20"/>
              </w:rPr>
              <w:t>650  (</w:t>
            </w:r>
            <w:proofErr w:type="gramEnd"/>
            <w:r>
              <w:rPr>
                <w:sz w:val="20"/>
                <w:szCs w:val="20"/>
              </w:rPr>
              <w:t>43.9%)</w:t>
            </w:r>
          </w:p>
        </w:tc>
      </w:tr>
      <w:tr w:rsidR="00647250" w14:paraId="2F107F0B"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52F283C5" w14:textId="77777777" w:rsidR="00647250" w:rsidRDefault="00000000">
            <w:r>
              <w:rPr>
                <w:b/>
                <w:bCs/>
                <w:color w:val="1B3A5C"/>
                <w:sz w:val="20"/>
                <w:szCs w:val="20"/>
              </w:rPr>
              <w:t>Image Type</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3CB60CA9" w14:textId="77777777" w:rsidR="00647250" w:rsidRDefault="00000000">
            <w:proofErr w:type="gramStart"/>
            <w:r>
              <w:rPr>
                <w:sz w:val="20"/>
                <w:szCs w:val="20"/>
              </w:rPr>
              <w:t>JPEG  —</w:t>
            </w:r>
            <w:proofErr w:type="gramEnd"/>
            <w:r>
              <w:rPr>
                <w:sz w:val="20"/>
                <w:szCs w:val="20"/>
              </w:rPr>
              <w:t xml:space="preserve">  RGB, 3-channel</w:t>
            </w:r>
          </w:p>
        </w:tc>
      </w:tr>
      <w:tr w:rsidR="00647250" w14:paraId="58A02E32"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26E6A60F" w14:textId="77777777" w:rsidR="00647250" w:rsidRDefault="00000000">
            <w:r>
              <w:rPr>
                <w:b/>
                <w:bCs/>
                <w:color w:val="1B3A5C"/>
                <w:sz w:val="20"/>
                <w:szCs w:val="20"/>
              </w:rPr>
              <w:t>Class Imbalance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797D57DA" w14:textId="77777777" w:rsidR="00647250" w:rsidRDefault="00000000">
            <w:proofErr w:type="gramStart"/>
            <w:r>
              <w:rPr>
                <w:sz w:val="20"/>
                <w:szCs w:val="20"/>
              </w:rPr>
              <w:t>Mild  —</w:t>
            </w:r>
            <w:proofErr w:type="gramEnd"/>
            <w:r>
              <w:rPr>
                <w:sz w:val="20"/>
                <w:szCs w:val="20"/>
              </w:rPr>
              <w:t xml:space="preserve">  addressed via class weighting during training</w:t>
            </w:r>
          </w:p>
        </w:tc>
      </w:tr>
      <w:tr w:rsidR="00647250" w14:paraId="6D171A19"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14191280" w14:textId="77777777" w:rsidR="00647250" w:rsidRDefault="00000000">
            <w:r>
              <w:rPr>
                <w:b/>
                <w:bCs/>
                <w:color w:val="1B3A5C"/>
                <w:sz w:val="20"/>
                <w:szCs w:val="20"/>
              </w:rPr>
              <w:t>Image Content</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20E78647" w14:textId="77777777" w:rsidR="00647250" w:rsidRDefault="00000000">
            <w:r>
              <w:rPr>
                <w:sz w:val="20"/>
                <w:szCs w:val="20"/>
              </w:rPr>
              <w:t>Photographs of egg bread toast under natural / indoor lighting</w:t>
            </w:r>
          </w:p>
        </w:tc>
      </w:tr>
      <w:tr w:rsidR="00647250" w14:paraId="1C7C5652"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2A5115CA" w14:textId="77777777" w:rsidR="00647250" w:rsidRDefault="00000000">
            <w:r>
              <w:rPr>
                <w:b/>
                <w:bCs/>
                <w:color w:val="1B3A5C"/>
                <w:sz w:val="20"/>
                <w:szCs w:val="20"/>
              </w:rPr>
              <w:t>Source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03BD9EA8" w14:textId="77777777" w:rsidR="00647250" w:rsidRDefault="00000000">
            <w:r>
              <w:rPr>
                <w:sz w:val="20"/>
                <w:szCs w:val="20"/>
              </w:rPr>
              <w:t>Collected by Jocelyn Dumlao, published on Kaggle (2025)</w:t>
            </w:r>
          </w:p>
        </w:tc>
      </w:tr>
    </w:tbl>
    <w:p w14:paraId="69083F9C" w14:textId="77777777" w:rsidR="00647250" w:rsidRDefault="00647250">
      <w:pPr>
        <w:spacing w:after="160"/>
      </w:pPr>
    </w:p>
    <w:p w14:paraId="7C7D29DF" w14:textId="77777777" w:rsidR="00647250" w:rsidRDefault="00000000">
      <w:pPr>
        <w:spacing w:before="60" w:after="100"/>
      </w:pPr>
      <w:r>
        <w:t xml:space="preserve">The class split is intentionally mild — 56% Good versus 44% Bad. Rather than oversampling or </w:t>
      </w:r>
      <w:proofErr w:type="spellStart"/>
      <w:r>
        <w:t>undersampling</w:t>
      </w:r>
      <w:proofErr w:type="spellEnd"/>
      <w:r>
        <w:t>, the project handles this imbalance by computing class weights during training, which penalises the model more heavily for misclassifying the minority class. This approach preserves every image in the dataset and avoids introducing synthetic artefacts.</w:t>
      </w:r>
    </w:p>
    <w:p w14:paraId="68BC46EC" w14:textId="77777777" w:rsidR="00647250" w:rsidRDefault="00000000">
      <w:r>
        <w:br w:type="page"/>
      </w:r>
    </w:p>
    <w:p w14:paraId="19F9AFC4" w14:textId="77777777" w:rsidR="00647250" w:rsidRDefault="00000000">
      <w:pPr>
        <w:spacing w:before="480"/>
      </w:pPr>
      <w:proofErr w:type="gramStart"/>
      <w:r>
        <w:rPr>
          <w:b/>
          <w:bCs/>
          <w:color w:val="4A90D9"/>
          <w:sz w:val="30"/>
          <w:szCs w:val="30"/>
        </w:rPr>
        <w:lastRenderedPageBreak/>
        <w:t xml:space="preserve">06  </w:t>
      </w:r>
      <w:r>
        <w:rPr>
          <w:b/>
          <w:bCs/>
          <w:color w:val="1B3A5C"/>
          <w:sz w:val="30"/>
          <w:szCs w:val="30"/>
        </w:rPr>
        <w:t>Research</w:t>
      </w:r>
      <w:proofErr w:type="gramEnd"/>
      <w:r>
        <w:rPr>
          <w:b/>
          <w:bCs/>
          <w:color w:val="1B3A5C"/>
          <w:sz w:val="30"/>
          <w:szCs w:val="30"/>
        </w:rPr>
        <w:t xml:space="preserve"> Questions</w:t>
      </w:r>
    </w:p>
    <w:p w14:paraId="072A556D"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520"/>
      </w:tblGrid>
      <w:tr w:rsidR="00647250" w14:paraId="1823987B" w14:textId="77777777">
        <w:tblPrEx>
          <w:tblCellMar>
            <w:top w:w="0" w:type="dxa"/>
            <w:bottom w:w="0" w:type="dxa"/>
          </w:tblCellMar>
        </w:tblPrEx>
        <w:tc>
          <w:tcPr>
            <w:tcW w:w="840" w:type="dxa"/>
            <w:tcBorders>
              <w:top w:val="none" w:sz="0" w:space="0" w:color="FFFFFF"/>
              <w:left w:val="none" w:sz="0" w:space="0" w:color="FFFFFF"/>
              <w:bottom w:val="none" w:sz="0" w:space="0" w:color="FFFFFF"/>
              <w:right w:val="none" w:sz="0" w:space="0" w:color="FFFFFF"/>
            </w:tcBorders>
            <w:shd w:val="clear" w:color="auto" w:fill="0E7490"/>
            <w:tcMar>
              <w:top w:w="120" w:type="dxa"/>
              <w:left w:w="120" w:type="dxa"/>
              <w:bottom w:w="120" w:type="dxa"/>
              <w:right w:w="120" w:type="dxa"/>
            </w:tcMar>
          </w:tcPr>
          <w:p w14:paraId="7E1BEB0B" w14:textId="77777777" w:rsidR="00647250" w:rsidRDefault="00000000">
            <w:pPr>
              <w:jc w:val="center"/>
            </w:pPr>
            <w:r>
              <w:rPr>
                <w:b/>
                <w:bCs/>
                <w:color w:val="FFFFFF"/>
              </w:rPr>
              <w:t>RQ1</w:t>
            </w:r>
          </w:p>
        </w:tc>
        <w:tc>
          <w:tcPr>
            <w:tcW w:w="8520" w:type="dxa"/>
            <w:tcBorders>
              <w:top w:val="none" w:sz="0" w:space="0" w:color="FFFFFF"/>
              <w:left w:val="none" w:sz="0" w:space="0" w:color="FFFFFF"/>
              <w:bottom w:val="none" w:sz="0" w:space="0" w:color="FFFFFF"/>
              <w:right w:val="none" w:sz="0" w:space="0" w:color="FFFFFF"/>
            </w:tcBorders>
            <w:shd w:val="clear" w:color="auto" w:fill="F4F5F6"/>
            <w:tcMar>
              <w:top w:w="100" w:type="dxa"/>
              <w:left w:w="200" w:type="dxa"/>
              <w:bottom w:w="100" w:type="dxa"/>
              <w:right w:w="160" w:type="dxa"/>
            </w:tcMar>
          </w:tcPr>
          <w:p w14:paraId="10150AE5" w14:textId="77777777" w:rsidR="00647250" w:rsidRDefault="00000000">
            <w:pPr>
              <w:spacing w:after="40"/>
            </w:pPr>
            <w:r>
              <w:rPr>
                <w:b/>
                <w:bCs/>
                <w:color w:val="1B3A5C"/>
                <w:sz w:val="21"/>
                <w:szCs w:val="21"/>
              </w:rPr>
              <w:t>Accuracy</w:t>
            </w:r>
          </w:p>
          <w:p w14:paraId="124FBD73" w14:textId="77777777" w:rsidR="00647250" w:rsidRDefault="00000000">
            <w:r>
              <w:rPr>
                <w:sz w:val="20"/>
                <w:szCs w:val="20"/>
              </w:rPr>
              <w:t>How accurately can CNN-based models classify bakery product quality using this dataset? What accuracy, precision, recall, and F1-score are achievable on a held-out test set?</w:t>
            </w:r>
          </w:p>
        </w:tc>
      </w:tr>
    </w:tbl>
    <w:p w14:paraId="289D66E6"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520"/>
      </w:tblGrid>
      <w:tr w:rsidR="00647250" w14:paraId="30806DE7" w14:textId="77777777">
        <w:tblPrEx>
          <w:tblCellMar>
            <w:top w:w="0" w:type="dxa"/>
            <w:bottom w:w="0" w:type="dxa"/>
          </w:tblCellMar>
        </w:tblPrEx>
        <w:tc>
          <w:tcPr>
            <w:tcW w:w="840" w:type="dxa"/>
            <w:tcBorders>
              <w:top w:val="none" w:sz="0" w:space="0" w:color="FFFFFF"/>
              <w:left w:val="none" w:sz="0" w:space="0" w:color="FFFFFF"/>
              <w:bottom w:val="none" w:sz="0" w:space="0" w:color="FFFFFF"/>
              <w:right w:val="none" w:sz="0" w:space="0" w:color="FFFFFF"/>
            </w:tcBorders>
            <w:shd w:val="clear" w:color="auto" w:fill="0E7490"/>
            <w:tcMar>
              <w:top w:w="120" w:type="dxa"/>
              <w:left w:w="120" w:type="dxa"/>
              <w:bottom w:w="120" w:type="dxa"/>
              <w:right w:w="120" w:type="dxa"/>
            </w:tcMar>
          </w:tcPr>
          <w:p w14:paraId="39815295" w14:textId="77777777" w:rsidR="00647250" w:rsidRDefault="00000000">
            <w:pPr>
              <w:jc w:val="center"/>
            </w:pPr>
            <w:r>
              <w:rPr>
                <w:b/>
                <w:bCs/>
                <w:color w:val="FFFFFF"/>
              </w:rPr>
              <w:t>RQ2</w:t>
            </w:r>
          </w:p>
        </w:tc>
        <w:tc>
          <w:tcPr>
            <w:tcW w:w="8520" w:type="dxa"/>
            <w:tcBorders>
              <w:top w:val="none" w:sz="0" w:space="0" w:color="FFFFFF"/>
              <w:left w:val="none" w:sz="0" w:space="0" w:color="FFFFFF"/>
              <w:bottom w:val="none" w:sz="0" w:space="0" w:color="FFFFFF"/>
              <w:right w:val="none" w:sz="0" w:space="0" w:color="FFFFFF"/>
            </w:tcBorders>
            <w:shd w:val="clear" w:color="auto" w:fill="F4F5F6"/>
            <w:tcMar>
              <w:top w:w="100" w:type="dxa"/>
              <w:left w:w="200" w:type="dxa"/>
              <w:bottom w:w="100" w:type="dxa"/>
              <w:right w:w="160" w:type="dxa"/>
            </w:tcMar>
          </w:tcPr>
          <w:p w14:paraId="3149ED7B" w14:textId="77777777" w:rsidR="00647250" w:rsidRDefault="00000000">
            <w:pPr>
              <w:spacing w:after="40"/>
            </w:pPr>
            <w:r>
              <w:rPr>
                <w:b/>
                <w:bCs/>
                <w:color w:val="1B3A5C"/>
                <w:sz w:val="21"/>
                <w:szCs w:val="21"/>
              </w:rPr>
              <w:t>Model Efficiency</w:t>
            </w:r>
          </w:p>
          <w:p w14:paraId="7C2848DE" w14:textId="77777777" w:rsidR="00647250" w:rsidRDefault="00000000">
            <w:r>
              <w:rPr>
                <w:sz w:val="20"/>
                <w:szCs w:val="20"/>
              </w:rPr>
              <w:t>Which model family — custom CNN or transfer learning — provides the best balance between performance and computational cost? How does inference time compare across architectures?</w:t>
            </w:r>
          </w:p>
        </w:tc>
      </w:tr>
    </w:tbl>
    <w:p w14:paraId="4A04F722"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520"/>
      </w:tblGrid>
      <w:tr w:rsidR="00647250" w14:paraId="669552E2" w14:textId="77777777">
        <w:tblPrEx>
          <w:tblCellMar>
            <w:top w:w="0" w:type="dxa"/>
            <w:bottom w:w="0" w:type="dxa"/>
          </w:tblCellMar>
        </w:tblPrEx>
        <w:tc>
          <w:tcPr>
            <w:tcW w:w="840" w:type="dxa"/>
            <w:tcBorders>
              <w:top w:val="none" w:sz="0" w:space="0" w:color="FFFFFF"/>
              <w:left w:val="none" w:sz="0" w:space="0" w:color="FFFFFF"/>
              <w:bottom w:val="none" w:sz="0" w:space="0" w:color="FFFFFF"/>
              <w:right w:val="none" w:sz="0" w:space="0" w:color="FFFFFF"/>
            </w:tcBorders>
            <w:shd w:val="clear" w:color="auto" w:fill="0E7490"/>
            <w:tcMar>
              <w:top w:w="120" w:type="dxa"/>
              <w:left w:w="120" w:type="dxa"/>
              <w:bottom w:w="120" w:type="dxa"/>
              <w:right w:w="120" w:type="dxa"/>
            </w:tcMar>
          </w:tcPr>
          <w:p w14:paraId="3B89A061" w14:textId="77777777" w:rsidR="00647250" w:rsidRDefault="00000000">
            <w:pPr>
              <w:jc w:val="center"/>
            </w:pPr>
            <w:r>
              <w:rPr>
                <w:b/>
                <w:bCs/>
                <w:color w:val="FFFFFF"/>
              </w:rPr>
              <w:t>RQ3</w:t>
            </w:r>
          </w:p>
        </w:tc>
        <w:tc>
          <w:tcPr>
            <w:tcW w:w="8520" w:type="dxa"/>
            <w:tcBorders>
              <w:top w:val="none" w:sz="0" w:space="0" w:color="FFFFFF"/>
              <w:left w:val="none" w:sz="0" w:space="0" w:color="FFFFFF"/>
              <w:bottom w:val="none" w:sz="0" w:space="0" w:color="FFFFFF"/>
              <w:right w:val="none" w:sz="0" w:space="0" w:color="FFFFFF"/>
            </w:tcBorders>
            <w:shd w:val="clear" w:color="auto" w:fill="F4F5F6"/>
            <w:tcMar>
              <w:top w:w="100" w:type="dxa"/>
              <w:left w:w="200" w:type="dxa"/>
              <w:bottom w:w="100" w:type="dxa"/>
              <w:right w:w="160" w:type="dxa"/>
            </w:tcMar>
          </w:tcPr>
          <w:p w14:paraId="29DA7897" w14:textId="77777777" w:rsidR="00647250" w:rsidRDefault="00000000">
            <w:pPr>
              <w:spacing w:after="40"/>
            </w:pPr>
            <w:r>
              <w:rPr>
                <w:b/>
                <w:bCs/>
                <w:color w:val="1B3A5C"/>
                <w:sz w:val="21"/>
                <w:szCs w:val="21"/>
              </w:rPr>
              <w:t>Preprocessing &amp; Robustness</w:t>
            </w:r>
          </w:p>
          <w:p w14:paraId="3D50FA0B" w14:textId="77777777" w:rsidR="00647250" w:rsidRDefault="00000000">
            <w:r>
              <w:rPr>
                <w:sz w:val="20"/>
                <w:szCs w:val="20"/>
              </w:rPr>
              <w:t>How do preprocessing choices, augmentation strategies, and imbalance handling affect model robustness and class-wise performance across Good and Bad categories?</w:t>
            </w:r>
          </w:p>
        </w:tc>
      </w:tr>
    </w:tbl>
    <w:p w14:paraId="09998E9B"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520"/>
      </w:tblGrid>
      <w:tr w:rsidR="00647250" w14:paraId="68BD88CF" w14:textId="77777777">
        <w:tblPrEx>
          <w:tblCellMar>
            <w:top w:w="0" w:type="dxa"/>
            <w:bottom w:w="0" w:type="dxa"/>
          </w:tblCellMar>
        </w:tblPrEx>
        <w:tc>
          <w:tcPr>
            <w:tcW w:w="840" w:type="dxa"/>
            <w:tcBorders>
              <w:top w:val="none" w:sz="0" w:space="0" w:color="FFFFFF"/>
              <w:left w:val="none" w:sz="0" w:space="0" w:color="FFFFFF"/>
              <w:bottom w:val="none" w:sz="0" w:space="0" w:color="FFFFFF"/>
              <w:right w:val="none" w:sz="0" w:space="0" w:color="FFFFFF"/>
            </w:tcBorders>
            <w:shd w:val="clear" w:color="auto" w:fill="0E7490"/>
            <w:tcMar>
              <w:top w:w="120" w:type="dxa"/>
              <w:left w:w="120" w:type="dxa"/>
              <w:bottom w:w="120" w:type="dxa"/>
              <w:right w:w="120" w:type="dxa"/>
            </w:tcMar>
          </w:tcPr>
          <w:p w14:paraId="6300965D" w14:textId="77777777" w:rsidR="00647250" w:rsidRDefault="00000000">
            <w:pPr>
              <w:jc w:val="center"/>
            </w:pPr>
            <w:r>
              <w:rPr>
                <w:b/>
                <w:bCs/>
                <w:color w:val="FFFFFF"/>
              </w:rPr>
              <w:t>RQ4</w:t>
            </w:r>
          </w:p>
        </w:tc>
        <w:tc>
          <w:tcPr>
            <w:tcW w:w="8520" w:type="dxa"/>
            <w:tcBorders>
              <w:top w:val="none" w:sz="0" w:space="0" w:color="FFFFFF"/>
              <w:left w:val="none" w:sz="0" w:space="0" w:color="FFFFFF"/>
              <w:bottom w:val="none" w:sz="0" w:space="0" w:color="FFFFFF"/>
              <w:right w:val="none" w:sz="0" w:space="0" w:color="FFFFFF"/>
            </w:tcBorders>
            <w:shd w:val="clear" w:color="auto" w:fill="F4F5F6"/>
            <w:tcMar>
              <w:top w:w="100" w:type="dxa"/>
              <w:left w:w="200" w:type="dxa"/>
              <w:bottom w:w="100" w:type="dxa"/>
              <w:right w:w="160" w:type="dxa"/>
            </w:tcMar>
          </w:tcPr>
          <w:p w14:paraId="2895679F" w14:textId="77777777" w:rsidR="00647250" w:rsidRDefault="00000000">
            <w:pPr>
              <w:spacing w:after="40"/>
            </w:pPr>
            <w:r>
              <w:rPr>
                <w:b/>
                <w:bCs/>
                <w:color w:val="1B3A5C"/>
                <w:sz w:val="21"/>
                <w:szCs w:val="21"/>
              </w:rPr>
              <w:t>Explainability</w:t>
            </w:r>
          </w:p>
          <w:p w14:paraId="06B4FF94" w14:textId="77777777" w:rsidR="00647250" w:rsidRDefault="00000000">
            <w:r>
              <w:rPr>
                <w:sz w:val="20"/>
                <w:szCs w:val="20"/>
              </w:rPr>
              <w:t>Do Grad-CAM visualisations confirm that trained models focus on meaningful quality-related regions — surface browning, texture, defects — rather than background noise?</w:t>
            </w:r>
          </w:p>
        </w:tc>
      </w:tr>
    </w:tbl>
    <w:p w14:paraId="4A36684E"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8520"/>
      </w:tblGrid>
      <w:tr w:rsidR="00647250" w14:paraId="626EDBB2" w14:textId="77777777">
        <w:tblPrEx>
          <w:tblCellMar>
            <w:top w:w="0" w:type="dxa"/>
            <w:bottom w:w="0" w:type="dxa"/>
          </w:tblCellMar>
        </w:tblPrEx>
        <w:tc>
          <w:tcPr>
            <w:tcW w:w="840" w:type="dxa"/>
            <w:tcBorders>
              <w:top w:val="none" w:sz="0" w:space="0" w:color="FFFFFF"/>
              <w:left w:val="none" w:sz="0" w:space="0" w:color="FFFFFF"/>
              <w:bottom w:val="none" w:sz="0" w:space="0" w:color="FFFFFF"/>
              <w:right w:val="none" w:sz="0" w:space="0" w:color="FFFFFF"/>
            </w:tcBorders>
            <w:shd w:val="clear" w:color="auto" w:fill="0E7490"/>
            <w:tcMar>
              <w:top w:w="120" w:type="dxa"/>
              <w:left w:w="120" w:type="dxa"/>
              <w:bottom w:w="120" w:type="dxa"/>
              <w:right w:w="120" w:type="dxa"/>
            </w:tcMar>
          </w:tcPr>
          <w:p w14:paraId="244C62E3" w14:textId="77777777" w:rsidR="00647250" w:rsidRDefault="00000000">
            <w:pPr>
              <w:jc w:val="center"/>
            </w:pPr>
            <w:r>
              <w:rPr>
                <w:b/>
                <w:bCs/>
                <w:color w:val="FFFFFF"/>
              </w:rPr>
              <w:t>RQ5</w:t>
            </w:r>
          </w:p>
        </w:tc>
        <w:tc>
          <w:tcPr>
            <w:tcW w:w="8520" w:type="dxa"/>
            <w:tcBorders>
              <w:top w:val="none" w:sz="0" w:space="0" w:color="FFFFFF"/>
              <w:left w:val="none" w:sz="0" w:space="0" w:color="FFFFFF"/>
              <w:bottom w:val="none" w:sz="0" w:space="0" w:color="FFFFFF"/>
              <w:right w:val="none" w:sz="0" w:space="0" w:color="FFFFFF"/>
            </w:tcBorders>
            <w:shd w:val="clear" w:color="auto" w:fill="F4F5F6"/>
            <w:tcMar>
              <w:top w:w="100" w:type="dxa"/>
              <w:left w:w="200" w:type="dxa"/>
              <w:bottom w:w="100" w:type="dxa"/>
              <w:right w:w="160" w:type="dxa"/>
            </w:tcMar>
          </w:tcPr>
          <w:p w14:paraId="217A5D2F" w14:textId="77777777" w:rsidR="00647250" w:rsidRDefault="00000000">
            <w:pPr>
              <w:spacing w:after="40"/>
            </w:pPr>
            <w:r>
              <w:rPr>
                <w:b/>
                <w:bCs/>
                <w:color w:val="1B3A5C"/>
                <w:sz w:val="21"/>
                <w:szCs w:val="21"/>
              </w:rPr>
              <w:t>Deployment Limitations</w:t>
            </w:r>
          </w:p>
          <w:p w14:paraId="6E5588D2" w14:textId="77777777" w:rsidR="00647250" w:rsidRDefault="00000000">
            <w:r>
              <w:rPr>
                <w:sz w:val="20"/>
                <w:szCs w:val="20"/>
              </w:rPr>
              <w:t>What are the main failure patterns and practical risks when applying this system in real production settings? Which image types cause the most classification errors?</w:t>
            </w:r>
          </w:p>
        </w:tc>
      </w:tr>
    </w:tbl>
    <w:p w14:paraId="51EF1BCC" w14:textId="77777777" w:rsidR="00647250" w:rsidRDefault="00647250">
      <w:pPr>
        <w:spacing w:after="200"/>
      </w:pPr>
    </w:p>
    <w:p w14:paraId="5D0A3CAC" w14:textId="77777777" w:rsidR="00647250" w:rsidRDefault="00000000">
      <w:pPr>
        <w:spacing w:before="480"/>
      </w:pPr>
      <w:proofErr w:type="gramStart"/>
      <w:r>
        <w:rPr>
          <w:b/>
          <w:bCs/>
          <w:color w:val="4A90D9"/>
          <w:sz w:val="30"/>
          <w:szCs w:val="30"/>
        </w:rPr>
        <w:t xml:space="preserve">07  </w:t>
      </w:r>
      <w:r>
        <w:rPr>
          <w:b/>
          <w:bCs/>
          <w:color w:val="1B3A5C"/>
          <w:sz w:val="30"/>
          <w:szCs w:val="30"/>
        </w:rPr>
        <w:t>Expected</w:t>
      </w:r>
      <w:proofErr w:type="gramEnd"/>
      <w:r>
        <w:rPr>
          <w:b/>
          <w:bCs/>
          <w:color w:val="1B3A5C"/>
          <w:sz w:val="30"/>
          <w:szCs w:val="30"/>
        </w:rPr>
        <w:t xml:space="preserve"> Results</w:t>
      </w:r>
    </w:p>
    <w:p w14:paraId="1302C028"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47250" w14:paraId="4878FEF8"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6B926F02" w14:textId="77777777" w:rsidR="00647250" w:rsidRDefault="00000000">
            <w:r>
              <w:rPr>
                <w:b/>
                <w:bCs/>
                <w:color w:val="1B3A5C"/>
                <w:sz w:val="20"/>
                <w:szCs w:val="20"/>
              </w:rPr>
              <w:t>Custom CNN</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6BB98D92" w14:textId="77777777" w:rsidR="00647250" w:rsidRDefault="00000000">
            <w:r>
              <w:rPr>
                <w:sz w:val="20"/>
                <w:szCs w:val="20"/>
              </w:rPr>
              <w:t>~85–90% test accuracy; solid baseline; interpretable Grad-CAM visualisations</w:t>
            </w:r>
          </w:p>
        </w:tc>
      </w:tr>
      <w:tr w:rsidR="00647250" w14:paraId="23E98EE6"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64DA3D58" w14:textId="77777777" w:rsidR="00647250" w:rsidRDefault="00000000">
            <w:r>
              <w:rPr>
                <w:b/>
                <w:bCs/>
                <w:color w:val="1B3A5C"/>
                <w:sz w:val="20"/>
                <w:szCs w:val="20"/>
              </w:rPr>
              <w:t>MobileNetV2</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23703D3A" w14:textId="77777777" w:rsidR="00647250" w:rsidRDefault="00000000">
            <w:r>
              <w:rPr>
                <w:sz w:val="20"/>
                <w:szCs w:val="20"/>
              </w:rPr>
              <w:t>~90–95% accuracy; fast inference; suitable for mobile and edge deployment</w:t>
            </w:r>
          </w:p>
        </w:tc>
      </w:tr>
      <w:tr w:rsidR="00647250" w14:paraId="761402FB"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521BC334" w14:textId="77777777" w:rsidR="00647250" w:rsidRDefault="00000000">
            <w:r>
              <w:rPr>
                <w:b/>
                <w:bCs/>
                <w:color w:val="1B3A5C"/>
                <w:sz w:val="20"/>
                <w:szCs w:val="20"/>
              </w:rPr>
              <w:t>EfficientNetB0</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0E1C7DD5" w14:textId="77777777" w:rsidR="00647250" w:rsidRDefault="00000000">
            <w:r>
              <w:rPr>
                <w:sz w:val="20"/>
                <w:szCs w:val="20"/>
              </w:rPr>
              <w:t>~92–96% accuracy; best overall performance via compound scaling</w:t>
            </w:r>
          </w:p>
        </w:tc>
      </w:tr>
      <w:tr w:rsidR="00647250" w14:paraId="31D7FDA5"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78C356A2" w14:textId="77777777" w:rsidR="00647250" w:rsidRDefault="00000000">
            <w:r>
              <w:rPr>
                <w:b/>
                <w:bCs/>
                <w:color w:val="1B3A5C"/>
                <w:sz w:val="20"/>
                <w:szCs w:val="20"/>
              </w:rPr>
              <w:t>Grad-CAM Output</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78DF8400" w14:textId="77777777" w:rsidR="00647250" w:rsidRDefault="00000000">
            <w:r>
              <w:rPr>
                <w:sz w:val="20"/>
                <w:szCs w:val="20"/>
              </w:rPr>
              <w:t>Heatmaps should highlight surface browning, texture variation, and crust defects</w:t>
            </w:r>
          </w:p>
        </w:tc>
      </w:tr>
      <w:tr w:rsidR="00647250" w14:paraId="4ADF840E"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462A7058" w14:textId="77777777" w:rsidR="00647250" w:rsidRDefault="00000000">
            <w:r>
              <w:rPr>
                <w:b/>
                <w:bCs/>
                <w:color w:val="1B3A5C"/>
                <w:sz w:val="20"/>
                <w:szCs w:val="20"/>
              </w:rPr>
              <w:t>Failure Modes</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6524ABCB" w14:textId="77777777" w:rsidR="00647250" w:rsidRDefault="00000000">
            <w:r>
              <w:rPr>
                <w:sz w:val="20"/>
                <w:szCs w:val="20"/>
              </w:rPr>
              <w:t>Borderline browning cases, partially-cropped images, low-contrast lighting</w:t>
            </w:r>
          </w:p>
        </w:tc>
      </w:tr>
    </w:tbl>
    <w:p w14:paraId="7BD9E9D8" w14:textId="77777777" w:rsidR="00647250" w:rsidRDefault="00647250">
      <w:pPr>
        <w:spacing w:after="200"/>
      </w:pPr>
    </w:p>
    <w:p w14:paraId="6B4D4789" w14:textId="77777777" w:rsidR="00A0512A" w:rsidRDefault="00A0512A">
      <w:pPr>
        <w:spacing w:before="480"/>
        <w:rPr>
          <w:b/>
          <w:bCs/>
          <w:color w:val="4A90D9"/>
          <w:sz w:val="30"/>
          <w:szCs w:val="30"/>
        </w:rPr>
      </w:pPr>
    </w:p>
    <w:p w14:paraId="2D49AD1F" w14:textId="77777777" w:rsidR="00A0512A" w:rsidRDefault="00A0512A">
      <w:pPr>
        <w:spacing w:before="480"/>
        <w:rPr>
          <w:b/>
          <w:bCs/>
          <w:color w:val="4A90D9"/>
          <w:sz w:val="30"/>
          <w:szCs w:val="30"/>
        </w:rPr>
      </w:pPr>
    </w:p>
    <w:p w14:paraId="71ECFEB9" w14:textId="309DB586" w:rsidR="00647250" w:rsidRDefault="00000000">
      <w:pPr>
        <w:spacing w:before="480"/>
      </w:pPr>
      <w:proofErr w:type="gramStart"/>
      <w:r>
        <w:rPr>
          <w:b/>
          <w:bCs/>
          <w:color w:val="4A90D9"/>
          <w:sz w:val="30"/>
          <w:szCs w:val="30"/>
        </w:rPr>
        <w:lastRenderedPageBreak/>
        <w:t xml:space="preserve">08  </w:t>
      </w:r>
      <w:r>
        <w:rPr>
          <w:b/>
          <w:bCs/>
          <w:color w:val="1B3A5C"/>
          <w:sz w:val="30"/>
          <w:szCs w:val="30"/>
        </w:rPr>
        <w:t>Proposed</w:t>
      </w:r>
      <w:proofErr w:type="gramEnd"/>
      <w:r>
        <w:rPr>
          <w:b/>
          <w:bCs/>
          <w:color w:val="1B3A5C"/>
          <w:sz w:val="30"/>
          <w:szCs w:val="30"/>
        </w:rPr>
        <w:t xml:space="preserve"> Methodology</w:t>
      </w:r>
    </w:p>
    <w:p w14:paraId="6FD1FE14" w14:textId="77777777" w:rsidR="00647250" w:rsidRDefault="00647250">
      <w:pPr>
        <w:spacing w:after="120"/>
      </w:pPr>
    </w:p>
    <w:p w14:paraId="660D4A56" w14:textId="77777777" w:rsidR="00647250" w:rsidRDefault="00000000">
      <w:pPr>
        <w:spacing w:before="60" w:after="100"/>
      </w:pPr>
      <w:r>
        <w:t>The project follows a structured ten-step pipeline, from raw data to final evaluation:</w:t>
      </w:r>
    </w:p>
    <w:p w14:paraId="26E9B5DC" w14:textId="77777777" w:rsidR="00647250" w:rsidRDefault="00647250">
      <w:pPr>
        <w:spacing w:after="80"/>
      </w:pPr>
    </w:p>
    <w:p w14:paraId="6EF292FC" w14:textId="77777777" w:rsidR="00647250" w:rsidRDefault="00000000">
      <w:pPr>
        <w:pStyle w:val="ListParagraph"/>
        <w:numPr>
          <w:ilvl w:val="0"/>
          <w:numId w:val="3"/>
        </w:numPr>
        <w:spacing w:before="60" w:after="60"/>
      </w:pPr>
      <w:r>
        <w:rPr>
          <w:b/>
          <w:bCs/>
          <w:color w:val="1B3A5C"/>
          <w:sz w:val="21"/>
          <w:szCs w:val="21"/>
        </w:rPr>
        <w:t xml:space="preserve">Step 1 — Data Loading:  </w:t>
      </w:r>
      <w:r>
        <w:rPr>
          <w:sz w:val="21"/>
          <w:szCs w:val="21"/>
        </w:rPr>
        <w:t xml:space="preserve">Load the dataset from Kaggle, verify class folder structure using </w:t>
      </w:r>
      <w:proofErr w:type="spellStart"/>
      <w:r>
        <w:rPr>
          <w:sz w:val="21"/>
          <w:szCs w:val="21"/>
        </w:rPr>
        <w:t>rglob</w:t>
      </w:r>
      <w:proofErr w:type="spellEnd"/>
      <w:r>
        <w:rPr>
          <w:sz w:val="21"/>
          <w:szCs w:val="21"/>
        </w:rPr>
        <w:t xml:space="preserve"> (robust to any path nesting), and collect all image file paths and labels into a </w:t>
      </w:r>
      <w:proofErr w:type="gramStart"/>
      <w:r>
        <w:rPr>
          <w:sz w:val="21"/>
          <w:szCs w:val="21"/>
        </w:rPr>
        <w:t xml:space="preserve">pandas </w:t>
      </w:r>
      <w:proofErr w:type="spellStart"/>
      <w:r>
        <w:rPr>
          <w:sz w:val="21"/>
          <w:szCs w:val="21"/>
        </w:rPr>
        <w:t>DataFrame</w:t>
      </w:r>
      <w:proofErr w:type="spellEnd"/>
      <w:proofErr w:type="gramEnd"/>
      <w:r>
        <w:rPr>
          <w:sz w:val="21"/>
          <w:szCs w:val="21"/>
        </w:rPr>
        <w:t>.</w:t>
      </w:r>
    </w:p>
    <w:p w14:paraId="6AFDB41F" w14:textId="77777777" w:rsidR="00647250" w:rsidRDefault="00000000">
      <w:pPr>
        <w:pStyle w:val="ListParagraph"/>
        <w:numPr>
          <w:ilvl w:val="0"/>
          <w:numId w:val="3"/>
        </w:numPr>
        <w:spacing w:before="60" w:after="60"/>
      </w:pPr>
      <w:r>
        <w:rPr>
          <w:b/>
          <w:bCs/>
          <w:color w:val="1B3A5C"/>
          <w:sz w:val="21"/>
          <w:szCs w:val="21"/>
        </w:rPr>
        <w:t xml:space="preserve">Step 2 — Exploration:  </w:t>
      </w:r>
      <w:r>
        <w:rPr>
          <w:sz w:val="21"/>
          <w:szCs w:val="21"/>
        </w:rPr>
        <w:t>Visualise class distribution, plot a sample image grid for both classes, and check image dimensions and quality before any preprocessing.</w:t>
      </w:r>
    </w:p>
    <w:p w14:paraId="21F3FCBA" w14:textId="77777777" w:rsidR="00647250" w:rsidRDefault="00000000">
      <w:pPr>
        <w:pStyle w:val="ListParagraph"/>
        <w:numPr>
          <w:ilvl w:val="0"/>
          <w:numId w:val="3"/>
        </w:numPr>
        <w:spacing w:before="60" w:after="60"/>
      </w:pPr>
      <w:r>
        <w:rPr>
          <w:b/>
          <w:bCs/>
          <w:color w:val="1B3A5C"/>
          <w:sz w:val="21"/>
          <w:szCs w:val="21"/>
        </w:rPr>
        <w:t xml:space="preserve">Step 3 — Preprocessing:  </w:t>
      </w:r>
      <w:r>
        <w:rPr>
          <w:sz w:val="21"/>
          <w:szCs w:val="21"/>
        </w:rPr>
        <w:t xml:space="preserve">Resize all images to 224×224 pixels and normalise pixel values to the [0, 1] range using a </w:t>
      </w:r>
      <w:proofErr w:type="spellStart"/>
      <w:r>
        <w:rPr>
          <w:sz w:val="21"/>
          <w:szCs w:val="21"/>
        </w:rPr>
        <w:t>tf.data</w:t>
      </w:r>
      <w:proofErr w:type="spellEnd"/>
      <w:r>
        <w:rPr>
          <w:sz w:val="21"/>
          <w:szCs w:val="21"/>
        </w:rPr>
        <w:t xml:space="preserve"> pipeline for efficient GPU loading.</w:t>
      </w:r>
    </w:p>
    <w:p w14:paraId="283341F7" w14:textId="77777777" w:rsidR="00647250" w:rsidRDefault="00000000">
      <w:pPr>
        <w:pStyle w:val="ListParagraph"/>
        <w:numPr>
          <w:ilvl w:val="0"/>
          <w:numId w:val="3"/>
        </w:numPr>
        <w:spacing w:before="60" w:after="60"/>
      </w:pPr>
      <w:r>
        <w:rPr>
          <w:b/>
          <w:bCs/>
          <w:color w:val="1B3A5C"/>
          <w:sz w:val="21"/>
          <w:szCs w:val="21"/>
        </w:rPr>
        <w:t xml:space="preserve">Step 4 — Augmentation:  </w:t>
      </w:r>
      <w:r>
        <w:rPr>
          <w:sz w:val="21"/>
          <w:szCs w:val="21"/>
        </w:rPr>
        <w:t>Apply random horizontal and vertical flips, brightness and contrast jitter, saturation shifts, rotation, and zoom during training to improve generalisation.</w:t>
      </w:r>
    </w:p>
    <w:p w14:paraId="517664C4" w14:textId="77777777" w:rsidR="00647250" w:rsidRDefault="00000000">
      <w:pPr>
        <w:pStyle w:val="ListParagraph"/>
        <w:numPr>
          <w:ilvl w:val="0"/>
          <w:numId w:val="3"/>
        </w:numPr>
        <w:spacing w:before="60" w:after="60"/>
      </w:pPr>
      <w:r>
        <w:rPr>
          <w:b/>
          <w:bCs/>
          <w:color w:val="1B3A5C"/>
          <w:sz w:val="21"/>
          <w:szCs w:val="21"/>
        </w:rPr>
        <w:t xml:space="preserve">Step 5 — Data Split:  </w:t>
      </w:r>
      <w:r>
        <w:rPr>
          <w:sz w:val="21"/>
          <w:szCs w:val="21"/>
        </w:rPr>
        <w:t>Stratified split: 70% training, 15% validation, 15% test — class ratios preserved in every partition.</w:t>
      </w:r>
    </w:p>
    <w:p w14:paraId="46048A58" w14:textId="77777777" w:rsidR="00647250" w:rsidRDefault="00000000">
      <w:pPr>
        <w:pStyle w:val="ListParagraph"/>
        <w:numPr>
          <w:ilvl w:val="0"/>
          <w:numId w:val="3"/>
        </w:numPr>
        <w:spacing w:before="60" w:after="60"/>
      </w:pPr>
      <w:r>
        <w:rPr>
          <w:b/>
          <w:bCs/>
          <w:color w:val="1B3A5C"/>
          <w:sz w:val="21"/>
          <w:szCs w:val="21"/>
        </w:rPr>
        <w:t xml:space="preserve">Step 6 — Custom CNN:  </w:t>
      </w:r>
      <w:r>
        <w:rPr>
          <w:sz w:val="21"/>
          <w:szCs w:val="21"/>
        </w:rPr>
        <w:t xml:space="preserve">Train a four-block CNN from scratch using computed class weights. Early stopping (patience=8) and </w:t>
      </w:r>
      <w:proofErr w:type="spellStart"/>
      <w:r>
        <w:rPr>
          <w:sz w:val="21"/>
          <w:szCs w:val="21"/>
        </w:rPr>
        <w:t>ReduceLROnPlateau</w:t>
      </w:r>
      <w:proofErr w:type="spellEnd"/>
      <w:r>
        <w:rPr>
          <w:sz w:val="21"/>
          <w:szCs w:val="21"/>
        </w:rPr>
        <w:t xml:space="preserve"> prevent overfitting.</w:t>
      </w:r>
    </w:p>
    <w:p w14:paraId="373C3553" w14:textId="77777777" w:rsidR="00647250" w:rsidRDefault="00000000">
      <w:pPr>
        <w:pStyle w:val="ListParagraph"/>
        <w:numPr>
          <w:ilvl w:val="0"/>
          <w:numId w:val="3"/>
        </w:numPr>
        <w:spacing w:before="60" w:after="60"/>
      </w:pPr>
      <w:r>
        <w:rPr>
          <w:b/>
          <w:bCs/>
          <w:color w:val="1B3A5C"/>
          <w:sz w:val="21"/>
          <w:szCs w:val="21"/>
        </w:rPr>
        <w:t xml:space="preserve">Step 7 — Transfer Learning:  </w:t>
      </w:r>
      <w:r>
        <w:rPr>
          <w:sz w:val="21"/>
          <w:szCs w:val="21"/>
        </w:rPr>
        <w:t>Fine-tune MobileNetV2 and EfficientNetB0 (ImageNet pre-trained) by unfreezing their top layers and training with a reduced learning rate.</w:t>
      </w:r>
    </w:p>
    <w:p w14:paraId="1BD68573" w14:textId="77777777" w:rsidR="00647250" w:rsidRDefault="00000000">
      <w:pPr>
        <w:pStyle w:val="ListParagraph"/>
        <w:numPr>
          <w:ilvl w:val="0"/>
          <w:numId w:val="3"/>
        </w:numPr>
        <w:spacing w:before="60" w:after="60"/>
      </w:pPr>
      <w:r>
        <w:rPr>
          <w:b/>
          <w:bCs/>
          <w:color w:val="1B3A5C"/>
          <w:sz w:val="21"/>
          <w:szCs w:val="21"/>
        </w:rPr>
        <w:t xml:space="preserve">Step 8 — Evaluation:  </w:t>
      </w:r>
      <w:r>
        <w:rPr>
          <w:sz w:val="21"/>
          <w:szCs w:val="21"/>
        </w:rPr>
        <w:t>Measure accuracy, precision, recall, F1-score, confusion matrix, ROC-AUC, and inference time on the held-out test set for all three models.</w:t>
      </w:r>
    </w:p>
    <w:p w14:paraId="0FCA4D85" w14:textId="77777777" w:rsidR="00647250" w:rsidRDefault="00000000">
      <w:pPr>
        <w:pStyle w:val="ListParagraph"/>
        <w:numPr>
          <w:ilvl w:val="0"/>
          <w:numId w:val="3"/>
        </w:numPr>
        <w:spacing w:before="60" w:after="60"/>
      </w:pPr>
      <w:r>
        <w:rPr>
          <w:b/>
          <w:bCs/>
          <w:color w:val="1B3A5C"/>
          <w:sz w:val="21"/>
          <w:szCs w:val="21"/>
        </w:rPr>
        <w:t xml:space="preserve">Step 9 — Grad-CAM:  </w:t>
      </w:r>
      <w:r>
        <w:rPr>
          <w:sz w:val="21"/>
          <w:szCs w:val="21"/>
        </w:rPr>
        <w:t>Apply Grad-CAM to correct predictions, false positives, and false negatives to understand what spatial features each model has learned.</w:t>
      </w:r>
    </w:p>
    <w:p w14:paraId="5F0C9865" w14:textId="77777777" w:rsidR="00647250" w:rsidRDefault="00000000">
      <w:pPr>
        <w:pStyle w:val="ListParagraph"/>
        <w:numPr>
          <w:ilvl w:val="0"/>
          <w:numId w:val="3"/>
        </w:numPr>
        <w:spacing w:before="60" w:after="60"/>
      </w:pPr>
      <w:r>
        <w:rPr>
          <w:b/>
          <w:bCs/>
          <w:color w:val="1B3A5C"/>
          <w:sz w:val="21"/>
          <w:szCs w:val="21"/>
        </w:rPr>
        <w:t xml:space="preserve">Step 10 — Comparison:  </w:t>
      </w:r>
      <w:r>
        <w:rPr>
          <w:sz w:val="21"/>
          <w:szCs w:val="21"/>
        </w:rPr>
        <w:t>Compile a model comparison table and write a structured summary addressing all five research questions.</w:t>
      </w:r>
    </w:p>
    <w:p w14:paraId="4A524CC3" w14:textId="77777777" w:rsidR="00A0512A" w:rsidRDefault="00A0512A" w:rsidP="00A0512A"/>
    <w:p w14:paraId="366DCD09" w14:textId="77777777" w:rsidR="00A0512A" w:rsidRDefault="00A0512A" w:rsidP="00A0512A">
      <w:pPr>
        <w:rPr>
          <w:b/>
          <w:bCs/>
          <w:color w:val="4A90D9"/>
          <w:sz w:val="30"/>
          <w:szCs w:val="30"/>
        </w:rPr>
      </w:pPr>
    </w:p>
    <w:p w14:paraId="48DC310B" w14:textId="77777777" w:rsidR="00A0512A" w:rsidRDefault="00A0512A" w:rsidP="00A0512A">
      <w:pPr>
        <w:rPr>
          <w:b/>
          <w:bCs/>
          <w:color w:val="4A90D9"/>
          <w:sz w:val="30"/>
          <w:szCs w:val="30"/>
        </w:rPr>
      </w:pPr>
    </w:p>
    <w:p w14:paraId="6BEFCD2D" w14:textId="77777777" w:rsidR="00A0512A" w:rsidRDefault="00A0512A" w:rsidP="00A0512A">
      <w:pPr>
        <w:rPr>
          <w:b/>
          <w:bCs/>
          <w:color w:val="4A90D9"/>
          <w:sz w:val="30"/>
          <w:szCs w:val="30"/>
        </w:rPr>
      </w:pPr>
    </w:p>
    <w:p w14:paraId="1B3A1886" w14:textId="77777777" w:rsidR="00A0512A" w:rsidRDefault="00A0512A" w:rsidP="00A0512A">
      <w:pPr>
        <w:rPr>
          <w:b/>
          <w:bCs/>
          <w:color w:val="4A90D9"/>
          <w:sz w:val="30"/>
          <w:szCs w:val="30"/>
        </w:rPr>
      </w:pPr>
    </w:p>
    <w:p w14:paraId="004DECB7" w14:textId="77777777" w:rsidR="00A0512A" w:rsidRDefault="00A0512A" w:rsidP="00A0512A">
      <w:pPr>
        <w:rPr>
          <w:b/>
          <w:bCs/>
          <w:color w:val="4A90D9"/>
          <w:sz w:val="30"/>
          <w:szCs w:val="30"/>
        </w:rPr>
      </w:pPr>
    </w:p>
    <w:p w14:paraId="464A71DC" w14:textId="77777777" w:rsidR="00A0512A" w:rsidRDefault="00A0512A" w:rsidP="00A0512A">
      <w:pPr>
        <w:rPr>
          <w:b/>
          <w:bCs/>
          <w:color w:val="4A90D9"/>
          <w:sz w:val="30"/>
          <w:szCs w:val="30"/>
        </w:rPr>
      </w:pPr>
    </w:p>
    <w:p w14:paraId="39FFEFAE" w14:textId="77777777" w:rsidR="00A0512A" w:rsidRDefault="00A0512A" w:rsidP="00A0512A">
      <w:pPr>
        <w:rPr>
          <w:b/>
          <w:bCs/>
          <w:color w:val="4A90D9"/>
          <w:sz w:val="30"/>
          <w:szCs w:val="30"/>
        </w:rPr>
      </w:pPr>
    </w:p>
    <w:p w14:paraId="0D116C8C" w14:textId="77777777" w:rsidR="00A0512A" w:rsidRDefault="00A0512A" w:rsidP="00A0512A">
      <w:pPr>
        <w:rPr>
          <w:b/>
          <w:bCs/>
          <w:color w:val="4A90D9"/>
          <w:sz w:val="30"/>
          <w:szCs w:val="30"/>
        </w:rPr>
      </w:pPr>
    </w:p>
    <w:p w14:paraId="282C6715" w14:textId="77777777" w:rsidR="00A0512A" w:rsidRDefault="00A0512A" w:rsidP="00A0512A">
      <w:pPr>
        <w:rPr>
          <w:b/>
          <w:bCs/>
          <w:color w:val="4A90D9"/>
          <w:sz w:val="30"/>
          <w:szCs w:val="30"/>
        </w:rPr>
      </w:pPr>
    </w:p>
    <w:p w14:paraId="7857B5CD" w14:textId="77777777" w:rsidR="00A0512A" w:rsidRDefault="00A0512A" w:rsidP="00A0512A">
      <w:pPr>
        <w:rPr>
          <w:b/>
          <w:bCs/>
          <w:color w:val="4A90D9"/>
          <w:sz w:val="30"/>
          <w:szCs w:val="30"/>
        </w:rPr>
      </w:pPr>
    </w:p>
    <w:p w14:paraId="3FD6B398" w14:textId="77777777" w:rsidR="00A0512A" w:rsidRDefault="00A0512A" w:rsidP="00A0512A">
      <w:pPr>
        <w:rPr>
          <w:b/>
          <w:bCs/>
          <w:color w:val="4A90D9"/>
          <w:sz w:val="30"/>
          <w:szCs w:val="30"/>
        </w:rPr>
      </w:pPr>
    </w:p>
    <w:p w14:paraId="709A2DDE" w14:textId="77777777" w:rsidR="00A0512A" w:rsidRDefault="00A0512A" w:rsidP="00A0512A">
      <w:pPr>
        <w:rPr>
          <w:b/>
          <w:bCs/>
          <w:color w:val="4A90D9"/>
          <w:sz w:val="30"/>
          <w:szCs w:val="30"/>
        </w:rPr>
      </w:pPr>
    </w:p>
    <w:p w14:paraId="264C7D89" w14:textId="77777777" w:rsidR="00A0512A" w:rsidRDefault="00A0512A" w:rsidP="00A0512A">
      <w:pPr>
        <w:rPr>
          <w:b/>
          <w:bCs/>
          <w:color w:val="4A90D9"/>
          <w:sz w:val="30"/>
          <w:szCs w:val="30"/>
        </w:rPr>
      </w:pPr>
    </w:p>
    <w:p w14:paraId="35F94BC1" w14:textId="77777777" w:rsidR="00A0512A" w:rsidRDefault="00A0512A" w:rsidP="00A0512A">
      <w:pPr>
        <w:rPr>
          <w:b/>
          <w:bCs/>
          <w:color w:val="4A90D9"/>
          <w:sz w:val="30"/>
          <w:szCs w:val="30"/>
        </w:rPr>
      </w:pPr>
    </w:p>
    <w:p w14:paraId="0B725BF3" w14:textId="77777777" w:rsidR="00A0512A" w:rsidRDefault="00A0512A" w:rsidP="00A0512A">
      <w:pPr>
        <w:rPr>
          <w:b/>
          <w:bCs/>
          <w:color w:val="4A90D9"/>
          <w:sz w:val="30"/>
          <w:szCs w:val="30"/>
        </w:rPr>
      </w:pPr>
    </w:p>
    <w:p w14:paraId="16B4C95D" w14:textId="77777777" w:rsidR="00A0512A" w:rsidRDefault="00A0512A" w:rsidP="00A0512A">
      <w:pPr>
        <w:rPr>
          <w:b/>
          <w:bCs/>
          <w:color w:val="4A90D9"/>
          <w:sz w:val="30"/>
          <w:szCs w:val="30"/>
        </w:rPr>
      </w:pPr>
    </w:p>
    <w:p w14:paraId="70A9B8C2" w14:textId="3D3E3645" w:rsidR="00647250" w:rsidRDefault="00000000" w:rsidP="00A0512A">
      <w:proofErr w:type="gramStart"/>
      <w:r>
        <w:rPr>
          <w:b/>
          <w:bCs/>
          <w:color w:val="4A90D9"/>
          <w:sz w:val="30"/>
          <w:szCs w:val="30"/>
        </w:rPr>
        <w:lastRenderedPageBreak/>
        <w:t xml:space="preserve">09  </w:t>
      </w:r>
      <w:r>
        <w:rPr>
          <w:b/>
          <w:bCs/>
          <w:color w:val="1B3A5C"/>
          <w:sz w:val="30"/>
          <w:szCs w:val="30"/>
        </w:rPr>
        <w:t>CNN</w:t>
      </w:r>
      <w:proofErr w:type="gramEnd"/>
      <w:r>
        <w:rPr>
          <w:b/>
          <w:bCs/>
          <w:color w:val="1B3A5C"/>
          <w:sz w:val="30"/>
          <w:szCs w:val="30"/>
        </w:rPr>
        <w:t xml:space="preserve"> Model Design</w:t>
      </w:r>
    </w:p>
    <w:p w14:paraId="3EAB7B29" w14:textId="77777777" w:rsidR="00647250" w:rsidRDefault="00647250">
      <w:pPr>
        <w:spacing w:after="120"/>
      </w:pPr>
    </w:p>
    <w:p w14:paraId="53A0A604" w14:textId="77777777" w:rsidR="00647250" w:rsidRDefault="00000000">
      <w:pPr>
        <w:spacing w:before="60" w:after="100"/>
      </w:pPr>
      <w:r>
        <w:t>The custom CNN uses a four-block architecture where filter depth doubles with each block, progressively extracting more abstract features from the input image:</w:t>
      </w:r>
    </w:p>
    <w:p w14:paraId="550DC44A"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60"/>
        <w:gridCol w:w="2200"/>
        <w:gridCol w:w="2100"/>
      </w:tblGrid>
      <w:tr w:rsidR="00647250" w14:paraId="70FF6FB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B3A5C"/>
            <w:tcMar>
              <w:top w:w="90" w:type="dxa"/>
              <w:left w:w="140" w:type="dxa"/>
              <w:bottom w:w="90" w:type="dxa"/>
              <w:right w:w="140" w:type="dxa"/>
            </w:tcMar>
          </w:tcPr>
          <w:p w14:paraId="0C3026C0" w14:textId="77777777" w:rsidR="00647250" w:rsidRDefault="00000000">
            <w:r>
              <w:rPr>
                <w:b/>
                <w:bCs/>
                <w:color w:val="FFFFFF"/>
                <w:sz w:val="19"/>
                <w:szCs w:val="19"/>
              </w:rPr>
              <w:t>Block</w:t>
            </w:r>
          </w:p>
        </w:tc>
        <w:tc>
          <w:tcPr>
            <w:tcW w:w="3860" w:type="dxa"/>
            <w:tcBorders>
              <w:top w:val="single" w:sz="1" w:space="0" w:color="D1D5DB"/>
              <w:left w:val="single" w:sz="1" w:space="0" w:color="D1D5DB"/>
              <w:bottom w:val="single" w:sz="1" w:space="0" w:color="D1D5DB"/>
              <w:right w:val="single" w:sz="1" w:space="0" w:color="D1D5DB"/>
            </w:tcBorders>
            <w:shd w:val="clear" w:color="auto" w:fill="1B3A5C"/>
            <w:tcMar>
              <w:top w:w="90" w:type="dxa"/>
              <w:left w:w="140" w:type="dxa"/>
              <w:bottom w:w="90" w:type="dxa"/>
              <w:right w:w="140" w:type="dxa"/>
            </w:tcMar>
          </w:tcPr>
          <w:p w14:paraId="2E4B3B63" w14:textId="77777777" w:rsidR="00647250" w:rsidRDefault="00000000">
            <w:r>
              <w:rPr>
                <w:b/>
                <w:bCs/>
                <w:color w:val="FFFFFF"/>
                <w:sz w:val="19"/>
                <w:szCs w:val="19"/>
              </w:rPr>
              <w:t>Layers</w:t>
            </w:r>
          </w:p>
        </w:tc>
        <w:tc>
          <w:tcPr>
            <w:tcW w:w="2200" w:type="dxa"/>
            <w:tcBorders>
              <w:top w:val="single" w:sz="1" w:space="0" w:color="D1D5DB"/>
              <w:left w:val="single" w:sz="1" w:space="0" w:color="D1D5DB"/>
              <w:bottom w:val="single" w:sz="1" w:space="0" w:color="D1D5DB"/>
              <w:right w:val="single" w:sz="1" w:space="0" w:color="D1D5DB"/>
            </w:tcBorders>
            <w:shd w:val="clear" w:color="auto" w:fill="1B3A5C"/>
            <w:tcMar>
              <w:top w:w="90" w:type="dxa"/>
              <w:left w:w="140" w:type="dxa"/>
              <w:bottom w:w="90" w:type="dxa"/>
              <w:right w:w="140" w:type="dxa"/>
            </w:tcMar>
          </w:tcPr>
          <w:p w14:paraId="1732222E" w14:textId="77777777" w:rsidR="00647250" w:rsidRDefault="00000000">
            <w:r>
              <w:rPr>
                <w:b/>
                <w:bCs/>
                <w:color w:val="FFFFFF"/>
                <w:sz w:val="19"/>
                <w:szCs w:val="19"/>
              </w:rPr>
              <w:t>Output Shape</w:t>
            </w:r>
          </w:p>
        </w:tc>
        <w:tc>
          <w:tcPr>
            <w:tcW w:w="2100" w:type="dxa"/>
            <w:tcBorders>
              <w:top w:val="single" w:sz="1" w:space="0" w:color="D1D5DB"/>
              <w:left w:val="single" w:sz="1" w:space="0" w:color="D1D5DB"/>
              <w:bottom w:val="single" w:sz="1" w:space="0" w:color="D1D5DB"/>
              <w:right w:val="single" w:sz="1" w:space="0" w:color="D1D5DB"/>
            </w:tcBorders>
            <w:shd w:val="clear" w:color="auto" w:fill="1B3A5C"/>
            <w:tcMar>
              <w:top w:w="90" w:type="dxa"/>
              <w:left w:w="140" w:type="dxa"/>
              <w:bottom w:w="90" w:type="dxa"/>
              <w:right w:w="140" w:type="dxa"/>
            </w:tcMar>
          </w:tcPr>
          <w:p w14:paraId="7955F0AF" w14:textId="77777777" w:rsidR="00647250" w:rsidRDefault="00000000">
            <w:r>
              <w:rPr>
                <w:b/>
                <w:bCs/>
                <w:color w:val="FFFFFF"/>
                <w:sz w:val="19"/>
                <w:szCs w:val="19"/>
              </w:rPr>
              <w:t>Params</w:t>
            </w:r>
          </w:p>
        </w:tc>
      </w:tr>
      <w:tr w:rsidR="00647250" w14:paraId="5FE36A9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6CDEE7" w14:textId="77777777" w:rsidR="00647250" w:rsidRDefault="00000000">
            <w:r>
              <w:rPr>
                <w:sz w:val="19"/>
                <w:szCs w:val="19"/>
              </w:rPr>
              <w:t>Input + Aug</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5AFF24C" w14:textId="77777777" w:rsidR="00647250" w:rsidRDefault="00000000">
            <w:r>
              <w:rPr>
                <w:sz w:val="19"/>
                <w:szCs w:val="19"/>
              </w:rPr>
              <w:t xml:space="preserve">Input → </w:t>
            </w:r>
            <w:proofErr w:type="spellStart"/>
            <w:proofErr w:type="gramStart"/>
            <w:r>
              <w:rPr>
                <w:sz w:val="19"/>
                <w:szCs w:val="19"/>
              </w:rPr>
              <w:t>RandomRotation</w:t>
            </w:r>
            <w:proofErr w:type="spellEnd"/>
            <w:r>
              <w:rPr>
                <w:sz w:val="19"/>
                <w:szCs w:val="19"/>
              </w:rPr>
              <w:t>(</w:t>
            </w:r>
            <w:proofErr w:type="gramEnd"/>
            <w:r>
              <w:rPr>
                <w:sz w:val="19"/>
                <w:szCs w:val="19"/>
              </w:rPr>
              <w:t xml:space="preserve">0.1) → </w:t>
            </w:r>
            <w:proofErr w:type="spellStart"/>
            <w:proofErr w:type="gramStart"/>
            <w:r>
              <w:rPr>
                <w:sz w:val="19"/>
                <w:szCs w:val="19"/>
              </w:rPr>
              <w:t>RandomZoom</w:t>
            </w:r>
            <w:proofErr w:type="spellEnd"/>
            <w:r>
              <w:rPr>
                <w:sz w:val="19"/>
                <w:szCs w:val="19"/>
              </w:rPr>
              <w:t>(</w:t>
            </w:r>
            <w:proofErr w:type="gramEnd"/>
            <w:r>
              <w:rPr>
                <w:sz w:val="19"/>
                <w:szCs w:val="19"/>
              </w:rPr>
              <w:t>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EF3827" w14:textId="77777777" w:rsidR="00647250" w:rsidRDefault="00000000">
            <w:r>
              <w:rPr>
                <w:sz w:val="19"/>
                <w:szCs w:val="19"/>
              </w:rPr>
              <w:t>224×224×3</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4A3BC2" w14:textId="77777777" w:rsidR="00647250" w:rsidRDefault="00000000">
            <w:r>
              <w:rPr>
                <w:sz w:val="19"/>
                <w:szCs w:val="19"/>
              </w:rPr>
              <w:t>—</w:t>
            </w:r>
          </w:p>
        </w:tc>
      </w:tr>
      <w:tr w:rsidR="00647250" w14:paraId="6D724BE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327D69B7" w14:textId="77777777" w:rsidR="00647250" w:rsidRDefault="00000000">
            <w:r>
              <w:rPr>
                <w:sz w:val="19"/>
                <w:szCs w:val="19"/>
              </w:rPr>
              <w:t>Block 1</w:t>
            </w:r>
          </w:p>
        </w:tc>
        <w:tc>
          <w:tcPr>
            <w:tcW w:w="386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104D6E2C" w14:textId="77777777" w:rsidR="00647250" w:rsidRDefault="00000000">
            <w:r>
              <w:rPr>
                <w:sz w:val="19"/>
                <w:szCs w:val="19"/>
              </w:rPr>
              <w:t>Conv2</w:t>
            </w:r>
            <w:proofErr w:type="gramStart"/>
            <w:r>
              <w:rPr>
                <w:sz w:val="19"/>
                <w:szCs w:val="19"/>
              </w:rPr>
              <w:t>D(</w:t>
            </w:r>
            <w:proofErr w:type="gramEnd"/>
            <w:r>
              <w:rPr>
                <w:sz w:val="19"/>
                <w:szCs w:val="19"/>
              </w:rPr>
              <w:t xml:space="preserve">32, 3×3) → BN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 xml:space="preserve">2) → </w:t>
            </w:r>
            <w:proofErr w:type="gramStart"/>
            <w:r>
              <w:rPr>
                <w:sz w:val="19"/>
                <w:szCs w:val="19"/>
              </w:rPr>
              <w:t>Drop(</w:t>
            </w:r>
            <w:proofErr w:type="gramEnd"/>
            <w:r>
              <w:rPr>
                <w:sz w:val="19"/>
                <w:szCs w:val="19"/>
              </w:rPr>
              <w:t>0.25)</w:t>
            </w:r>
          </w:p>
        </w:tc>
        <w:tc>
          <w:tcPr>
            <w:tcW w:w="22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0588358D" w14:textId="77777777" w:rsidR="00647250" w:rsidRDefault="00000000">
            <w:r>
              <w:rPr>
                <w:sz w:val="19"/>
                <w:szCs w:val="19"/>
              </w:rPr>
              <w:t>112×112×32</w:t>
            </w:r>
          </w:p>
        </w:tc>
        <w:tc>
          <w:tcPr>
            <w:tcW w:w="21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557B121A" w14:textId="77777777" w:rsidR="00647250" w:rsidRDefault="00000000">
            <w:r>
              <w:rPr>
                <w:sz w:val="19"/>
                <w:szCs w:val="19"/>
              </w:rPr>
              <w:t>~9.5K</w:t>
            </w:r>
          </w:p>
        </w:tc>
      </w:tr>
      <w:tr w:rsidR="00647250" w14:paraId="5FE0DF8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D6E2AA" w14:textId="77777777" w:rsidR="00647250" w:rsidRDefault="00000000">
            <w:r>
              <w:rPr>
                <w:sz w:val="19"/>
                <w:szCs w:val="19"/>
              </w:rPr>
              <w:t>Block 2</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C27670" w14:textId="77777777" w:rsidR="00647250" w:rsidRDefault="00000000">
            <w:r>
              <w:rPr>
                <w:sz w:val="19"/>
                <w:szCs w:val="19"/>
              </w:rPr>
              <w:t>Conv2</w:t>
            </w:r>
            <w:proofErr w:type="gramStart"/>
            <w:r>
              <w:rPr>
                <w:sz w:val="19"/>
                <w:szCs w:val="19"/>
              </w:rPr>
              <w:t>D(</w:t>
            </w:r>
            <w:proofErr w:type="gramEnd"/>
            <w:r>
              <w:rPr>
                <w:sz w:val="19"/>
                <w:szCs w:val="19"/>
              </w:rPr>
              <w:t xml:space="preserve">64, 3×3) → BN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 xml:space="preserve">2) → </w:t>
            </w:r>
            <w:proofErr w:type="gramStart"/>
            <w:r>
              <w:rPr>
                <w:sz w:val="19"/>
                <w:szCs w:val="19"/>
              </w:rPr>
              <w:t>Drop(</w:t>
            </w:r>
            <w:proofErr w:type="gramEnd"/>
            <w:r>
              <w:rPr>
                <w:sz w:val="19"/>
                <w:szCs w:val="19"/>
              </w:rPr>
              <w:t>0.25)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4688FF" w14:textId="77777777" w:rsidR="00647250" w:rsidRDefault="00000000">
            <w:r>
              <w:rPr>
                <w:sz w:val="19"/>
                <w:szCs w:val="19"/>
              </w:rPr>
              <w:t>56×56×64</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025E19" w14:textId="77777777" w:rsidR="00647250" w:rsidRDefault="00000000">
            <w:r>
              <w:rPr>
                <w:sz w:val="19"/>
                <w:szCs w:val="19"/>
              </w:rPr>
              <w:t>~18.6K</w:t>
            </w:r>
          </w:p>
        </w:tc>
      </w:tr>
      <w:tr w:rsidR="00647250" w14:paraId="7012446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50EB9D4C" w14:textId="77777777" w:rsidR="00647250" w:rsidRDefault="00000000">
            <w:r>
              <w:rPr>
                <w:sz w:val="19"/>
                <w:szCs w:val="19"/>
              </w:rPr>
              <w:t>Block 3</w:t>
            </w:r>
          </w:p>
        </w:tc>
        <w:tc>
          <w:tcPr>
            <w:tcW w:w="386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79FE5E59" w14:textId="77777777" w:rsidR="00647250" w:rsidRDefault="00000000">
            <w:r>
              <w:rPr>
                <w:sz w:val="19"/>
                <w:szCs w:val="19"/>
              </w:rPr>
              <w:t>Conv2</w:t>
            </w:r>
            <w:proofErr w:type="gramStart"/>
            <w:r>
              <w:rPr>
                <w:sz w:val="19"/>
                <w:szCs w:val="19"/>
              </w:rPr>
              <w:t>D(</w:t>
            </w:r>
            <w:proofErr w:type="gramEnd"/>
            <w:r>
              <w:rPr>
                <w:sz w:val="19"/>
                <w:szCs w:val="19"/>
              </w:rPr>
              <w:t xml:space="preserve">128,3×3) → BN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 xml:space="preserve">2) → </w:t>
            </w:r>
            <w:proofErr w:type="gramStart"/>
            <w:r>
              <w:rPr>
                <w:sz w:val="19"/>
                <w:szCs w:val="19"/>
              </w:rPr>
              <w:t>Drop(</w:t>
            </w:r>
            <w:proofErr w:type="gramEnd"/>
            <w:r>
              <w:rPr>
                <w:sz w:val="19"/>
                <w:szCs w:val="19"/>
              </w:rPr>
              <w:t>0.25)</w:t>
            </w:r>
          </w:p>
        </w:tc>
        <w:tc>
          <w:tcPr>
            <w:tcW w:w="22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2E767232" w14:textId="77777777" w:rsidR="00647250" w:rsidRDefault="00000000">
            <w:r>
              <w:rPr>
                <w:sz w:val="19"/>
                <w:szCs w:val="19"/>
              </w:rPr>
              <w:t>28×28×128</w:t>
            </w:r>
          </w:p>
        </w:tc>
        <w:tc>
          <w:tcPr>
            <w:tcW w:w="21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1107B75E" w14:textId="77777777" w:rsidR="00647250" w:rsidRDefault="00000000">
            <w:r>
              <w:rPr>
                <w:sz w:val="19"/>
                <w:szCs w:val="19"/>
              </w:rPr>
              <w:t>~74K</w:t>
            </w:r>
          </w:p>
        </w:tc>
      </w:tr>
      <w:tr w:rsidR="00647250" w14:paraId="7784849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D6E030" w14:textId="77777777" w:rsidR="00647250" w:rsidRDefault="00000000">
            <w:r>
              <w:rPr>
                <w:sz w:val="19"/>
                <w:szCs w:val="19"/>
              </w:rPr>
              <w:t>Block 4</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6350E7" w14:textId="77777777" w:rsidR="00647250" w:rsidRDefault="00000000">
            <w:r>
              <w:rPr>
                <w:sz w:val="19"/>
                <w:szCs w:val="19"/>
              </w:rPr>
              <w:t>Conv2</w:t>
            </w:r>
            <w:proofErr w:type="gramStart"/>
            <w:r>
              <w:rPr>
                <w:sz w:val="19"/>
                <w:szCs w:val="19"/>
              </w:rPr>
              <w:t>D(</w:t>
            </w:r>
            <w:proofErr w:type="gramEnd"/>
            <w:r>
              <w:rPr>
                <w:sz w:val="19"/>
                <w:szCs w:val="19"/>
              </w:rPr>
              <w:t xml:space="preserve">256,3×3) → BN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 xml:space="preserve">2) → </w:t>
            </w:r>
            <w:proofErr w:type="gramStart"/>
            <w:r>
              <w:rPr>
                <w:sz w:val="19"/>
                <w:szCs w:val="19"/>
              </w:rPr>
              <w:t>Drop(</w:t>
            </w:r>
            <w:proofErr w:type="gramEnd"/>
            <w:r>
              <w:rPr>
                <w:sz w:val="19"/>
                <w:szCs w:val="19"/>
              </w:rPr>
              <w:t>0.25)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2381FD" w14:textId="77777777" w:rsidR="00647250" w:rsidRDefault="00000000">
            <w:r>
              <w:rPr>
                <w:sz w:val="19"/>
                <w:szCs w:val="19"/>
              </w:rPr>
              <w:t>14×14×256</w:t>
            </w:r>
          </w:p>
        </w:tc>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73E991B" w14:textId="77777777" w:rsidR="00647250" w:rsidRDefault="00000000">
            <w:r>
              <w:rPr>
                <w:sz w:val="19"/>
                <w:szCs w:val="19"/>
              </w:rPr>
              <w:t>~295K</w:t>
            </w:r>
          </w:p>
        </w:tc>
      </w:tr>
      <w:tr w:rsidR="00647250" w14:paraId="70547B7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31E052C7" w14:textId="77777777" w:rsidR="00647250" w:rsidRDefault="00000000">
            <w:r>
              <w:rPr>
                <w:sz w:val="19"/>
                <w:szCs w:val="19"/>
              </w:rPr>
              <w:t>Head</w:t>
            </w:r>
          </w:p>
        </w:tc>
        <w:tc>
          <w:tcPr>
            <w:tcW w:w="386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05D46ABF" w14:textId="77777777" w:rsidR="00647250" w:rsidRDefault="00000000">
            <w:r>
              <w:rPr>
                <w:sz w:val="19"/>
                <w:szCs w:val="19"/>
              </w:rPr>
              <w:t xml:space="preserve">GAP → </w:t>
            </w:r>
            <w:proofErr w:type="gramStart"/>
            <w:r>
              <w:rPr>
                <w:sz w:val="19"/>
                <w:szCs w:val="19"/>
              </w:rPr>
              <w:t>Dense(</w:t>
            </w:r>
            <w:proofErr w:type="gramEnd"/>
            <w:r>
              <w:rPr>
                <w:sz w:val="19"/>
                <w:szCs w:val="19"/>
              </w:rPr>
              <w:t xml:space="preserve">256, </w:t>
            </w:r>
            <w:proofErr w:type="spellStart"/>
            <w:r>
              <w:rPr>
                <w:sz w:val="19"/>
                <w:szCs w:val="19"/>
              </w:rPr>
              <w:t>ReLU</w:t>
            </w:r>
            <w:proofErr w:type="spellEnd"/>
            <w:r>
              <w:rPr>
                <w:sz w:val="19"/>
                <w:szCs w:val="19"/>
              </w:rPr>
              <w:t xml:space="preserve">) → </w:t>
            </w:r>
            <w:proofErr w:type="gramStart"/>
            <w:r>
              <w:rPr>
                <w:sz w:val="19"/>
                <w:szCs w:val="19"/>
              </w:rPr>
              <w:t>Dropout(</w:t>
            </w:r>
            <w:proofErr w:type="gramEnd"/>
            <w:r>
              <w:rPr>
                <w:sz w:val="19"/>
                <w:szCs w:val="19"/>
              </w:rPr>
              <w:t xml:space="preserve">0.5) → </w:t>
            </w:r>
            <w:proofErr w:type="gramStart"/>
            <w:r>
              <w:rPr>
                <w:sz w:val="19"/>
                <w:szCs w:val="19"/>
              </w:rPr>
              <w:t>Dense(</w:t>
            </w:r>
            <w:proofErr w:type="gramEnd"/>
            <w:r>
              <w:rPr>
                <w:sz w:val="19"/>
                <w:szCs w:val="19"/>
              </w:rPr>
              <w:t>1, Sigmoid)</w:t>
            </w:r>
          </w:p>
        </w:tc>
        <w:tc>
          <w:tcPr>
            <w:tcW w:w="22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410FDBAE" w14:textId="77777777" w:rsidR="00647250" w:rsidRDefault="00000000">
            <w:r>
              <w:rPr>
                <w:sz w:val="19"/>
                <w:szCs w:val="19"/>
              </w:rPr>
              <w:t>1</w:t>
            </w:r>
          </w:p>
        </w:tc>
        <w:tc>
          <w:tcPr>
            <w:tcW w:w="2100" w:type="dxa"/>
            <w:tcBorders>
              <w:top w:val="single" w:sz="1" w:space="0" w:color="D1D5DB"/>
              <w:left w:val="single" w:sz="1" w:space="0" w:color="D1D5DB"/>
              <w:bottom w:val="single" w:sz="1" w:space="0" w:color="D1D5DB"/>
              <w:right w:val="single" w:sz="1" w:space="0" w:color="D1D5DB"/>
            </w:tcBorders>
            <w:shd w:val="clear" w:color="auto" w:fill="F7FAFD"/>
            <w:tcMar>
              <w:top w:w="80" w:type="dxa"/>
              <w:left w:w="140" w:type="dxa"/>
              <w:bottom w:w="80" w:type="dxa"/>
              <w:right w:w="140" w:type="dxa"/>
            </w:tcMar>
          </w:tcPr>
          <w:p w14:paraId="186B8831" w14:textId="77777777" w:rsidR="00647250" w:rsidRDefault="00000000">
            <w:r>
              <w:rPr>
                <w:sz w:val="19"/>
                <w:szCs w:val="19"/>
              </w:rPr>
              <w:t>~66K</w:t>
            </w:r>
          </w:p>
        </w:tc>
      </w:tr>
    </w:tbl>
    <w:p w14:paraId="74108E5E" w14:textId="77777777" w:rsidR="00647250" w:rsidRDefault="00647250">
      <w:pPr>
        <w:spacing w:after="160"/>
      </w:pPr>
    </w:p>
    <w:p w14:paraId="3A3290C7" w14:textId="77777777" w:rsidR="00647250" w:rsidRDefault="00000000">
      <w:pPr>
        <w:spacing w:before="60" w:after="100"/>
      </w:pPr>
      <w:r>
        <w:rPr>
          <w:color w:val="6B7280"/>
        </w:rPr>
        <w:t xml:space="preserve">Optimiser: </w:t>
      </w:r>
      <w:proofErr w:type="gramStart"/>
      <w:r>
        <w:rPr>
          <w:color w:val="6B7280"/>
        </w:rPr>
        <w:t>Adam  (</w:t>
      </w:r>
      <w:proofErr w:type="spellStart"/>
      <w:proofErr w:type="gramEnd"/>
      <w:r>
        <w:rPr>
          <w:color w:val="6B7280"/>
        </w:rPr>
        <w:t>lr</w:t>
      </w:r>
      <w:proofErr w:type="spellEnd"/>
      <w:r>
        <w:rPr>
          <w:color w:val="6B7280"/>
        </w:rPr>
        <w:t xml:space="preserve"> = 1×10⁻</w:t>
      </w:r>
      <w:proofErr w:type="gramStart"/>
      <w:r>
        <w:rPr>
          <w:color w:val="6B7280"/>
        </w:rPr>
        <w:t xml:space="preserve">⁴)   </w:t>
      </w:r>
      <w:proofErr w:type="gramEnd"/>
      <w:r>
        <w:rPr>
          <w:color w:val="6B7280"/>
        </w:rPr>
        <w:t>|   Loss: Binary Cross-Entropy   |   Max epochs: 30 with Early Stopping (patience = 8)</w:t>
      </w:r>
    </w:p>
    <w:p w14:paraId="40E8FA09" w14:textId="77777777" w:rsidR="00647250" w:rsidRDefault="00647250">
      <w:pPr>
        <w:spacing w:after="200"/>
      </w:pPr>
    </w:p>
    <w:p w14:paraId="2B61F297" w14:textId="75ACC910" w:rsidR="00647250" w:rsidRDefault="00000000" w:rsidP="00A0512A">
      <w:pPr>
        <w:spacing w:before="480"/>
      </w:pPr>
      <w:proofErr w:type="gramStart"/>
      <w:r>
        <w:rPr>
          <w:b/>
          <w:bCs/>
          <w:color w:val="4A90D9"/>
          <w:sz w:val="30"/>
          <w:szCs w:val="30"/>
        </w:rPr>
        <w:t xml:space="preserve">10  </w:t>
      </w:r>
      <w:r>
        <w:rPr>
          <w:b/>
          <w:bCs/>
          <w:color w:val="1B3A5C"/>
          <w:sz w:val="30"/>
          <w:szCs w:val="30"/>
        </w:rPr>
        <w:t>Transfer</w:t>
      </w:r>
      <w:proofErr w:type="gramEnd"/>
      <w:r>
        <w:rPr>
          <w:b/>
          <w:bCs/>
          <w:color w:val="1B3A5C"/>
          <w:sz w:val="30"/>
          <w:szCs w:val="30"/>
        </w:rPr>
        <w:t xml:space="preserve"> Learning Models</w:t>
      </w:r>
    </w:p>
    <w:p w14:paraId="67A4461F" w14:textId="77777777" w:rsidR="00647250" w:rsidRDefault="00000000">
      <w:pPr>
        <w:spacing w:before="200" w:after="80"/>
      </w:pPr>
      <w:r>
        <w:rPr>
          <w:b/>
          <w:bCs/>
          <w:color w:val="0E7490"/>
          <w:sz w:val="24"/>
          <w:szCs w:val="24"/>
        </w:rPr>
        <w:t>MobileNetV2</w:t>
      </w:r>
    </w:p>
    <w:p w14:paraId="2423071A" w14:textId="77777777" w:rsidR="00647250" w:rsidRDefault="00000000">
      <w:pPr>
        <w:pStyle w:val="ListParagraph"/>
        <w:numPr>
          <w:ilvl w:val="0"/>
          <w:numId w:val="2"/>
        </w:numPr>
        <w:spacing w:before="40" w:after="60"/>
      </w:pPr>
      <w:r>
        <w:t>Pre-trained on ImageNet — 1.28 million images across 1,000 classes.</w:t>
      </w:r>
    </w:p>
    <w:p w14:paraId="6ED4433D" w14:textId="77777777" w:rsidR="00647250" w:rsidRDefault="00000000">
      <w:pPr>
        <w:pStyle w:val="ListParagraph"/>
        <w:numPr>
          <w:ilvl w:val="0"/>
          <w:numId w:val="2"/>
        </w:numPr>
        <w:spacing w:before="40" w:after="60"/>
      </w:pPr>
      <w:r>
        <w:t>Classification head removed (</w:t>
      </w:r>
      <w:proofErr w:type="spellStart"/>
      <w:r>
        <w:t>include_top</w:t>
      </w:r>
      <w:proofErr w:type="spellEnd"/>
      <w:r>
        <w:t xml:space="preserve">=False); replaced with </w:t>
      </w:r>
      <w:proofErr w:type="gramStart"/>
      <w:r>
        <w:t>Dense(</w:t>
      </w:r>
      <w:proofErr w:type="gramEnd"/>
      <w:r>
        <w:t xml:space="preserve">256) + </w:t>
      </w:r>
      <w:proofErr w:type="gramStart"/>
      <w:r>
        <w:t>Dense(</w:t>
      </w:r>
      <w:proofErr w:type="gramEnd"/>
      <w:r>
        <w:t>1, sigmoid).</w:t>
      </w:r>
    </w:p>
    <w:p w14:paraId="60247059" w14:textId="77777777" w:rsidR="00647250" w:rsidRDefault="00000000">
      <w:pPr>
        <w:pStyle w:val="ListParagraph"/>
        <w:numPr>
          <w:ilvl w:val="0"/>
          <w:numId w:val="2"/>
        </w:numPr>
        <w:spacing w:before="40" w:after="60"/>
      </w:pPr>
      <w:r>
        <w:t>Lower layers frozen; last 30 layers unfrozen for domain-specific fine-tuning.</w:t>
      </w:r>
    </w:p>
    <w:p w14:paraId="70F6E377" w14:textId="77777777" w:rsidR="00647250" w:rsidRDefault="00000000">
      <w:pPr>
        <w:pStyle w:val="ListParagraph"/>
        <w:numPr>
          <w:ilvl w:val="0"/>
          <w:numId w:val="2"/>
        </w:numPr>
        <w:spacing w:before="40" w:after="60"/>
      </w:pPr>
      <w:r>
        <w:t>Input rescaled from [0, 1] to [−1, 1] as required by the original architecture.</w:t>
      </w:r>
    </w:p>
    <w:p w14:paraId="4A8143F7" w14:textId="77777777" w:rsidR="00647250" w:rsidRDefault="00000000">
      <w:pPr>
        <w:pStyle w:val="ListParagraph"/>
        <w:numPr>
          <w:ilvl w:val="0"/>
          <w:numId w:val="2"/>
        </w:numPr>
        <w:spacing w:before="40" w:after="60"/>
      </w:pPr>
      <w:r>
        <w:t>Optimiser: Adam (</w:t>
      </w:r>
      <w:proofErr w:type="spellStart"/>
      <w:r>
        <w:t>lr</w:t>
      </w:r>
      <w:proofErr w:type="spellEnd"/>
      <w:r>
        <w:t xml:space="preserve"> = 1×10⁻⁵) | Up to 20 epochs with Early Stopping (patience = 6).</w:t>
      </w:r>
    </w:p>
    <w:p w14:paraId="5C193EC2" w14:textId="77777777" w:rsidR="00647250" w:rsidRDefault="00000000">
      <w:pPr>
        <w:pStyle w:val="ListParagraph"/>
        <w:numPr>
          <w:ilvl w:val="0"/>
          <w:numId w:val="2"/>
        </w:numPr>
        <w:spacing w:before="40" w:after="60"/>
      </w:pPr>
      <w:r>
        <w:t>Strength: lightweight (~2.3M parameters), fast inference, deployable on mobile and edge devices.</w:t>
      </w:r>
    </w:p>
    <w:p w14:paraId="4F89851F" w14:textId="77777777" w:rsidR="00647250" w:rsidRDefault="00647250">
      <w:pPr>
        <w:spacing w:after="160"/>
      </w:pPr>
    </w:p>
    <w:p w14:paraId="69C4DEA2" w14:textId="77777777" w:rsidR="00647250" w:rsidRDefault="00000000">
      <w:pPr>
        <w:spacing w:before="200" w:after="80"/>
      </w:pPr>
      <w:r>
        <w:rPr>
          <w:b/>
          <w:bCs/>
          <w:color w:val="0E7490"/>
          <w:sz w:val="24"/>
          <w:szCs w:val="24"/>
        </w:rPr>
        <w:t>EfficientNetB0</w:t>
      </w:r>
    </w:p>
    <w:p w14:paraId="409DEE07" w14:textId="77777777" w:rsidR="00647250" w:rsidRDefault="00000000">
      <w:pPr>
        <w:pStyle w:val="ListParagraph"/>
        <w:numPr>
          <w:ilvl w:val="0"/>
          <w:numId w:val="2"/>
        </w:numPr>
        <w:spacing w:before="40" w:after="60"/>
      </w:pPr>
      <w:r>
        <w:t>Pre-trained on ImageNet using compound scaling across width, depth, and resolution.</w:t>
      </w:r>
    </w:p>
    <w:p w14:paraId="05C16215" w14:textId="77777777" w:rsidR="00647250" w:rsidRDefault="00000000">
      <w:pPr>
        <w:pStyle w:val="ListParagraph"/>
        <w:numPr>
          <w:ilvl w:val="0"/>
          <w:numId w:val="2"/>
        </w:numPr>
        <w:spacing w:before="40" w:after="60"/>
      </w:pPr>
      <w:r>
        <w:t xml:space="preserve">Classification head removed; custom head added with </w:t>
      </w:r>
      <w:proofErr w:type="gramStart"/>
      <w:r>
        <w:t>Dense(</w:t>
      </w:r>
      <w:proofErr w:type="gramEnd"/>
      <w:r>
        <w:t xml:space="preserve">256) + </w:t>
      </w:r>
      <w:proofErr w:type="gramStart"/>
      <w:r>
        <w:t>Dense(</w:t>
      </w:r>
      <w:proofErr w:type="gramEnd"/>
      <w:r>
        <w:t>1, sigmoid).</w:t>
      </w:r>
    </w:p>
    <w:p w14:paraId="66DC6371" w14:textId="77777777" w:rsidR="00647250" w:rsidRDefault="00000000">
      <w:pPr>
        <w:pStyle w:val="ListParagraph"/>
        <w:numPr>
          <w:ilvl w:val="0"/>
          <w:numId w:val="2"/>
        </w:numPr>
        <w:spacing w:before="40" w:after="60"/>
      </w:pPr>
      <w:r>
        <w:t>Lower layers frozen; last 20 layers unfrozen for fine-tuning.</w:t>
      </w:r>
    </w:p>
    <w:p w14:paraId="2FDFDF83" w14:textId="77777777" w:rsidR="00647250" w:rsidRDefault="00000000">
      <w:pPr>
        <w:pStyle w:val="ListParagraph"/>
        <w:numPr>
          <w:ilvl w:val="0"/>
          <w:numId w:val="2"/>
        </w:numPr>
        <w:spacing w:before="40" w:after="60"/>
      </w:pPr>
      <w:r>
        <w:t xml:space="preserve">Input rescaled from [0, 1] to [0, 255] as expected by </w:t>
      </w:r>
      <w:proofErr w:type="spellStart"/>
      <w:r>
        <w:t>EfficientNet's</w:t>
      </w:r>
      <w:proofErr w:type="spellEnd"/>
      <w:r>
        <w:t xml:space="preserve"> preprocessing.</w:t>
      </w:r>
    </w:p>
    <w:p w14:paraId="3A8E68ED" w14:textId="77777777" w:rsidR="00647250" w:rsidRDefault="00000000">
      <w:pPr>
        <w:pStyle w:val="ListParagraph"/>
        <w:numPr>
          <w:ilvl w:val="0"/>
          <w:numId w:val="2"/>
        </w:numPr>
        <w:spacing w:before="40" w:after="60"/>
      </w:pPr>
      <w:r>
        <w:t>Optimiser: Adam (</w:t>
      </w:r>
      <w:proofErr w:type="spellStart"/>
      <w:r>
        <w:t>lr</w:t>
      </w:r>
      <w:proofErr w:type="spellEnd"/>
      <w:r>
        <w:t xml:space="preserve"> = 1×10⁻⁵) | Up to 20 epochs with Early Stopping (patience = 6).</w:t>
      </w:r>
    </w:p>
    <w:p w14:paraId="045C18C1" w14:textId="77777777" w:rsidR="00647250" w:rsidRDefault="00000000">
      <w:pPr>
        <w:pStyle w:val="ListParagraph"/>
        <w:numPr>
          <w:ilvl w:val="0"/>
          <w:numId w:val="2"/>
        </w:numPr>
        <w:spacing w:before="40" w:after="60"/>
      </w:pPr>
      <w:r>
        <w:t>Strength: state-of-the-art accuracy-to-efficiency ratio (~4.1M parameters).</w:t>
      </w:r>
    </w:p>
    <w:p w14:paraId="5C2E509F" w14:textId="77777777" w:rsidR="00647250" w:rsidRDefault="00647250">
      <w:pPr>
        <w:spacing w:after="200"/>
      </w:pPr>
    </w:p>
    <w:p w14:paraId="77D7B98D" w14:textId="77777777" w:rsidR="00647250" w:rsidRDefault="00000000">
      <w:pPr>
        <w:spacing w:before="480"/>
      </w:pPr>
      <w:proofErr w:type="gramStart"/>
      <w:r>
        <w:rPr>
          <w:b/>
          <w:bCs/>
          <w:color w:val="4A90D9"/>
          <w:sz w:val="30"/>
          <w:szCs w:val="30"/>
        </w:rPr>
        <w:t xml:space="preserve">11  </w:t>
      </w:r>
      <w:r>
        <w:rPr>
          <w:b/>
          <w:bCs/>
          <w:color w:val="1B3A5C"/>
          <w:sz w:val="30"/>
          <w:szCs w:val="30"/>
        </w:rPr>
        <w:t>Evaluation</w:t>
      </w:r>
      <w:proofErr w:type="gramEnd"/>
      <w:r>
        <w:rPr>
          <w:b/>
          <w:bCs/>
          <w:color w:val="1B3A5C"/>
          <w:sz w:val="30"/>
          <w:szCs w:val="30"/>
        </w:rPr>
        <w:t xml:space="preserve"> Metrics</w:t>
      </w:r>
    </w:p>
    <w:p w14:paraId="6A3EC6B1" w14:textId="77777777" w:rsidR="00647250" w:rsidRDefault="006472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47250" w14:paraId="726D77A0"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055954AA" w14:textId="77777777" w:rsidR="00647250" w:rsidRDefault="00000000">
            <w:r>
              <w:rPr>
                <w:b/>
                <w:bCs/>
                <w:color w:val="1B3A5C"/>
                <w:sz w:val="20"/>
                <w:szCs w:val="20"/>
              </w:rPr>
              <w:t>Accuracy</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4F11A17F" w14:textId="77777777" w:rsidR="00647250" w:rsidRDefault="00000000">
            <w:r>
              <w:rPr>
                <w:sz w:val="20"/>
                <w:szCs w:val="20"/>
              </w:rPr>
              <w:t>Overall fraction of correctly classified images on the test set.</w:t>
            </w:r>
          </w:p>
        </w:tc>
      </w:tr>
      <w:tr w:rsidR="00647250" w14:paraId="41A75924"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6C9323F1" w14:textId="77777777" w:rsidR="00647250" w:rsidRDefault="00000000">
            <w:r>
              <w:rPr>
                <w:b/>
                <w:bCs/>
                <w:color w:val="1B3A5C"/>
                <w:sz w:val="20"/>
                <w:szCs w:val="20"/>
              </w:rPr>
              <w:t>Precision</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63D6C744" w14:textId="77777777" w:rsidR="00647250" w:rsidRDefault="00000000">
            <w:r>
              <w:rPr>
                <w:sz w:val="20"/>
                <w:szCs w:val="20"/>
              </w:rPr>
              <w:t>Of all images predicted as Good (or Bad), how many actually were? TP / (TP + FP).</w:t>
            </w:r>
          </w:p>
        </w:tc>
      </w:tr>
      <w:tr w:rsidR="00647250" w14:paraId="7D26890B"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4C1380F6" w14:textId="77777777" w:rsidR="00647250" w:rsidRDefault="00000000">
            <w:r>
              <w:rPr>
                <w:b/>
                <w:bCs/>
                <w:color w:val="1B3A5C"/>
                <w:sz w:val="20"/>
                <w:szCs w:val="20"/>
              </w:rPr>
              <w:t>Recall</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234730C4" w14:textId="77777777" w:rsidR="00647250" w:rsidRDefault="00000000">
            <w:r>
              <w:rPr>
                <w:sz w:val="20"/>
                <w:szCs w:val="20"/>
              </w:rPr>
              <w:t>Of all truly Good (or Bad) images, how many did the model catch? TP / (TP + FN).</w:t>
            </w:r>
          </w:p>
        </w:tc>
      </w:tr>
      <w:tr w:rsidR="00647250" w14:paraId="53C93A1A"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4A6473E4" w14:textId="77777777" w:rsidR="00647250" w:rsidRDefault="00000000">
            <w:r>
              <w:rPr>
                <w:b/>
                <w:bCs/>
                <w:color w:val="1B3A5C"/>
                <w:sz w:val="20"/>
                <w:szCs w:val="20"/>
              </w:rPr>
              <w:t>F1-Score</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0ABEC647" w14:textId="77777777" w:rsidR="00647250" w:rsidRDefault="00000000">
            <w:r>
              <w:rPr>
                <w:sz w:val="20"/>
                <w:szCs w:val="20"/>
              </w:rPr>
              <w:t>Harmonic mean of Precision and Recall — the primary metric for imbalanced tasks.</w:t>
            </w:r>
          </w:p>
        </w:tc>
      </w:tr>
      <w:tr w:rsidR="00647250" w14:paraId="1FADCFBD"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69C6ED01" w14:textId="77777777" w:rsidR="00647250" w:rsidRDefault="00000000">
            <w:r>
              <w:rPr>
                <w:b/>
                <w:bCs/>
                <w:color w:val="1B3A5C"/>
                <w:sz w:val="20"/>
                <w:szCs w:val="20"/>
              </w:rPr>
              <w:t>ROC-AUC</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0F7F3F58" w14:textId="77777777" w:rsidR="00647250" w:rsidRDefault="00000000">
            <w:r>
              <w:rPr>
                <w:sz w:val="20"/>
                <w:szCs w:val="20"/>
              </w:rPr>
              <w:t>Area under the ROC curve; measures separability independent of classification threshold.</w:t>
            </w:r>
          </w:p>
        </w:tc>
      </w:tr>
      <w:tr w:rsidR="00647250" w14:paraId="388804F8"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6A07450C" w14:textId="77777777" w:rsidR="00647250" w:rsidRDefault="00000000">
            <w:r>
              <w:rPr>
                <w:b/>
                <w:bCs/>
                <w:color w:val="1B3A5C"/>
                <w:sz w:val="20"/>
                <w:szCs w:val="20"/>
              </w:rPr>
              <w:t>Confusion Matrix</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33F0D0D3" w14:textId="77777777" w:rsidR="00647250" w:rsidRDefault="00000000">
            <w:r>
              <w:rPr>
                <w:sz w:val="20"/>
                <w:szCs w:val="20"/>
              </w:rPr>
              <w:t>Per-class breakdown of TP, TN, FP, and FN — shows exactly where the model fails.</w:t>
            </w:r>
          </w:p>
        </w:tc>
      </w:tr>
      <w:tr w:rsidR="00647250" w14:paraId="044F1C89"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55338186" w14:textId="77777777" w:rsidR="00647250" w:rsidRDefault="00000000">
            <w:r>
              <w:rPr>
                <w:b/>
                <w:bCs/>
                <w:color w:val="1B3A5C"/>
                <w:sz w:val="20"/>
                <w:szCs w:val="20"/>
              </w:rPr>
              <w:t>Training Curves</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90" w:type="dxa"/>
              <w:left w:w="160" w:type="dxa"/>
              <w:bottom w:w="90" w:type="dxa"/>
              <w:right w:w="160" w:type="dxa"/>
            </w:tcMar>
          </w:tcPr>
          <w:p w14:paraId="33FCCCF2" w14:textId="77777777" w:rsidR="00647250" w:rsidRDefault="00000000">
            <w:r>
              <w:rPr>
                <w:sz w:val="20"/>
                <w:szCs w:val="20"/>
              </w:rPr>
              <w:t>Accuracy and loss plotted per epoch; used to diagnose overfitting and underfitting.</w:t>
            </w:r>
          </w:p>
        </w:tc>
      </w:tr>
      <w:tr w:rsidR="00647250" w14:paraId="70A8F54A"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6A066538" w14:textId="77777777" w:rsidR="00647250" w:rsidRDefault="00000000">
            <w:r>
              <w:rPr>
                <w:b/>
                <w:bCs/>
                <w:color w:val="1B3A5C"/>
                <w:sz w:val="20"/>
                <w:szCs w:val="20"/>
              </w:rPr>
              <w:t>Inference Time</w:t>
            </w:r>
          </w:p>
        </w:tc>
        <w:tc>
          <w:tcPr>
            <w:tcW w:w="6660" w:type="dxa"/>
            <w:tcBorders>
              <w:top w:val="single" w:sz="1" w:space="0" w:color="D1D5DB"/>
              <w:left w:val="single" w:sz="1" w:space="0" w:color="D1D5DB"/>
              <w:bottom w:val="single" w:sz="1" w:space="0" w:color="D1D5DB"/>
              <w:right w:val="single" w:sz="1" w:space="0" w:color="D1D5DB"/>
            </w:tcBorders>
            <w:shd w:val="clear" w:color="auto" w:fill="F4F5F6"/>
            <w:tcMar>
              <w:top w:w="90" w:type="dxa"/>
              <w:left w:w="160" w:type="dxa"/>
              <w:bottom w:w="90" w:type="dxa"/>
              <w:right w:w="160" w:type="dxa"/>
            </w:tcMar>
          </w:tcPr>
          <w:p w14:paraId="1266110E" w14:textId="77777777" w:rsidR="00647250" w:rsidRDefault="00000000">
            <w:r>
              <w:rPr>
                <w:sz w:val="20"/>
                <w:szCs w:val="20"/>
              </w:rPr>
              <w:t>Average milliseconds per image — critical for evaluating real-world deployment viability.</w:t>
            </w:r>
          </w:p>
        </w:tc>
      </w:tr>
    </w:tbl>
    <w:p w14:paraId="1A07A45E" w14:textId="77777777" w:rsidR="00A0512A" w:rsidRDefault="00A0512A" w:rsidP="00A0512A"/>
    <w:p w14:paraId="5F4503B9" w14:textId="77777777" w:rsidR="00A0512A" w:rsidRDefault="00A0512A" w:rsidP="00A0512A"/>
    <w:p w14:paraId="7F823B3D" w14:textId="32396784" w:rsidR="00647250" w:rsidRDefault="00000000" w:rsidP="00A0512A">
      <w:proofErr w:type="gramStart"/>
      <w:r>
        <w:rPr>
          <w:b/>
          <w:bCs/>
          <w:color w:val="4A90D9"/>
          <w:sz w:val="30"/>
          <w:szCs w:val="30"/>
        </w:rPr>
        <w:t xml:space="preserve">12  </w:t>
      </w:r>
      <w:r>
        <w:rPr>
          <w:b/>
          <w:bCs/>
          <w:color w:val="1B3A5C"/>
          <w:sz w:val="30"/>
          <w:szCs w:val="30"/>
        </w:rPr>
        <w:t>Expected</w:t>
      </w:r>
      <w:proofErr w:type="gramEnd"/>
      <w:r>
        <w:rPr>
          <w:b/>
          <w:bCs/>
          <w:color w:val="1B3A5C"/>
          <w:sz w:val="30"/>
          <w:szCs w:val="30"/>
        </w:rPr>
        <w:t xml:space="preserve"> Figures and Tables</w:t>
      </w:r>
    </w:p>
    <w:p w14:paraId="0527731F" w14:textId="77777777" w:rsidR="00647250" w:rsidRDefault="00647250">
      <w:pPr>
        <w:spacing w:after="120"/>
      </w:pPr>
    </w:p>
    <w:p w14:paraId="557829DA" w14:textId="77777777" w:rsidR="00647250" w:rsidRDefault="00000000">
      <w:pPr>
        <w:spacing w:before="200" w:after="80"/>
      </w:pPr>
      <w:r>
        <w:rPr>
          <w:b/>
          <w:bCs/>
          <w:color w:val="0E7490"/>
          <w:sz w:val="24"/>
          <w:szCs w:val="24"/>
        </w:rPr>
        <w:t>Figures</w:t>
      </w:r>
    </w:p>
    <w:p w14:paraId="7DEA75DF" w14:textId="77777777" w:rsidR="00647250" w:rsidRDefault="00000000">
      <w:pPr>
        <w:pStyle w:val="ListParagraph"/>
        <w:numPr>
          <w:ilvl w:val="0"/>
          <w:numId w:val="2"/>
        </w:numPr>
        <w:spacing w:before="40" w:after="60"/>
      </w:pPr>
      <w:r>
        <w:t>Figure 1 — Class distribution bar chart and pie chart</w:t>
      </w:r>
    </w:p>
    <w:p w14:paraId="26B8D882" w14:textId="77777777" w:rsidR="00647250" w:rsidRDefault="00000000">
      <w:pPr>
        <w:pStyle w:val="ListParagraph"/>
        <w:numPr>
          <w:ilvl w:val="0"/>
          <w:numId w:val="2"/>
        </w:numPr>
        <w:spacing w:before="40" w:after="60"/>
      </w:pPr>
      <w:r>
        <w:t>Figure 2 — Sample image grid (5 Good + 5 Bad examples side by side)</w:t>
      </w:r>
    </w:p>
    <w:p w14:paraId="1C56CDAB" w14:textId="77777777" w:rsidR="00647250" w:rsidRDefault="00000000">
      <w:pPr>
        <w:pStyle w:val="ListParagraph"/>
        <w:numPr>
          <w:ilvl w:val="0"/>
          <w:numId w:val="2"/>
        </w:numPr>
        <w:spacing w:before="40" w:after="60"/>
      </w:pPr>
      <w:r>
        <w:t>Figure 3 — Augmented training sample visualisation</w:t>
      </w:r>
    </w:p>
    <w:p w14:paraId="491CD5D0" w14:textId="77777777" w:rsidR="00647250" w:rsidRDefault="00000000">
      <w:pPr>
        <w:pStyle w:val="ListParagraph"/>
        <w:numPr>
          <w:ilvl w:val="0"/>
          <w:numId w:val="2"/>
        </w:numPr>
        <w:spacing w:before="40" w:after="60"/>
      </w:pPr>
      <w:r>
        <w:t>Figures 4–6 — Training and validation accuracy/loss curves (one per model)</w:t>
      </w:r>
    </w:p>
    <w:p w14:paraId="72436B58" w14:textId="77777777" w:rsidR="00647250" w:rsidRDefault="00000000">
      <w:pPr>
        <w:pStyle w:val="ListParagraph"/>
        <w:numPr>
          <w:ilvl w:val="0"/>
          <w:numId w:val="2"/>
        </w:numPr>
        <w:spacing w:before="40" w:after="60"/>
      </w:pPr>
      <w:r>
        <w:t>Figures 7–9 — Confusion matrices for Custom CNN, MobileNetV2, and EfficientNetB0</w:t>
      </w:r>
    </w:p>
    <w:p w14:paraId="1F7A068E" w14:textId="77777777" w:rsidR="00647250" w:rsidRDefault="00000000">
      <w:pPr>
        <w:pStyle w:val="ListParagraph"/>
        <w:numPr>
          <w:ilvl w:val="0"/>
          <w:numId w:val="2"/>
        </w:numPr>
        <w:spacing w:before="40" w:after="60"/>
      </w:pPr>
      <w:r>
        <w:t>Figure 10 — Combined ROC curves with AUC values for all three models</w:t>
      </w:r>
    </w:p>
    <w:p w14:paraId="275A4B88" w14:textId="77777777" w:rsidR="00647250" w:rsidRDefault="00000000">
      <w:pPr>
        <w:pStyle w:val="ListParagraph"/>
        <w:numPr>
          <w:ilvl w:val="0"/>
          <w:numId w:val="2"/>
        </w:numPr>
        <w:spacing w:before="40" w:after="60"/>
      </w:pPr>
      <w:r>
        <w:t>Figure 11 — Model performance comparison bar chart</w:t>
      </w:r>
    </w:p>
    <w:p w14:paraId="4E1060FE" w14:textId="77777777" w:rsidR="00647250" w:rsidRDefault="00000000">
      <w:pPr>
        <w:pStyle w:val="ListParagraph"/>
        <w:numPr>
          <w:ilvl w:val="0"/>
          <w:numId w:val="2"/>
        </w:numPr>
        <w:spacing w:before="40" w:after="60"/>
      </w:pPr>
      <w:r>
        <w:t>Figures 12–14 — Grad-CAM heatmap grids (one per model, showing correct and incorrect predictions)</w:t>
      </w:r>
    </w:p>
    <w:p w14:paraId="6565E024" w14:textId="77777777" w:rsidR="00647250" w:rsidRDefault="00000000">
      <w:pPr>
        <w:pStyle w:val="ListParagraph"/>
        <w:numPr>
          <w:ilvl w:val="0"/>
          <w:numId w:val="2"/>
        </w:numPr>
        <w:spacing w:before="40" w:after="60"/>
      </w:pPr>
      <w:r>
        <w:t>Figure 15 — Misclassified sample analysis with true and predicted labels</w:t>
      </w:r>
    </w:p>
    <w:p w14:paraId="1054A630" w14:textId="77777777" w:rsidR="00647250" w:rsidRDefault="00647250">
      <w:pPr>
        <w:spacing w:after="120"/>
      </w:pPr>
    </w:p>
    <w:p w14:paraId="1A784280" w14:textId="77777777" w:rsidR="00647250" w:rsidRDefault="00000000">
      <w:pPr>
        <w:spacing w:before="200" w:after="80"/>
      </w:pPr>
      <w:r>
        <w:rPr>
          <w:b/>
          <w:bCs/>
          <w:color w:val="0E7490"/>
          <w:sz w:val="24"/>
          <w:szCs w:val="24"/>
        </w:rPr>
        <w:t>Tables</w:t>
      </w:r>
    </w:p>
    <w:p w14:paraId="129BF1C8" w14:textId="77777777" w:rsidR="00647250" w:rsidRDefault="00000000">
      <w:pPr>
        <w:pStyle w:val="ListParagraph"/>
        <w:numPr>
          <w:ilvl w:val="0"/>
          <w:numId w:val="2"/>
        </w:numPr>
        <w:spacing w:before="40" w:after="60"/>
      </w:pPr>
      <w:r>
        <w:t>Table 1 — Dataset description summary</w:t>
      </w:r>
    </w:p>
    <w:p w14:paraId="039751DD" w14:textId="77777777" w:rsidR="00647250" w:rsidRDefault="00000000">
      <w:pPr>
        <w:pStyle w:val="ListParagraph"/>
        <w:numPr>
          <w:ilvl w:val="0"/>
          <w:numId w:val="2"/>
        </w:numPr>
        <w:spacing w:before="40" w:after="60"/>
      </w:pPr>
      <w:r>
        <w:t>Table 2 — CNN architecture layer-by-layer breakdown with output shapes and parameter counts</w:t>
      </w:r>
    </w:p>
    <w:p w14:paraId="5F2C3458" w14:textId="77777777" w:rsidR="00647250" w:rsidRDefault="00000000">
      <w:pPr>
        <w:pStyle w:val="ListParagraph"/>
        <w:numPr>
          <w:ilvl w:val="0"/>
          <w:numId w:val="2"/>
        </w:numPr>
        <w:spacing w:before="40" w:after="60"/>
      </w:pPr>
      <w:r>
        <w:t>Table 3 — Model comparison (Accuracy, Precision, Recall, F1, ROC-AUC, Parameters, Inference time)</w:t>
      </w:r>
    </w:p>
    <w:p w14:paraId="3DE1027D" w14:textId="77777777" w:rsidR="00647250" w:rsidRDefault="00000000">
      <w:pPr>
        <w:pStyle w:val="ListParagraph"/>
        <w:numPr>
          <w:ilvl w:val="0"/>
          <w:numId w:val="2"/>
        </w:numPr>
        <w:spacing w:before="40" w:after="60"/>
      </w:pPr>
      <w:r>
        <w:t>Table 4 — Per-class classification reports for all three models</w:t>
      </w:r>
    </w:p>
    <w:sectPr w:rsidR="00647250">
      <w:headerReference w:type="default" r:id="rId7"/>
      <w:footerReference w:type="default" r:id="rId8"/>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A82F7" w14:textId="77777777" w:rsidR="00941931" w:rsidRDefault="00941931">
      <w:r>
        <w:separator/>
      </w:r>
    </w:p>
  </w:endnote>
  <w:endnote w:type="continuationSeparator" w:id="0">
    <w:p w14:paraId="1322D4C1" w14:textId="77777777" w:rsidR="00941931" w:rsidRDefault="00941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E1AB" w14:textId="77777777" w:rsidR="00647250" w:rsidRDefault="00000000">
    <w:pPr>
      <w:pBdr>
        <w:top w:val="single" w:sz="4" w:space="1" w:color="D1D5DB"/>
      </w:pBdr>
      <w:spacing w:before="80"/>
      <w:jc w:val="center"/>
    </w:pPr>
    <w:r>
      <w:rPr>
        <w:color w:val="6B7280"/>
        <w:sz w:val="16"/>
        <w:szCs w:val="16"/>
      </w:rPr>
      <w:t xml:space="preserve">Confidential – Academic </w:t>
    </w:r>
    <w:proofErr w:type="gramStart"/>
    <w:r>
      <w:rPr>
        <w:color w:val="6B7280"/>
        <w:sz w:val="16"/>
        <w:szCs w:val="16"/>
      </w:rPr>
      <w:t>Submission  ·</w:t>
    </w:r>
    <w:proofErr w:type="gramEnd"/>
    <w:r>
      <w:rPr>
        <w:color w:val="6B7280"/>
        <w:sz w:val="16"/>
        <w:szCs w:val="16"/>
      </w:rPr>
      <w:t xml:space="preserve">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F7F6" w14:textId="77777777" w:rsidR="00941931" w:rsidRDefault="00941931">
      <w:r>
        <w:separator/>
      </w:r>
    </w:p>
  </w:footnote>
  <w:footnote w:type="continuationSeparator" w:id="0">
    <w:p w14:paraId="5FB8D199" w14:textId="77777777" w:rsidR="00941931" w:rsidRDefault="00941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37F4" w14:textId="77777777" w:rsidR="00647250" w:rsidRDefault="00000000">
    <w:pPr>
      <w:pBdr>
        <w:bottom w:val="single" w:sz="6" w:space="1" w:color="4A90D9"/>
      </w:pBdr>
      <w:spacing w:after="100"/>
    </w:pPr>
    <w:r>
      <w:rPr>
        <w:color w:val="4A90D9"/>
        <w:sz w:val="17"/>
        <w:szCs w:val="17"/>
      </w:rPr>
      <w:t xml:space="preserve">Machine Learning </w:t>
    </w:r>
    <w:proofErr w:type="gramStart"/>
    <w:r>
      <w:rPr>
        <w:color w:val="4A90D9"/>
        <w:sz w:val="17"/>
        <w:szCs w:val="17"/>
      </w:rPr>
      <w:t>Project  ·</w:t>
    </w:r>
    <w:proofErr w:type="gramEnd"/>
    <w:r>
      <w:rPr>
        <w:color w:val="4A90D9"/>
        <w:sz w:val="17"/>
        <w:szCs w:val="17"/>
      </w:rPr>
      <w:t xml:space="preserve">  Phase 2 Proposal</w:t>
    </w:r>
    <w:r>
      <w:rPr>
        <w:color w:val="6B7280"/>
        <w:sz w:val="17"/>
        <w:szCs w:val="17"/>
      </w:rPr>
      <w:t xml:space="preserve">   |   Bakery Product Quality Classification Using CNN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71A4"/>
    <w:multiLevelType w:val="hybridMultilevel"/>
    <w:tmpl w:val="C96487D0"/>
    <w:lvl w:ilvl="0" w:tplc="AE22DAB2">
      <w:start w:val="1"/>
      <w:numFmt w:val="bullet"/>
      <w:lvlText w:val="•"/>
      <w:lvlJc w:val="left"/>
      <w:pPr>
        <w:ind w:left="580" w:hanging="280"/>
      </w:pPr>
    </w:lvl>
    <w:lvl w:ilvl="1" w:tplc="715C4768">
      <w:numFmt w:val="decimal"/>
      <w:lvlText w:val=""/>
      <w:lvlJc w:val="left"/>
    </w:lvl>
    <w:lvl w:ilvl="2" w:tplc="DD4072A6">
      <w:numFmt w:val="decimal"/>
      <w:lvlText w:val=""/>
      <w:lvlJc w:val="left"/>
    </w:lvl>
    <w:lvl w:ilvl="3" w:tplc="D674CAC0">
      <w:numFmt w:val="decimal"/>
      <w:lvlText w:val=""/>
      <w:lvlJc w:val="left"/>
    </w:lvl>
    <w:lvl w:ilvl="4" w:tplc="B48003B6">
      <w:numFmt w:val="decimal"/>
      <w:lvlText w:val=""/>
      <w:lvlJc w:val="left"/>
    </w:lvl>
    <w:lvl w:ilvl="5" w:tplc="A7DC1D86">
      <w:numFmt w:val="decimal"/>
      <w:lvlText w:val=""/>
      <w:lvlJc w:val="left"/>
    </w:lvl>
    <w:lvl w:ilvl="6" w:tplc="0CBA865C">
      <w:numFmt w:val="decimal"/>
      <w:lvlText w:val=""/>
      <w:lvlJc w:val="left"/>
    </w:lvl>
    <w:lvl w:ilvl="7" w:tplc="2006FD98">
      <w:numFmt w:val="decimal"/>
      <w:lvlText w:val=""/>
      <w:lvlJc w:val="left"/>
    </w:lvl>
    <w:lvl w:ilvl="8" w:tplc="72CC890A">
      <w:numFmt w:val="decimal"/>
      <w:lvlText w:val=""/>
      <w:lvlJc w:val="left"/>
    </w:lvl>
  </w:abstractNum>
  <w:abstractNum w:abstractNumId="1" w15:restartNumberingAfterBreak="0">
    <w:nsid w:val="3EE81711"/>
    <w:multiLevelType w:val="hybridMultilevel"/>
    <w:tmpl w:val="5546B4EE"/>
    <w:lvl w:ilvl="0" w:tplc="97FC10C4">
      <w:start w:val="1"/>
      <w:numFmt w:val="decimal"/>
      <w:lvlText w:val="%1."/>
      <w:lvlJc w:val="left"/>
      <w:pPr>
        <w:ind w:left="580" w:hanging="280"/>
      </w:pPr>
    </w:lvl>
    <w:lvl w:ilvl="1" w:tplc="886623B8">
      <w:numFmt w:val="decimal"/>
      <w:lvlText w:val=""/>
      <w:lvlJc w:val="left"/>
    </w:lvl>
    <w:lvl w:ilvl="2" w:tplc="8FA29D8A">
      <w:numFmt w:val="decimal"/>
      <w:lvlText w:val=""/>
      <w:lvlJc w:val="left"/>
    </w:lvl>
    <w:lvl w:ilvl="3" w:tplc="2028EA76">
      <w:numFmt w:val="decimal"/>
      <w:lvlText w:val=""/>
      <w:lvlJc w:val="left"/>
    </w:lvl>
    <w:lvl w:ilvl="4" w:tplc="6A189C2A">
      <w:numFmt w:val="decimal"/>
      <w:lvlText w:val=""/>
      <w:lvlJc w:val="left"/>
    </w:lvl>
    <w:lvl w:ilvl="5" w:tplc="88767848">
      <w:numFmt w:val="decimal"/>
      <w:lvlText w:val=""/>
      <w:lvlJc w:val="left"/>
    </w:lvl>
    <w:lvl w:ilvl="6" w:tplc="DFC2B218">
      <w:numFmt w:val="decimal"/>
      <w:lvlText w:val=""/>
      <w:lvlJc w:val="left"/>
    </w:lvl>
    <w:lvl w:ilvl="7" w:tplc="BBC0655C">
      <w:numFmt w:val="decimal"/>
      <w:lvlText w:val=""/>
      <w:lvlJc w:val="left"/>
    </w:lvl>
    <w:lvl w:ilvl="8" w:tplc="EA72A212">
      <w:numFmt w:val="decimal"/>
      <w:lvlText w:val=""/>
      <w:lvlJc w:val="left"/>
    </w:lvl>
  </w:abstractNum>
  <w:abstractNum w:abstractNumId="2" w15:restartNumberingAfterBreak="0">
    <w:nsid w:val="686540CB"/>
    <w:multiLevelType w:val="hybridMultilevel"/>
    <w:tmpl w:val="EA9AD428"/>
    <w:lvl w:ilvl="0" w:tplc="C4C4197A">
      <w:start w:val="1"/>
      <w:numFmt w:val="bullet"/>
      <w:lvlText w:val="●"/>
      <w:lvlJc w:val="left"/>
      <w:pPr>
        <w:ind w:left="720" w:hanging="360"/>
      </w:pPr>
    </w:lvl>
    <w:lvl w:ilvl="1" w:tplc="C3DA03D2">
      <w:start w:val="1"/>
      <w:numFmt w:val="bullet"/>
      <w:lvlText w:val="○"/>
      <w:lvlJc w:val="left"/>
      <w:pPr>
        <w:ind w:left="1440" w:hanging="360"/>
      </w:pPr>
    </w:lvl>
    <w:lvl w:ilvl="2" w:tplc="D62E453E">
      <w:start w:val="1"/>
      <w:numFmt w:val="bullet"/>
      <w:lvlText w:val="■"/>
      <w:lvlJc w:val="left"/>
      <w:pPr>
        <w:ind w:left="2160" w:hanging="360"/>
      </w:pPr>
    </w:lvl>
    <w:lvl w:ilvl="3" w:tplc="B8BA2F9A">
      <w:start w:val="1"/>
      <w:numFmt w:val="bullet"/>
      <w:lvlText w:val="●"/>
      <w:lvlJc w:val="left"/>
      <w:pPr>
        <w:ind w:left="2880" w:hanging="360"/>
      </w:pPr>
    </w:lvl>
    <w:lvl w:ilvl="4" w:tplc="7200E0B0">
      <w:start w:val="1"/>
      <w:numFmt w:val="bullet"/>
      <w:lvlText w:val="○"/>
      <w:lvlJc w:val="left"/>
      <w:pPr>
        <w:ind w:left="3600" w:hanging="360"/>
      </w:pPr>
    </w:lvl>
    <w:lvl w:ilvl="5" w:tplc="6C36EB9E">
      <w:start w:val="1"/>
      <w:numFmt w:val="bullet"/>
      <w:lvlText w:val="■"/>
      <w:lvlJc w:val="left"/>
      <w:pPr>
        <w:ind w:left="4320" w:hanging="360"/>
      </w:pPr>
    </w:lvl>
    <w:lvl w:ilvl="6" w:tplc="A2D40E8C">
      <w:start w:val="1"/>
      <w:numFmt w:val="bullet"/>
      <w:lvlText w:val="●"/>
      <w:lvlJc w:val="left"/>
      <w:pPr>
        <w:ind w:left="5040" w:hanging="360"/>
      </w:pPr>
    </w:lvl>
    <w:lvl w:ilvl="7" w:tplc="5448D2A0">
      <w:start w:val="1"/>
      <w:numFmt w:val="bullet"/>
      <w:lvlText w:val="●"/>
      <w:lvlJc w:val="left"/>
      <w:pPr>
        <w:ind w:left="5760" w:hanging="360"/>
      </w:pPr>
    </w:lvl>
    <w:lvl w:ilvl="8" w:tplc="D2AA665C">
      <w:start w:val="1"/>
      <w:numFmt w:val="bullet"/>
      <w:lvlText w:val="●"/>
      <w:lvlJc w:val="left"/>
      <w:pPr>
        <w:ind w:left="6480" w:hanging="360"/>
      </w:pPr>
    </w:lvl>
  </w:abstractNum>
  <w:num w:numId="1" w16cid:durableId="1747535163">
    <w:abstractNumId w:val="2"/>
    <w:lvlOverride w:ilvl="0">
      <w:startOverride w:val="1"/>
    </w:lvlOverride>
  </w:num>
  <w:num w:numId="2" w16cid:durableId="464467670">
    <w:abstractNumId w:val="0"/>
    <w:lvlOverride w:ilvl="0">
      <w:startOverride w:val="1"/>
    </w:lvlOverride>
  </w:num>
  <w:num w:numId="3" w16cid:durableId="1630630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250"/>
    <w:rsid w:val="00647250"/>
    <w:rsid w:val="00941931"/>
    <w:rsid w:val="00A0512A"/>
    <w:rsid w:val="00CD0A6B"/>
    <w:rsid w:val="00F25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EEFA"/>
  <w15:docId w15:val="{17ED1D25-85D1-4883-9C58-3FD2210C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80"/>
      <w:outlineLvl w:val="0"/>
    </w:pPr>
    <w:rPr>
      <w:b/>
      <w:bCs/>
      <w:color w:val="1B3A5C"/>
      <w:sz w:val="30"/>
      <w:szCs w:val="30"/>
    </w:rPr>
  </w:style>
  <w:style w:type="paragraph" w:styleId="Heading2">
    <w:name w:val="heading 2"/>
    <w:uiPriority w:val="9"/>
    <w:semiHidden/>
    <w:unhideWhenUsed/>
    <w:qFormat/>
    <w:pPr>
      <w:spacing w:before="200" w:after="80"/>
      <w:outlineLvl w:val="1"/>
    </w:pPr>
    <w:rPr>
      <w:b/>
      <w:bCs/>
      <w:color w:val="0E74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1585</Words>
  <Characters>9040</Characters>
  <Application>Microsoft Office Word</Application>
  <DocSecurity>0</DocSecurity>
  <Lines>75</Lines>
  <Paragraphs>21</Paragraphs>
  <ScaleCrop>false</ScaleCrop>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Ram Venkat Devineni</cp:lastModifiedBy>
  <cp:revision>3</cp:revision>
  <dcterms:created xsi:type="dcterms:W3CDTF">2026-06-07T21:21:00Z</dcterms:created>
  <dcterms:modified xsi:type="dcterms:W3CDTF">2026-06-07T22:10:00Z</dcterms:modified>
</cp:coreProperties>
</file>