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07EA" w:rsidRDefault="00DF4E9B">
      <w:r>
        <w:rPr>
          <w:noProof/>
        </w:rPr>
        <w:drawing>
          <wp:inline distT="0" distB="0" distL="0" distR="0">
            <wp:extent cx="5943600" cy="328398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E9B" w:rsidRDefault="00DF4E9B">
      <w:r>
        <w:rPr>
          <w:noProof/>
        </w:rPr>
        <w:drawing>
          <wp:inline distT="0" distB="0" distL="0" distR="0">
            <wp:extent cx="5943600" cy="281206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E9B" w:rsidRDefault="00DF4E9B">
      <w:r>
        <w:rPr>
          <w:noProof/>
        </w:rPr>
        <w:lastRenderedPageBreak/>
        <w:drawing>
          <wp:inline distT="0" distB="0" distL="0" distR="0">
            <wp:extent cx="5943600" cy="37986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E9B" w:rsidRDefault="00DF4E9B" w:rsidP="00DF4E9B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E9B" w:rsidRDefault="00DF4E9B" w:rsidP="00DF4E9B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E9B" w:rsidRDefault="00DF4E9B" w:rsidP="00DF4E9B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E9B" w:rsidRDefault="00DF4E9B" w:rsidP="00DF4E9B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E9B" w:rsidRDefault="00DF4E9B" w:rsidP="00DF4E9B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E9B" w:rsidRDefault="00DF4E9B" w:rsidP="00DF4E9B"/>
    <w:p w:rsidR="00DF4E9B" w:rsidRDefault="00DF4E9B" w:rsidP="00DF4E9B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E9B" w:rsidRDefault="00DF4E9B" w:rsidP="00DF4E9B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E9B" w:rsidRDefault="00DF4E9B" w:rsidP="00DF4E9B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E9B" w:rsidRDefault="00DF4E9B" w:rsidP="00DF4E9B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E9B" w:rsidRDefault="00DF4E9B" w:rsidP="00DF4E9B"/>
    <w:p w:rsidR="00DF4E9B" w:rsidRDefault="00DF4E9B" w:rsidP="00DF4E9B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E9B" w:rsidRDefault="00DF4E9B" w:rsidP="00DF4E9B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E9B" w:rsidRDefault="00DF4E9B" w:rsidP="00DF4E9B">
      <w:r w:rsidRPr="00BF1018"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E9B" w:rsidRPr="00F67B3F" w:rsidRDefault="00DF4E9B" w:rsidP="00F67B3F">
      <w:pPr>
        <w:spacing w:line="240" w:lineRule="auto"/>
      </w:pPr>
    </w:p>
    <w:p w:rsidR="00DF4E9B" w:rsidRPr="00F67B3F" w:rsidRDefault="00351FA0" w:rsidP="00F67B3F">
      <w:pPr>
        <w:spacing w:line="240" w:lineRule="auto"/>
        <w:rPr>
          <w:rStyle w:val="SubtleEmphasis"/>
          <w:rFonts w:ascii="Sylfaen" w:hAnsi="Sylfaen"/>
          <w:i w:val="0"/>
          <w:color w:val="C00000"/>
          <w:sz w:val="28"/>
          <w:szCs w:val="28"/>
        </w:rPr>
      </w:pPr>
      <w:r w:rsidRPr="00F67B3F">
        <w:rPr>
          <w:rStyle w:val="SubtleEmphasis"/>
          <w:rFonts w:ascii="Sylfaen" w:hAnsi="Sylfaen"/>
          <w:i w:val="0"/>
          <w:color w:val="C00000"/>
          <w:sz w:val="28"/>
          <w:szCs w:val="28"/>
        </w:rPr>
        <w:t>Agile and Technical practices</w:t>
      </w:r>
    </w:p>
    <w:p w:rsidR="00351FA0" w:rsidRPr="00F67B3F" w:rsidRDefault="00351FA0" w:rsidP="00F67B3F">
      <w:pPr>
        <w:spacing w:line="240" w:lineRule="auto"/>
        <w:rPr>
          <w:rStyle w:val="SubtleEmphasis"/>
          <w:rFonts w:ascii="Sylfaen" w:hAnsi="Sylfaen"/>
          <w:i w:val="0"/>
          <w:color w:val="C00000"/>
          <w:sz w:val="28"/>
          <w:szCs w:val="28"/>
        </w:rPr>
      </w:pPr>
      <w:r w:rsidRPr="00F67B3F">
        <w:rPr>
          <w:rStyle w:val="SubtleEmphasis"/>
          <w:rFonts w:ascii="Sylfaen" w:hAnsi="Sylfaen"/>
          <w:i w:val="0"/>
          <w:color w:val="C00000"/>
          <w:sz w:val="28"/>
          <w:szCs w:val="28"/>
        </w:rPr>
        <w:t xml:space="preserve">Fundamentals of </w:t>
      </w:r>
      <w:r w:rsidR="00A021D4" w:rsidRPr="00F67B3F">
        <w:rPr>
          <w:rStyle w:val="SubtleEmphasis"/>
          <w:rFonts w:ascii="Sylfaen" w:hAnsi="Sylfaen"/>
          <w:i w:val="0"/>
          <w:color w:val="C00000"/>
          <w:sz w:val="28"/>
          <w:szCs w:val="28"/>
        </w:rPr>
        <w:t>DevOps</w:t>
      </w:r>
    </w:p>
    <w:p w:rsidR="00351FA0" w:rsidRPr="00F67B3F" w:rsidRDefault="00A021D4" w:rsidP="00F67B3F">
      <w:pPr>
        <w:spacing w:line="240" w:lineRule="auto"/>
        <w:rPr>
          <w:rStyle w:val="SubtleEmphasis"/>
          <w:rFonts w:ascii="Sylfaen" w:hAnsi="Sylfaen"/>
          <w:i w:val="0"/>
          <w:color w:val="C00000"/>
          <w:sz w:val="28"/>
          <w:szCs w:val="28"/>
        </w:rPr>
      </w:pPr>
      <w:r w:rsidRPr="00F67B3F">
        <w:rPr>
          <w:rStyle w:val="SubtleEmphasis"/>
          <w:rFonts w:ascii="Sylfaen" w:hAnsi="Sylfaen"/>
          <w:i w:val="0"/>
          <w:color w:val="C00000"/>
          <w:sz w:val="28"/>
          <w:szCs w:val="28"/>
        </w:rPr>
        <w:t>DevOps</w:t>
      </w:r>
      <w:r w:rsidR="00351FA0" w:rsidRPr="00F67B3F">
        <w:rPr>
          <w:rStyle w:val="SubtleEmphasis"/>
          <w:rFonts w:ascii="Sylfaen" w:hAnsi="Sylfaen"/>
          <w:i w:val="0"/>
          <w:color w:val="C00000"/>
          <w:sz w:val="28"/>
          <w:szCs w:val="28"/>
        </w:rPr>
        <w:t xml:space="preserve"> Adoption in Projects</w:t>
      </w:r>
    </w:p>
    <w:p w:rsidR="00351FA0" w:rsidRPr="00F67B3F" w:rsidRDefault="00351FA0" w:rsidP="00F67B3F">
      <w:pPr>
        <w:spacing w:line="240" w:lineRule="auto"/>
        <w:rPr>
          <w:rStyle w:val="SubtleEmphasis"/>
          <w:rFonts w:ascii="Sylfaen" w:hAnsi="Sylfaen"/>
          <w:i w:val="0"/>
          <w:color w:val="C00000"/>
          <w:sz w:val="28"/>
          <w:szCs w:val="28"/>
        </w:rPr>
      </w:pPr>
      <w:r w:rsidRPr="00F67B3F">
        <w:rPr>
          <w:rStyle w:val="SubtleEmphasis"/>
          <w:rFonts w:ascii="Sylfaen" w:hAnsi="Sylfaen"/>
          <w:i w:val="0"/>
          <w:color w:val="C00000"/>
          <w:sz w:val="28"/>
          <w:szCs w:val="28"/>
        </w:rPr>
        <w:t xml:space="preserve">Tool stack of </w:t>
      </w:r>
      <w:r w:rsidR="00A021D4" w:rsidRPr="00F67B3F">
        <w:rPr>
          <w:rStyle w:val="SubtleEmphasis"/>
          <w:rFonts w:ascii="Sylfaen" w:hAnsi="Sylfaen"/>
          <w:i w:val="0"/>
          <w:color w:val="C00000"/>
          <w:sz w:val="28"/>
          <w:szCs w:val="28"/>
        </w:rPr>
        <w:t>DevOps</w:t>
      </w:r>
    </w:p>
    <w:p w:rsidR="00351FA0" w:rsidRPr="00F67B3F" w:rsidRDefault="00351FA0" w:rsidP="00F67B3F">
      <w:pPr>
        <w:spacing w:line="240" w:lineRule="auto"/>
        <w:rPr>
          <w:rStyle w:val="SubtleEmphasis"/>
          <w:rFonts w:ascii="Sylfaen" w:hAnsi="Sylfaen"/>
          <w:i w:val="0"/>
          <w:color w:val="C00000"/>
          <w:sz w:val="28"/>
          <w:szCs w:val="28"/>
        </w:rPr>
      </w:pPr>
      <w:r w:rsidRPr="00F67B3F">
        <w:rPr>
          <w:rStyle w:val="SubtleEmphasis"/>
          <w:rFonts w:ascii="Sylfaen" w:hAnsi="Sylfaen"/>
          <w:i w:val="0"/>
          <w:color w:val="C00000"/>
          <w:sz w:val="28"/>
          <w:szCs w:val="28"/>
        </w:rPr>
        <w:t xml:space="preserve">Adoption of </w:t>
      </w:r>
      <w:r w:rsidR="00A021D4" w:rsidRPr="00F67B3F">
        <w:rPr>
          <w:rStyle w:val="SubtleEmphasis"/>
          <w:rFonts w:ascii="Sylfaen" w:hAnsi="Sylfaen"/>
          <w:i w:val="0"/>
          <w:color w:val="C00000"/>
          <w:sz w:val="28"/>
          <w:szCs w:val="28"/>
        </w:rPr>
        <w:t>DevOps</w:t>
      </w:r>
      <w:r w:rsidRPr="00F67B3F">
        <w:rPr>
          <w:rStyle w:val="SubtleEmphasis"/>
          <w:rFonts w:ascii="Sylfaen" w:hAnsi="Sylfaen"/>
          <w:i w:val="0"/>
          <w:color w:val="C00000"/>
          <w:sz w:val="28"/>
          <w:szCs w:val="28"/>
        </w:rPr>
        <w:t xml:space="preserve"> in the Practice</w:t>
      </w:r>
    </w:p>
    <w:p w:rsidR="00351FA0" w:rsidRPr="00F67B3F" w:rsidRDefault="0057148D" w:rsidP="00F67B3F">
      <w:pPr>
        <w:spacing w:line="240" w:lineRule="auto"/>
        <w:rPr>
          <w:rStyle w:val="SubtleEmphasis"/>
          <w:rFonts w:ascii="Sylfaen" w:hAnsi="Sylfaen"/>
          <w:i w:val="0"/>
          <w:color w:val="C00000"/>
          <w:sz w:val="28"/>
          <w:szCs w:val="28"/>
        </w:rPr>
      </w:pPr>
      <w:r w:rsidRPr="00F67B3F">
        <w:rPr>
          <w:rStyle w:val="SubtleEmphasis"/>
          <w:rFonts w:ascii="Sylfaen" w:hAnsi="Sylfaen"/>
          <w:i w:val="0"/>
          <w:color w:val="C00000"/>
          <w:sz w:val="28"/>
          <w:szCs w:val="28"/>
        </w:rPr>
        <w:t xml:space="preserve">Unit Test Gate Failure – 6 </w:t>
      </w:r>
    </w:p>
    <w:p w:rsidR="0057148D" w:rsidRPr="00F67B3F" w:rsidRDefault="0057148D" w:rsidP="00F67B3F">
      <w:pPr>
        <w:spacing w:line="240" w:lineRule="auto"/>
        <w:rPr>
          <w:rStyle w:val="SubtleEmphasis"/>
          <w:rFonts w:ascii="Sylfaen" w:hAnsi="Sylfaen"/>
          <w:i w:val="0"/>
          <w:color w:val="C00000"/>
          <w:sz w:val="28"/>
          <w:szCs w:val="28"/>
        </w:rPr>
      </w:pPr>
      <w:r w:rsidRPr="00F67B3F">
        <w:rPr>
          <w:rStyle w:val="SubtleEmphasis"/>
          <w:rFonts w:ascii="Sylfaen" w:hAnsi="Sylfaen"/>
          <w:i w:val="0"/>
          <w:color w:val="C00000"/>
          <w:sz w:val="28"/>
          <w:szCs w:val="28"/>
        </w:rPr>
        <w:t xml:space="preserve">Sonar Quality gate failure – 9 </w:t>
      </w:r>
    </w:p>
    <w:p w:rsidR="0057148D" w:rsidRPr="00F67B3F" w:rsidRDefault="0057148D" w:rsidP="00F67B3F">
      <w:pPr>
        <w:spacing w:line="240" w:lineRule="auto"/>
        <w:rPr>
          <w:rStyle w:val="SubtleEmphasis"/>
          <w:rFonts w:ascii="Sylfaen" w:hAnsi="Sylfaen"/>
          <w:i w:val="0"/>
          <w:color w:val="C00000"/>
          <w:sz w:val="28"/>
          <w:szCs w:val="28"/>
        </w:rPr>
      </w:pPr>
      <w:r w:rsidRPr="00F67B3F">
        <w:rPr>
          <w:rStyle w:val="SubtleEmphasis"/>
          <w:rFonts w:ascii="Sylfaen" w:hAnsi="Sylfaen"/>
          <w:i w:val="0"/>
          <w:color w:val="C00000"/>
          <w:sz w:val="28"/>
          <w:szCs w:val="28"/>
        </w:rPr>
        <w:t xml:space="preserve">War &amp; To Artifactory &amp; smoke Test – 20 </w:t>
      </w:r>
    </w:p>
    <w:p w:rsidR="0057148D" w:rsidRPr="00F67B3F" w:rsidRDefault="0057148D" w:rsidP="00F67B3F">
      <w:pPr>
        <w:spacing w:line="240" w:lineRule="auto"/>
        <w:rPr>
          <w:rStyle w:val="SubtleEmphasis"/>
          <w:rFonts w:ascii="Sylfaen" w:hAnsi="Sylfaen"/>
          <w:i w:val="0"/>
          <w:color w:val="C00000"/>
          <w:sz w:val="28"/>
          <w:szCs w:val="28"/>
        </w:rPr>
      </w:pPr>
      <w:r w:rsidRPr="00F67B3F">
        <w:rPr>
          <w:rStyle w:val="SubtleEmphasis"/>
          <w:rFonts w:ascii="Sylfaen" w:hAnsi="Sylfaen"/>
          <w:i w:val="0"/>
          <w:color w:val="C00000"/>
          <w:sz w:val="28"/>
          <w:szCs w:val="28"/>
        </w:rPr>
        <w:t>Static Analysis &amp; Unit testing &amp; code coverage</w:t>
      </w:r>
      <w:proofErr w:type="gramStart"/>
      <w:r w:rsidRPr="00F67B3F">
        <w:rPr>
          <w:rStyle w:val="SubtleEmphasis"/>
          <w:rFonts w:ascii="Sylfaen" w:hAnsi="Sylfaen"/>
          <w:i w:val="0"/>
          <w:color w:val="C00000"/>
          <w:sz w:val="28"/>
          <w:szCs w:val="28"/>
        </w:rPr>
        <w:t>-  22</w:t>
      </w:r>
      <w:proofErr w:type="gramEnd"/>
    </w:p>
    <w:p w:rsidR="0057148D" w:rsidRPr="00F67B3F" w:rsidRDefault="0057148D" w:rsidP="00F67B3F">
      <w:pPr>
        <w:spacing w:line="240" w:lineRule="auto"/>
        <w:rPr>
          <w:rStyle w:val="SubtleEmphasis"/>
          <w:rFonts w:ascii="Sylfaen" w:hAnsi="Sylfaen"/>
          <w:i w:val="0"/>
          <w:color w:val="C00000"/>
          <w:sz w:val="28"/>
          <w:szCs w:val="28"/>
        </w:rPr>
      </w:pPr>
      <w:r w:rsidRPr="00F67B3F">
        <w:rPr>
          <w:rStyle w:val="SubtleEmphasis"/>
          <w:rFonts w:ascii="Sylfaen" w:hAnsi="Sylfaen"/>
          <w:i w:val="0"/>
          <w:color w:val="C00000"/>
          <w:sz w:val="28"/>
          <w:szCs w:val="28"/>
        </w:rPr>
        <w:t>Setup &amp; compile- 13</w:t>
      </w:r>
    </w:p>
    <w:p w:rsidR="00F67B3F" w:rsidRPr="00F67B3F" w:rsidRDefault="00F67B3F" w:rsidP="00F67B3F">
      <w:pPr>
        <w:rPr>
          <w:rStyle w:val="SubtleEmphasis"/>
        </w:rPr>
      </w:pPr>
      <w:proofErr w:type="spellStart"/>
      <w:proofErr w:type="gramStart"/>
      <w:r w:rsidRPr="00F67B3F">
        <w:rPr>
          <w:rStyle w:val="SubtleEmphasis"/>
        </w:rPr>
        <w:t>sonarqube</w:t>
      </w:r>
      <w:proofErr w:type="spellEnd"/>
      <w:proofErr w:type="gramEnd"/>
      <w:r w:rsidRPr="00F67B3F">
        <w:rPr>
          <w:rStyle w:val="SubtleEmphasis"/>
        </w:rPr>
        <w:t xml:space="preserve"> admin/admin</w:t>
      </w:r>
    </w:p>
    <w:p w:rsidR="00F67B3F" w:rsidRPr="00F67B3F" w:rsidRDefault="00F67B3F" w:rsidP="00F67B3F">
      <w:pPr>
        <w:rPr>
          <w:rStyle w:val="SubtleEmphasis"/>
        </w:rPr>
      </w:pPr>
      <w:r w:rsidRPr="00F67B3F">
        <w:rPr>
          <w:rStyle w:val="SubtleEmphasis"/>
        </w:rPr>
        <w:t>http://localhost:9000/coding_rules</w:t>
      </w:r>
    </w:p>
    <w:p w:rsidR="00F67B3F" w:rsidRPr="00F67B3F" w:rsidRDefault="00F67B3F" w:rsidP="00F67B3F">
      <w:pPr>
        <w:rPr>
          <w:rStyle w:val="SubtleEmphasis"/>
        </w:rPr>
      </w:pPr>
    </w:p>
    <w:p w:rsidR="00F67B3F" w:rsidRPr="00F67B3F" w:rsidRDefault="00F67B3F" w:rsidP="00F67B3F">
      <w:pPr>
        <w:rPr>
          <w:rStyle w:val="SubtleEmphasis"/>
        </w:rPr>
      </w:pPr>
      <w:proofErr w:type="gramStart"/>
      <w:r w:rsidRPr="00F67B3F">
        <w:rPr>
          <w:rStyle w:val="SubtleEmphasis"/>
        </w:rPr>
        <w:lastRenderedPageBreak/>
        <w:t>JFROG :</w:t>
      </w:r>
      <w:proofErr w:type="gramEnd"/>
      <w:r w:rsidRPr="00F67B3F">
        <w:rPr>
          <w:rStyle w:val="SubtleEmphasis"/>
        </w:rPr>
        <w:t xml:space="preserve">  admin/admin@123</w:t>
      </w:r>
    </w:p>
    <w:p w:rsidR="00F67B3F" w:rsidRPr="00F67B3F" w:rsidRDefault="00F67B3F" w:rsidP="00F67B3F">
      <w:pPr>
        <w:rPr>
          <w:rStyle w:val="SubtleEmphasis"/>
        </w:rPr>
      </w:pPr>
      <w:r w:rsidRPr="00F67B3F">
        <w:rPr>
          <w:rStyle w:val="SubtleEmphasis"/>
        </w:rPr>
        <w:t>http://localhost:8081/artifactory/webapp/#/home</w:t>
      </w:r>
    </w:p>
    <w:p w:rsidR="00F67B3F" w:rsidRPr="00F67B3F" w:rsidRDefault="00F67B3F" w:rsidP="00F67B3F">
      <w:pPr>
        <w:rPr>
          <w:rStyle w:val="SubtleEmphasis"/>
        </w:rPr>
      </w:pPr>
    </w:p>
    <w:p w:rsidR="00F67B3F" w:rsidRPr="00F67B3F" w:rsidRDefault="00F67B3F" w:rsidP="00F67B3F">
      <w:pPr>
        <w:rPr>
          <w:rStyle w:val="SubtleEmphasis"/>
        </w:rPr>
      </w:pPr>
    </w:p>
    <w:p w:rsidR="0057148D" w:rsidRPr="0057148D" w:rsidRDefault="00F67B3F" w:rsidP="00F67B3F">
      <w:pPr>
        <w:rPr>
          <w:rStyle w:val="SubtleEmphasis"/>
        </w:rPr>
      </w:pPr>
      <w:proofErr w:type="gramStart"/>
      <w:r w:rsidRPr="00F67B3F">
        <w:rPr>
          <w:rStyle w:val="SubtleEmphasis"/>
        </w:rPr>
        <w:t>tomcat</w:t>
      </w:r>
      <w:proofErr w:type="gramEnd"/>
    </w:p>
    <w:sectPr w:rsidR="0057148D" w:rsidRPr="0057148D" w:rsidSect="00E20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196BDF"/>
    <w:multiLevelType w:val="hybridMultilevel"/>
    <w:tmpl w:val="1AC20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DF4E9B"/>
    <w:rsid w:val="001F031F"/>
    <w:rsid w:val="002413CD"/>
    <w:rsid w:val="00351FA0"/>
    <w:rsid w:val="005019FD"/>
    <w:rsid w:val="0057148D"/>
    <w:rsid w:val="00624151"/>
    <w:rsid w:val="00A021D4"/>
    <w:rsid w:val="00DF4E9B"/>
    <w:rsid w:val="00E207EA"/>
    <w:rsid w:val="00F67B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07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021D4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57148D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71</Words>
  <Characters>411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</dc:creator>
  <cp:lastModifiedBy>sai</cp:lastModifiedBy>
  <cp:revision>12</cp:revision>
  <dcterms:created xsi:type="dcterms:W3CDTF">2020-02-16T08:34:00Z</dcterms:created>
  <dcterms:modified xsi:type="dcterms:W3CDTF">2020-02-17T16:55:00Z</dcterms:modified>
</cp:coreProperties>
</file>