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 xml:space="preserve">QUALITY CONFORMANCE REPORT - ACCEPTANCE TESTS </w:t>
      </w:r>
    </w:p>
    <w:p>
      <w:pPr>
        <w:jc w:val="center"/>
      </w:pPr>
      <w:r>
        <w:t xml:space="preserve">PROJECT: EQA-3                </w:t>
        <w:tab/>
        <w:tab/>
        <w:tab/>
        <w:t xml:space="preserve">        Date: 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1080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Sl.No.</w:t>
            </w:r>
          </w:p>
        </w:tc>
        <w:tc>
          <w:tcPr>
            <w:tcW w:type="dxa" w:w="1728"/>
          </w:tcPr>
          <w:p>
            <w:r>
              <w:t>Parameters</w:t>
            </w:r>
          </w:p>
        </w:tc>
        <w:tc>
          <w:tcPr>
            <w:tcW w:type="dxa" w:w="1728"/>
          </w:tcPr>
          <w:p>
            <w:r>
              <w:t>Test Result Specified</w:t>
            </w:r>
          </w:p>
        </w:tc>
        <w:tc>
          <w:tcPr>
            <w:tcW w:type="dxa" w:w="1728"/>
          </w:tcPr>
          <w:p>
            <w:r>
              <w:t>Test Result Measured</w:t>
            </w:r>
          </w:p>
        </w:tc>
        <w:tc>
          <w:tcPr>
            <w:tcW w:type="dxa" w:w="1728"/>
          </w:tcPr>
          <w:p>
            <w:r>
              <w:t>Remarks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Mechanical Dimensions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1.1</w:t>
            </w:r>
          </w:p>
        </w:tc>
        <w:tc>
          <w:tcPr>
            <w:tcW w:type="dxa" w:w="1728"/>
          </w:tcPr>
          <w:p>
            <w:r>
              <w:t>Width x Height</w:t>
            </w:r>
          </w:p>
        </w:tc>
        <w:tc>
          <w:tcPr>
            <w:tcW w:type="dxa" w:w="1728"/>
          </w:tcPr>
          <w:p>
            <w:r>
              <w:t>Width:36±1 mm</w:t>
            </w:r>
          </w:p>
        </w:tc>
        <w:tc>
          <w:tcPr>
            <w:tcW w:type="dxa" w:w="1728"/>
          </w:tcPr>
          <w:p>
            <w:r>
              <w:t>36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Height:26±1 mm</w:t>
            </w:r>
          </w:p>
        </w:tc>
        <w:tc>
          <w:tcPr>
            <w:tcW w:type="dxa" w:w="1728"/>
          </w:tcPr>
          <w:p>
            <w:r>
              <w:t>27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1.2</w:t>
            </w:r>
          </w:p>
        </w:tc>
        <w:tc>
          <w:tcPr>
            <w:tcW w:type="dxa" w:w="1728"/>
          </w:tcPr>
          <w:p>
            <w:r>
              <w:t>Weight(grams)</w:t>
            </w:r>
          </w:p>
        </w:tc>
        <w:tc>
          <w:tcPr>
            <w:tcW w:type="dxa" w:w="1728"/>
          </w:tcPr>
          <w:p>
            <w:r>
              <w:t>&lt;80</w:t>
            </w:r>
          </w:p>
        </w:tc>
        <w:tc>
          <w:tcPr>
            <w:tcW w:type="dxa" w:w="1728"/>
          </w:tcPr>
          <w:p>
            <w:r>
              <w:t>76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Bias compensation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2.1</w:t>
            </w:r>
          </w:p>
        </w:tc>
        <w:tc>
          <w:tcPr>
            <w:tcW w:type="dxa" w:w="1728"/>
          </w:tcPr>
          <w:p>
            <w:r>
              <w:t>Volatage difference between U1 &amp; U2</w:t>
            </w:r>
          </w:p>
        </w:tc>
        <w:tc>
          <w:tcPr>
            <w:tcW w:type="dxa" w:w="1728"/>
          </w:tcPr>
          <w:p>
            <w:r>
              <w:t>&lt;=3.5</w:t>
            </w:r>
          </w:p>
        </w:tc>
        <w:tc>
          <w:tcPr>
            <w:tcW w:type="dxa" w:w="1728"/>
          </w:tcPr>
          <w:p>
            <w:r>
              <w:t>-7µVolts</w:t>
            </w:r>
          </w:p>
        </w:tc>
        <w:tc>
          <w:tcPr>
            <w:tcW w:type="dxa" w:w="1728"/>
          </w:tcPr>
          <w:p>
            <w:r>
              <w:t>R_Bias=15Kohms</w:t>
            </w:r>
          </w:p>
        </w:tc>
      </w:tr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Polarity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3.1</w:t>
            </w:r>
          </w:p>
        </w:tc>
        <w:tc>
          <w:tcPr>
            <w:tcW w:type="dxa" w:w="1728"/>
          </w:tcPr>
          <w:p>
            <w:r>
              <w:t>+1g</w:t>
            </w:r>
          </w:p>
        </w:tc>
        <w:tc>
          <w:tcPr>
            <w:tcW w:type="dxa" w:w="1728"/>
          </w:tcPr>
          <w:p>
            <w:r>
              <w:t>-0.34V to -0.46V</w:t>
            </w:r>
          </w:p>
        </w:tc>
        <w:tc>
          <w:tcPr>
            <w:tcW w:type="dxa" w:w="1728"/>
          </w:tcPr>
          <w:p>
            <w:r>
              <w:t>-0.369366V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3.2</w:t>
            </w:r>
          </w:p>
        </w:tc>
        <w:tc>
          <w:tcPr>
            <w:tcW w:type="dxa" w:w="1728"/>
          </w:tcPr>
          <w:p>
            <w:r>
              <w:t>-1g</w:t>
            </w:r>
          </w:p>
        </w:tc>
        <w:tc>
          <w:tcPr>
            <w:tcW w:type="dxa" w:w="1728"/>
          </w:tcPr>
          <w:p>
            <w:r>
              <w:t>+0.34 to +0.46</w:t>
            </w:r>
          </w:p>
        </w:tc>
        <w:tc>
          <w:tcPr>
            <w:tcW w:type="dxa" w:w="1728"/>
          </w:tcPr>
          <w:p>
            <w:r>
              <w:t>0.369373V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Performance Parameters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4.1</w:t>
            </w:r>
          </w:p>
        </w:tc>
        <w:tc>
          <w:tcPr>
            <w:tcW w:type="dxa" w:w="1728"/>
          </w:tcPr>
          <w:p>
            <w:r>
              <w:t>SF(at+42.5°C)</w:t>
            </w:r>
          </w:p>
        </w:tc>
        <w:tc>
          <w:tcPr>
            <w:tcW w:type="dxa" w:w="1728"/>
          </w:tcPr>
          <w:p>
            <w:r>
              <w:t>2.0 mA/g±15%</w:t>
            </w:r>
          </w:p>
        </w:tc>
        <w:tc>
          <w:tcPr>
            <w:tcW w:type="dxa" w:w="1728"/>
          </w:tcPr>
          <w:p>
            <w:r>
              <w:t>1.89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4.2</w:t>
            </w:r>
          </w:p>
        </w:tc>
        <w:tc>
          <w:tcPr>
            <w:tcW w:type="dxa" w:w="1728"/>
          </w:tcPr>
          <w:p>
            <w:r>
              <w:t>SF Temp.Coefficient</w:t>
            </w:r>
          </w:p>
        </w:tc>
        <w:tc>
          <w:tcPr>
            <w:tcW w:type="dxa" w:w="1728"/>
          </w:tcPr>
          <w:p>
            <w:r>
              <w:t>200 ppm/°C(max)</w:t>
            </w:r>
          </w:p>
        </w:tc>
        <w:tc>
          <w:tcPr>
            <w:tcW w:type="dxa" w:w="1728"/>
          </w:tcPr>
          <w:p>
            <w:r>
              <w:t>9.61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4.3</w:t>
            </w:r>
          </w:p>
        </w:tc>
        <w:tc>
          <w:tcPr>
            <w:tcW w:type="dxa" w:w="1728"/>
          </w:tcPr>
          <w:p>
            <w:r>
              <w:t>SF Hysteresis</w:t>
            </w:r>
          </w:p>
        </w:tc>
        <w:tc>
          <w:tcPr>
            <w:tcW w:type="dxa" w:w="1728"/>
          </w:tcPr>
          <w:p>
            <w:r>
              <w:t>100 ppm(max)</w:t>
            </w:r>
          </w:p>
        </w:tc>
        <w:tc>
          <w:tcPr>
            <w:tcW w:type="dxa" w:w="1728"/>
          </w:tcPr>
          <w:p>
            <w:r>
              <w:t>3.44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4.4</w:t>
            </w:r>
          </w:p>
        </w:tc>
        <w:tc>
          <w:tcPr>
            <w:tcW w:type="dxa" w:w="1728"/>
          </w:tcPr>
          <w:p>
            <w:r>
              <w:t>SF Day to Day stability</w:t>
            </w:r>
          </w:p>
        </w:tc>
        <w:tc>
          <w:tcPr>
            <w:tcW w:type="dxa" w:w="1728"/>
          </w:tcPr>
          <w:p>
            <w:r>
              <w:t>100 ppm(max)</w:t>
            </w:r>
          </w:p>
        </w:tc>
        <w:tc>
          <w:tcPr>
            <w:tcW w:type="dxa" w:w="1728"/>
          </w:tcPr>
          <w:p>
            <w:r>
              <w:t>3.44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4.5</w:t>
            </w:r>
          </w:p>
        </w:tc>
        <w:tc>
          <w:tcPr>
            <w:tcW w:type="dxa" w:w="1728"/>
          </w:tcPr>
          <w:p>
            <w:r>
              <w:t>SF stability(In run)</w:t>
            </w:r>
          </w:p>
        </w:tc>
        <w:tc>
          <w:tcPr>
            <w:tcW w:type="dxa" w:w="1728"/>
          </w:tcPr>
          <w:p>
            <w:r>
              <w:t>30 ppm(max)</w:t>
            </w:r>
          </w:p>
        </w:tc>
        <w:tc>
          <w:tcPr>
            <w:tcW w:type="dxa" w:w="1728"/>
          </w:tcPr>
          <w:p>
            <w:r>
              <w:t>1.58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4.6</w:t>
            </w:r>
          </w:p>
        </w:tc>
        <w:tc>
          <w:tcPr>
            <w:tcW w:type="dxa" w:w="1728"/>
          </w:tcPr>
          <w:p>
            <w:r>
              <w:t>Bias</w:t>
            </w:r>
          </w:p>
        </w:tc>
        <w:tc>
          <w:tcPr>
            <w:tcW w:type="dxa" w:w="1728"/>
          </w:tcPr>
          <w:p>
            <w:r>
              <w:t>4000 µg(max)</w:t>
            </w:r>
          </w:p>
        </w:tc>
        <w:tc>
          <w:tcPr>
            <w:tcW w:type="dxa" w:w="1728"/>
          </w:tcPr>
          <w:p>
            <w:r>
              <w:t>244.48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4.7</w:t>
            </w:r>
          </w:p>
        </w:tc>
        <w:tc>
          <w:tcPr>
            <w:tcW w:type="dxa" w:w="1728"/>
          </w:tcPr>
          <w:p>
            <w:r>
              <w:t>Bias Temp.Coefficient</w:t>
            </w:r>
          </w:p>
        </w:tc>
        <w:tc>
          <w:tcPr>
            <w:tcW w:type="dxa" w:w="1728"/>
          </w:tcPr>
          <w:p>
            <w:r>
              <w:t>30 µg/°C(max)</w:t>
            </w:r>
          </w:p>
        </w:tc>
        <w:tc>
          <w:tcPr>
            <w:tcW w:type="dxa" w:w="1728"/>
          </w:tcPr>
          <w:p>
            <w:r>
              <w:t>10.62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4.8</w:t>
            </w:r>
          </w:p>
        </w:tc>
        <w:tc>
          <w:tcPr>
            <w:tcW w:type="dxa" w:w="1728"/>
          </w:tcPr>
          <w:p>
            <w:r>
              <w:t>Bias Hysteresis</w:t>
            </w:r>
          </w:p>
        </w:tc>
        <w:tc>
          <w:tcPr>
            <w:tcW w:type="dxa" w:w="1728"/>
          </w:tcPr>
          <w:p>
            <w:r>
              <w:t>225 µg</w:t>
            </w:r>
          </w:p>
        </w:tc>
        <w:tc>
          <w:tcPr>
            <w:tcW w:type="dxa" w:w="1728"/>
          </w:tcPr>
          <w:p>
            <w:r>
              <w:t>60.97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4.9</w:t>
            </w:r>
          </w:p>
        </w:tc>
        <w:tc>
          <w:tcPr>
            <w:tcW w:type="dxa" w:w="1728"/>
          </w:tcPr>
          <w:p>
            <w:r>
              <w:t>Bias Day to Day Stability</w:t>
            </w:r>
          </w:p>
        </w:tc>
        <w:tc>
          <w:tcPr>
            <w:tcW w:type="dxa" w:w="1728"/>
          </w:tcPr>
          <w:p>
            <w:r>
              <w:t>100µg(max)</w:t>
            </w:r>
          </w:p>
        </w:tc>
        <w:tc>
          <w:tcPr>
            <w:tcW w:type="dxa" w:w="1728"/>
          </w:tcPr>
          <w:p>
            <w:r>
              <w:t>14.25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4.10</w:t>
            </w:r>
          </w:p>
        </w:tc>
        <w:tc>
          <w:tcPr>
            <w:tcW w:type="dxa" w:w="1728"/>
          </w:tcPr>
          <w:p>
            <w:r>
              <w:t>Bias Stability(In run)</w:t>
            </w:r>
          </w:p>
        </w:tc>
        <w:tc>
          <w:tcPr>
            <w:tcW w:type="dxa" w:w="1728"/>
          </w:tcPr>
          <w:p>
            <w:r>
              <w:t>30 µg(max)</w:t>
            </w:r>
          </w:p>
        </w:tc>
        <w:tc>
          <w:tcPr>
            <w:tcW w:type="dxa" w:w="1728"/>
          </w:tcPr>
          <w:p>
            <w:r>
              <w:t>2.63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4.11</w:t>
            </w:r>
          </w:p>
        </w:tc>
        <w:tc>
          <w:tcPr>
            <w:tcW w:type="dxa" w:w="1728"/>
          </w:tcPr>
          <w:p>
            <w:r>
              <w:t>Misalignment</w:t>
            </w:r>
          </w:p>
        </w:tc>
        <w:tc>
          <w:tcPr>
            <w:tcW w:type="dxa" w:w="1728"/>
          </w:tcPr>
          <w:p>
            <w:r>
              <w:t>±600</w:t>
            </w:r>
          </w:p>
        </w:tc>
        <w:tc>
          <w:tcPr>
            <w:tcW w:type="dxa" w:w="1728"/>
          </w:tcPr>
          <w:p>
            <w:r>
              <w:t>142.76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4.12</w:t>
            </w:r>
          </w:p>
        </w:tc>
        <w:tc>
          <w:tcPr>
            <w:tcW w:type="dxa" w:w="1728"/>
          </w:tcPr>
          <w:p>
            <w:r>
              <w:t>Axis Misalignment Stability (Day to Day)</w:t>
            </w:r>
          </w:p>
        </w:tc>
        <w:tc>
          <w:tcPr>
            <w:tcW w:type="dxa" w:w="1728"/>
          </w:tcPr>
          <w:p>
            <w:r>
              <w:t>15''</w:t>
            </w:r>
          </w:p>
        </w:tc>
        <w:tc>
          <w:tcPr>
            <w:tcW w:type="dxa" w:w="1728"/>
          </w:tcPr>
          <w:p>
            <w:r>
              <w:t>6.14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4.13</w:t>
            </w:r>
          </w:p>
        </w:tc>
        <w:tc>
          <w:tcPr>
            <w:tcW w:type="dxa" w:w="1728"/>
          </w:tcPr>
          <w:p>
            <w:r>
              <w:t>Bandwidth</w:t>
            </w:r>
          </w:p>
        </w:tc>
        <w:tc>
          <w:tcPr>
            <w:tcW w:type="dxa" w:w="1728"/>
          </w:tcPr>
          <w:p>
            <w:r>
              <w:t>&gt;250 Hz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Gain(Hz)-3dB</w:t>
            </w:r>
          </w:p>
        </w:tc>
        <w:tc>
          <w:tcPr>
            <w:tcW w:type="dxa" w:w="1728"/>
          </w:tcPr>
          <w:p>
            <w:r>
              <w:t>1020(Hz)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Phase(deg)90°</w:t>
            </w:r>
          </w:p>
        </w:tc>
        <w:tc>
          <w:tcPr>
            <w:tcW w:type="dxa" w:w="1728"/>
          </w:tcPr>
          <w:p>
            <w:r>
              <w:t>623.4(Hz)</w:t>
            </w:r>
          </w:p>
        </w:tc>
        <w:tc>
          <w:tcPr>
            <w:tcW w:type="dxa" w:w="1728"/>
          </w:tcPr>
          <w:p/>
        </w:tc>
      </w:tr>
    </w:tbl>
    <w:p>
      <w:pPr>
        <w:jc w:val="center"/>
      </w:pPr>
      <w:r>
        <w:t xml:space="preserve">Note:**The test results are calculated from the data of ATLs’-14, 16, 17 and 20. </w:t>
      </w:r>
    </w:p>
    <w:p>
      <w:r>
        <w:br w:type="page"/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108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Checked by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Signature</w:t>
            </w:r>
          </w:p>
        </w:tc>
        <w:tc>
          <w:tcPr>
            <w:tcW w:type="dxa" w:w="2160"/>
          </w:tcPr>
          <w:p>
            <w:r>
              <w:t>Date</w:t>
            </w:r>
          </w:p>
        </w:tc>
      </w:tr>
      <w:tr>
        <w:tc>
          <w:tcPr>
            <w:tcW w:type="dxa" w:w="2160"/>
          </w:tcPr>
          <w:p>
            <w:r>
              <w:t>Production Rep.</w:t>
            </w:r>
          </w:p>
        </w:tc>
        <w:tc>
          <w:tcPr>
            <w:tcW w:type="dxa" w:w="288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Internal QC Rep.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R&amp;QA Rep.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>EQA3/AT/QC/QCR/03Revision: 00      Date: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t>EQA3/AT/QC/QCR/03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