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A3D0F2" w14:textId="77777777" w:rsidR="00C01D3E" w:rsidRDefault="00C01D3E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</w:pPr>
    </w:p>
    <w:p w14:paraId="73555F46" w14:textId="77777777" w:rsidR="00C01D3E" w:rsidRDefault="00C01D3E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</w:pPr>
    </w:p>
    <w:p w14:paraId="3F65861A" w14:textId="77777777" w:rsidR="00C01D3E" w:rsidRDefault="00C01D3E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</w:pPr>
    </w:p>
    <w:p w14:paraId="198F10FF" w14:textId="77777777" w:rsidR="00C01D3E" w:rsidRDefault="00C01D3E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</w:pPr>
    </w:p>
    <w:p w14:paraId="2FE5822B" w14:textId="77777777" w:rsidR="00C01D3E" w:rsidRDefault="00C01D3E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</w:pPr>
    </w:p>
    <w:p w14:paraId="7AEB494C" w14:textId="0BD72B29" w:rsidR="00C01D3E" w:rsidRDefault="00C01D3E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</w:pPr>
      <w:r w:rsidRPr="00C01D3E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  <w:drawing>
          <wp:inline distT="0" distB="0" distL="0" distR="0" wp14:anchorId="589F80E3" wp14:editId="70B6D41E">
            <wp:extent cx="5731510" cy="3353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1201" w14:textId="37E19861" w:rsidR="00E96070" w:rsidRPr="00E96070" w:rsidRDefault="00AC4CFC" w:rsidP="00C01D3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1F3864" w:themeColor="accent5" w:themeShade="80"/>
          <w:sz w:val="40"/>
          <w:szCs w:val="40"/>
          <w:lang w:eastAsia="en-ZW"/>
        </w:rPr>
      </w:pPr>
      <w:r w:rsidRPr="00C01D3E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40"/>
          <w:szCs w:val="40"/>
          <w:lang w:eastAsia="en-ZW"/>
        </w:rPr>
        <w:t>ALAMAIT BOARDING SCHOOL PROJECT DOCUMENTATION</w:t>
      </w:r>
    </w:p>
    <w:p w14:paraId="2983A7F3" w14:textId="2C2992B1" w:rsidR="00E96070" w:rsidRPr="00E96070" w:rsidRDefault="00E96070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</w:p>
    <w:p w14:paraId="6F79FEF4" w14:textId="77777777" w:rsidR="00C01D3E" w:rsidRDefault="00C01D3E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21587132" w14:textId="77777777" w:rsidR="00C01D3E" w:rsidRDefault="00C01D3E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512295B5" w14:textId="77777777" w:rsidR="00C01D3E" w:rsidRDefault="00C01D3E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2A64BA73" w14:textId="77777777" w:rsidR="00C01D3E" w:rsidRDefault="00C01D3E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0050E205" w14:textId="77777777" w:rsidR="00C01D3E" w:rsidRDefault="00C01D3E" w:rsidP="00AA7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57860624" w14:textId="2E9C9100" w:rsidR="00AA7702" w:rsidRPr="00AA7702" w:rsidRDefault="00AA7702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3864" w:themeColor="accent5" w:themeShade="80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lastRenderedPageBreak/>
        <w:t>PROJECT SCOPE</w:t>
      </w:r>
    </w:p>
    <w:p w14:paraId="5FEBEF1D" w14:textId="0BB938E0" w:rsidR="00AC4CFC" w:rsidRPr="00E96070" w:rsidRDefault="00E96070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To build a comprehensive, user-friendly platform that allows </w:t>
      </w:r>
      <w:r w:rsid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Alamait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to independently manage operations, housing, student data, and finances. The platform is designed to support multiple </w:t>
      </w:r>
      <w:r w:rsid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boarding houses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(tenants), each operating independently under its own subdomain (e.g., </w:t>
      </w:r>
      <w:r w:rsidR="00CF5854">
        <w:rPr>
          <w:rFonts w:ascii="Courier New" w:eastAsia="Times New Roman" w:hAnsi="Courier New" w:cs="Courier New"/>
          <w:sz w:val="20"/>
          <w:szCs w:val="20"/>
          <w:lang w:eastAsia="en-ZW"/>
        </w:rPr>
        <w:t>belvedere</w:t>
      </w:r>
      <w:r w:rsidRPr="00E96070">
        <w:rPr>
          <w:rFonts w:ascii="Courier New" w:eastAsia="Times New Roman" w:hAnsi="Courier New" w:cs="Courier New"/>
          <w:sz w:val="20"/>
          <w:szCs w:val="20"/>
          <w:lang w:eastAsia="en-ZW"/>
        </w:rPr>
        <w:t>.</w:t>
      </w:r>
      <w:r w:rsidR="00CF5854">
        <w:rPr>
          <w:rFonts w:ascii="Courier New" w:eastAsia="Times New Roman" w:hAnsi="Courier New" w:cs="Courier New"/>
          <w:sz w:val="20"/>
          <w:szCs w:val="20"/>
          <w:lang w:eastAsia="en-ZW"/>
        </w:rPr>
        <w:t>alamait.co.zw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). A super administrator has visibility and control across all tenants.</w:t>
      </w:r>
    </w:p>
    <w:p w14:paraId="79410CA4" w14:textId="24BDDC9C" w:rsidR="00E96070" w:rsidRPr="00E96070" w:rsidRDefault="00AA7702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3864" w:themeColor="accent5" w:themeShade="80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DETAILED SCOPE FOR END USERS</w:t>
      </w:r>
    </w:p>
    <w:p w14:paraId="4F8ED900" w14:textId="77777777" w:rsidR="00E96070" w:rsidRPr="00E96070" w:rsidRDefault="00E96070" w:rsidP="00E960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Super Admin Capabilities:</w:t>
      </w:r>
    </w:p>
    <w:p w14:paraId="3627C4B8" w14:textId="77777777" w:rsidR="00E96070" w:rsidRPr="00E96070" w:rsidRDefault="00E96070" w:rsidP="00AC4C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Create and configure new boarding houses (tenants), each with its own subdomain</w:t>
      </w:r>
    </w:p>
    <w:p w14:paraId="2EB29A04" w14:textId="77777777" w:rsidR="00E96070" w:rsidRPr="00E96070" w:rsidRDefault="00E96070" w:rsidP="00AC4C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Access consolidated reports across all tenants for oversight and auditing</w:t>
      </w:r>
    </w:p>
    <w:p w14:paraId="14CB56C2" w14:textId="77777777" w:rsidR="00E96070" w:rsidRPr="00E96070" w:rsidRDefault="00E96070" w:rsidP="00AC4C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Post and monitor financial transactions across tenants for centralized reporting</w:t>
      </w:r>
    </w:p>
    <w:p w14:paraId="57CC1902" w14:textId="77777777" w:rsidR="00E96070" w:rsidRPr="00E96070" w:rsidRDefault="00E96070" w:rsidP="00AC4C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Manage global Chart of Accounts, currency settings, and exchange rates</w:t>
      </w:r>
    </w:p>
    <w:p w14:paraId="4BE834F9" w14:textId="77777777" w:rsidR="00E96070" w:rsidRPr="00E96070" w:rsidRDefault="00E96070" w:rsidP="00AC4C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Review system-wide audit logs showing user activities and data changes</w:t>
      </w:r>
    </w:p>
    <w:p w14:paraId="264506BB" w14:textId="77777777" w:rsidR="00E96070" w:rsidRPr="00E96070" w:rsidRDefault="00E96070" w:rsidP="00AC4CF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Manage platform-level settings, roles, and security access</w:t>
      </w:r>
    </w:p>
    <w:p w14:paraId="411FF858" w14:textId="77777777" w:rsidR="00E96070" w:rsidRPr="00E96070" w:rsidRDefault="00E96070" w:rsidP="00E960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Boarding House Admin Functions:</w:t>
      </w:r>
    </w:p>
    <w:p w14:paraId="5577B88B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Define and manage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room inventory, bed capacity, and room pricing</w:t>
      </w:r>
    </w:p>
    <w:p w14:paraId="6CEF93E5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Register new students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and assign them to specific rooms</w:t>
      </w:r>
      <w:bookmarkStart w:id="0" w:name="_GoBack"/>
      <w:bookmarkEnd w:id="0"/>
    </w:p>
    <w:p w14:paraId="3E09AB82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Set expected enrollment durations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>, including start and end dates</w:t>
      </w:r>
    </w:p>
    <w:p w14:paraId="140562AF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Link students to rental agreements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and manage expected payment plans</w:t>
      </w:r>
    </w:p>
    <w:p w14:paraId="2DA79FDA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Post and manage financial transactions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specific to the boarding house</w:t>
      </w:r>
    </w:p>
    <w:p w14:paraId="12AC4497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Maintain a localized Chart of Accounts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for house-level financial tracking</w:t>
      </w:r>
    </w:p>
    <w:p w14:paraId="75D018E3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Optionally post transactions to the main admin ledger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if required by the house policy</w:t>
      </w:r>
    </w:p>
    <w:p w14:paraId="4B57B9F8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Require a supporting document or image (invoice, receipt, etc.)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for every posted transaction to ensure traceability</w:t>
      </w:r>
    </w:p>
    <w:p w14:paraId="7F864285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Generate house-specific reports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>, including financials, occupancy statistics, and student performance summaries</w:t>
      </w:r>
    </w:p>
    <w:p w14:paraId="5CB2E9F1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Log incidents, comments, and administrative updates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related to individual students</w:t>
      </w:r>
    </w:p>
    <w:p w14:paraId="56C5A5AE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Upload and manage student-related documents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>, such as national IDs, academic forms, or contracts</w:t>
      </w:r>
    </w:p>
    <w:p w14:paraId="7771E9F6" w14:textId="77777777" w:rsidR="00CF5854" w:rsidRPr="00CF5854" w:rsidRDefault="00CF5854" w:rsidP="00CF585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CF5854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Track changes in student assignments</w:t>
      </w:r>
      <w:r w:rsidRPr="00CF5854">
        <w:rPr>
          <w:rFonts w:ascii="Times New Roman" w:eastAsia="Times New Roman" w:hAnsi="Times New Roman" w:cs="Times New Roman"/>
          <w:sz w:val="24"/>
          <w:szCs w:val="24"/>
          <w:lang w:eastAsia="en-ZW"/>
        </w:rPr>
        <w:t>, including room moves, deactivations, and soft deletions for audit purposes</w:t>
      </w:r>
    </w:p>
    <w:p w14:paraId="543D43E5" w14:textId="77777777" w:rsidR="00E96070" w:rsidRPr="00E96070" w:rsidRDefault="00E96070" w:rsidP="00E960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Student Portal Features:</w:t>
      </w:r>
    </w:p>
    <w:p w14:paraId="4D629CEE" w14:textId="77777777" w:rsidR="00E96070" w:rsidRPr="00E96070" w:rsidRDefault="00E96070" w:rsidP="00AC4C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Login using secure credentials to a personalized student portal</w:t>
      </w:r>
    </w:p>
    <w:p w14:paraId="5B2B3026" w14:textId="77777777" w:rsidR="00E96070" w:rsidRPr="00E96070" w:rsidRDefault="00E96070" w:rsidP="00AC4C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View assigned room, room price, and enrollment dates</w:t>
      </w:r>
    </w:p>
    <w:p w14:paraId="22E30BE8" w14:textId="77777777" w:rsidR="00E96070" w:rsidRPr="00E96070" w:rsidRDefault="00E96070" w:rsidP="00AC4C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Track rental dues, paid and outstanding balances</w:t>
      </w:r>
    </w:p>
    <w:p w14:paraId="7B4C7E8C" w14:textId="77777777" w:rsidR="00E96070" w:rsidRPr="00E96070" w:rsidRDefault="00E96070" w:rsidP="00AC4C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View personal documents uploaded by the administration</w:t>
      </w:r>
    </w:p>
    <w:p w14:paraId="409FB4B3" w14:textId="77777777" w:rsidR="00E96070" w:rsidRPr="00E96070" w:rsidRDefault="00E96070" w:rsidP="00AC4CF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>Update or review next-of-kin details</w:t>
      </w:r>
    </w:p>
    <w:p w14:paraId="49E409F9" w14:textId="77777777" w:rsidR="00E96070" w:rsidRPr="00E96070" w:rsidRDefault="00E96070" w:rsidP="00E9607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</w:pPr>
      <w:r w:rsidRPr="00E96070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Platform-Wide Functional Modules:</w:t>
      </w:r>
    </w:p>
    <w:p w14:paraId="4C5F7238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Room Management: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Manage room inventory, bed capacity, and room activation status</w:t>
      </w:r>
    </w:p>
    <w:p w14:paraId="04ADA33E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Student Enrollment: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Capture admission data, track rental agreements, log start and expected end dates</w:t>
      </w:r>
    </w:p>
    <w:p w14:paraId="145C2D49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Rentals and Transactions: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Track all student payments, assign payment statuses, allow transaction posting</w:t>
      </w:r>
    </w:p>
    <w:p w14:paraId="2F41FFFE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Chart of Accounts (CoA):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Define structured accounts per tenant (assets, liabilities, expenses, income)</w:t>
      </w:r>
    </w:p>
    <w:p w14:paraId="12068F23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Exchange Rates: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Store and use currency exchange data to report in multiple currencies</w:t>
      </w:r>
    </w:p>
    <w:p w14:paraId="20ADFFB8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Audit Logging: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Every system action is recorded (e.g., student moved, transaction created, user deleted)</w:t>
      </w:r>
    </w:p>
    <w:p w14:paraId="4E37ECB1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Soft Delete: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Users and records can be soft-deleted and retained for history without showing in active views</w:t>
      </w:r>
    </w:p>
    <w:p w14:paraId="52801AA4" w14:textId="77777777" w:rsidR="00E96070" w:rsidRPr="00E96070" w:rsidRDefault="00E96070" w:rsidP="00AC4CF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Cs/>
          <w:sz w:val="24"/>
          <w:szCs w:val="24"/>
          <w:lang w:eastAsia="en-ZW"/>
        </w:rPr>
        <w:t>Multi-Tenant Subdomain Routing:</w:t>
      </w:r>
      <w:r w:rsidRPr="00E96070">
        <w:rPr>
          <w:rFonts w:ascii="Times New Roman" w:eastAsia="Times New Roman" w:hAnsi="Times New Roman" w:cs="Times New Roman"/>
          <w:sz w:val="24"/>
          <w:szCs w:val="24"/>
          <w:lang w:eastAsia="en-ZW"/>
        </w:rPr>
        <w:t xml:space="preserve"> Each tenant has a unique subdomain with isolated data and user access</w:t>
      </w:r>
    </w:p>
    <w:p w14:paraId="178AE557" w14:textId="713A0B52" w:rsidR="00AC4CFC" w:rsidRDefault="00AC4CFC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ZW"/>
        </w:rPr>
        <w:drawing>
          <wp:inline distT="0" distB="0" distL="0" distR="0" wp14:anchorId="40BE1677" wp14:editId="5770B65C">
            <wp:extent cx="6309360" cy="3820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n 22, 2025, 10_36_0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4000" w14:textId="51A2516B" w:rsidR="00AA7702" w:rsidRDefault="00AA7702" w:rsidP="00AC4CF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5B1A587A" w14:textId="5B805FCB" w:rsidR="00AA7702" w:rsidRPr="00AA7702" w:rsidRDefault="00AA7702" w:rsidP="00CF58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</w:pPr>
      <w:r w:rsidRPr="00AA7702"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PROJECT TIME LINES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630"/>
        <w:gridCol w:w="2837"/>
        <w:gridCol w:w="6172"/>
      </w:tblGrid>
      <w:tr w:rsidR="00AA7702" w:rsidRPr="00AA7702" w14:paraId="7179D6F1" w14:textId="77777777" w:rsidTr="00CF5854">
        <w:tc>
          <w:tcPr>
            <w:tcW w:w="567" w:type="dxa"/>
            <w:hideMark/>
          </w:tcPr>
          <w:p w14:paraId="4501C239" w14:textId="77777777" w:rsidR="00AA7702" w:rsidRPr="00AA7702" w:rsidRDefault="00AA7702" w:rsidP="00AA770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ZW"/>
              </w:rPr>
              <w:lastRenderedPageBreak/>
              <w:t>Day</w:t>
            </w:r>
          </w:p>
        </w:tc>
        <w:tc>
          <w:tcPr>
            <w:tcW w:w="2850" w:type="dxa"/>
            <w:hideMark/>
          </w:tcPr>
          <w:p w14:paraId="6F84D387" w14:textId="77777777" w:rsidR="00AA7702" w:rsidRPr="00AA7702" w:rsidRDefault="00AA7702" w:rsidP="00AA770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ZW"/>
              </w:rPr>
              <w:t>Phase</w:t>
            </w:r>
          </w:p>
        </w:tc>
        <w:tc>
          <w:tcPr>
            <w:tcW w:w="6222" w:type="dxa"/>
            <w:hideMark/>
          </w:tcPr>
          <w:p w14:paraId="55B3E58B" w14:textId="77777777" w:rsidR="00AA7702" w:rsidRPr="00AA7702" w:rsidRDefault="00AA7702" w:rsidP="00AA770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ZW"/>
              </w:rPr>
              <w:t>Tasks</w:t>
            </w:r>
          </w:p>
        </w:tc>
      </w:tr>
      <w:tr w:rsidR="00AA7702" w:rsidRPr="00AA7702" w14:paraId="699DD883" w14:textId="77777777" w:rsidTr="00CF5854">
        <w:tc>
          <w:tcPr>
            <w:tcW w:w="567" w:type="dxa"/>
            <w:hideMark/>
          </w:tcPr>
          <w:p w14:paraId="6A37C665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1–2</w:t>
            </w:r>
          </w:p>
        </w:tc>
        <w:tc>
          <w:tcPr>
            <w:tcW w:w="2850" w:type="dxa"/>
            <w:hideMark/>
          </w:tcPr>
          <w:p w14:paraId="78C311CA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Planning &amp; Setup</w:t>
            </w:r>
          </w:p>
        </w:tc>
        <w:tc>
          <w:tcPr>
            <w:tcW w:w="6222" w:type="dxa"/>
            <w:hideMark/>
          </w:tcPr>
          <w:p w14:paraId="6E8E714F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Finalize feature scope and user roles• Design multi-tenant database schema• Prepare core project structure (Node.js + MySQL + Vite)</w:t>
            </w:r>
          </w:p>
        </w:tc>
      </w:tr>
      <w:tr w:rsidR="00AA7702" w:rsidRPr="00AA7702" w14:paraId="0D19BF68" w14:textId="77777777" w:rsidTr="00CF5854">
        <w:tc>
          <w:tcPr>
            <w:tcW w:w="567" w:type="dxa"/>
            <w:hideMark/>
          </w:tcPr>
          <w:p w14:paraId="6787FA52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3</w:t>
            </w:r>
          </w:p>
        </w:tc>
        <w:tc>
          <w:tcPr>
            <w:tcW w:w="2850" w:type="dxa"/>
            <w:hideMark/>
          </w:tcPr>
          <w:p w14:paraId="669B08BC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Authentication &amp; Tenant Bootstrapping</w:t>
            </w:r>
          </w:p>
        </w:tc>
        <w:tc>
          <w:tcPr>
            <w:tcW w:w="6222" w:type="dxa"/>
            <w:hideMark/>
          </w:tcPr>
          <w:p w14:paraId="64AAF22E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Implement user authentication (Super Admin, Boarding House Admin, Student)• Set up tenant creation and subdomain resolution</w:t>
            </w:r>
          </w:p>
        </w:tc>
      </w:tr>
      <w:tr w:rsidR="00AA7702" w:rsidRPr="00AA7702" w14:paraId="1AD83C6F" w14:textId="77777777" w:rsidTr="00CF5854">
        <w:tc>
          <w:tcPr>
            <w:tcW w:w="567" w:type="dxa"/>
            <w:hideMark/>
          </w:tcPr>
          <w:p w14:paraId="2FD0B374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4</w:t>
            </w:r>
          </w:p>
        </w:tc>
        <w:tc>
          <w:tcPr>
            <w:tcW w:w="2850" w:type="dxa"/>
            <w:hideMark/>
          </w:tcPr>
          <w:p w14:paraId="7481253B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Student &amp; Room Module</w:t>
            </w:r>
          </w:p>
        </w:tc>
        <w:tc>
          <w:tcPr>
            <w:tcW w:w="6222" w:type="dxa"/>
            <w:hideMark/>
          </w:tcPr>
          <w:p w14:paraId="197E3C33" w14:textId="7DAA7619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Develop student enrolment, document upload, next of kin• Implement room creation, pricing, and bed capacity</w:t>
            </w:r>
          </w:p>
        </w:tc>
      </w:tr>
      <w:tr w:rsidR="00AA7702" w:rsidRPr="00AA7702" w14:paraId="0ABB3CAE" w14:textId="77777777" w:rsidTr="00CF5854">
        <w:tc>
          <w:tcPr>
            <w:tcW w:w="567" w:type="dxa"/>
            <w:hideMark/>
          </w:tcPr>
          <w:p w14:paraId="749321DF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5</w:t>
            </w:r>
          </w:p>
        </w:tc>
        <w:tc>
          <w:tcPr>
            <w:tcW w:w="2850" w:type="dxa"/>
            <w:hideMark/>
          </w:tcPr>
          <w:p w14:paraId="4B876704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Rental Transactions &amp; Local CoA</w:t>
            </w:r>
          </w:p>
        </w:tc>
        <w:tc>
          <w:tcPr>
            <w:tcW w:w="6222" w:type="dxa"/>
            <w:hideMark/>
          </w:tcPr>
          <w:p w14:paraId="2487D9CC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Build rental transaction logic (student-to-room link)• Implement boarding house-level Chart of Accounts</w:t>
            </w:r>
          </w:p>
        </w:tc>
      </w:tr>
      <w:tr w:rsidR="00AA7702" w:rsidRPr="00AA7702" w14:paraId="2066260E" w14:textId="77777777" w:rsidTr="00CF5854">
        <w:tc>
          <w:tcPr>
            <w:tcW w:w="567" w:type="dxa"/>
            <w:hideMark/>
          </w:tcPr>
          <w:p w14:paraId="4C13A352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6</w:t>
            </w:r>
          </w:p>
        </w:tc>
        <w:tc>
          <w:tcPr>
            <w:tcW w:w="2850" w:type="dxa"/>
            <w:hideMark/>
          </w:tcPr>
          <w:p w14:paraId="286D5EE7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Journal &amp; Exchange Rate Engine</w:t>
            </w:r>
          </w:p>
        </w:tc>
        <w:tc>
          <w:tcPr>
            <w:tcW w:w="6222" w:type="dxa"/>
            <w:hideMark/>
          </w:tcPr>
          <w:p w14:paraId="06DE7CCB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Link transactions to journal entries with rules• Integrate exchange rate table for multi-currency support</w:t>
            </w:r>
          </w:p>
        </w:tc>
      </w:tr>
      <w:tr w:rsidR="00AA7702" w:rsidRPr="00AA7702" w14:paraId="41677AC6" w14:textId="77777777" w:rsidTr="00CF5854">
        <w:tc>
          <w:tcPr>
            <w:tcW w:w="567" w:type="dxa"/>
            <w:hideMark/>
          </w:tcPr>
          <w:p w14:paraId="09CEA44E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7</w:t>
            </w:r>
          </w:p>
        </w:tc>
        <w:tc>
          <w:tcPr>
            <w:tcW w:w="2850" w:type="dxa"/>
            <w:hideMark/>
          </w:tcPr>
          <w:p w14:paraId="5782072C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Reporting &amp; Audit Logging</w:t>
            </w:r>
          </w:p>
        </w:tc>
        <w:tc>
          <w:tcPr>
            <w:tcW w:w="6222" w:type="dxa"/>
            <w:hideMark/>
          </w:tcPr>
          <w:p w14:paraId="3259FDB9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Generate house-level and consolidated financial reports• Set up system-wide audit logging</w:t>
            </w:r>
          </w:p>
        </w:tc>
      </w:tr>
      <w:tr w:rsidR="00AA7702" w:rsidRPr="00AA7702" w14:paraId="5F8B1B38" w14:textId="77777777" w:rsidTr="00CF5854">
        <w:tc>
          <w:tcPr>
            <w:tcW w:w="567" w:type="dxa"/>
            <w:hideMark/>
          </w:tcPr>
          <w:p w14:paraId="39DDCC3B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8</w:t>
            </w:r>
          </w:p>
        </w:tc>
        <w:tc>
          <w:tcPr>
            <w:tcW w:w="2850" w:type="dxa"/>
            <w:hideMark/>
          </w:tcPr>
          <w:p w14:paraId="0CF0C628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Portals &amp; Soft Delete</w:t>
            </w:r>
          </w:p>
        </w:tc>
        <w:tc>
          <w:tcPr>
            <w:tcW w:w="6222" w:type="dxa"/>
            <w:hideMark/>
          </w:tcPr>
          <w:p w14:paraId="0BEEB464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Build admin dashboard and student portal• Implement soft delete logic for all modules</w:t>
            </w:r>
          </w:p>
        </w:tc>
      </w:tr>
      <w:tr w:rsidR="00AA7702" w:rsidRPr="00AA7702" w14:paraId="56CAA57B" w14:textId="77777777" w:rsidTr="00CF5854">
        <w:tc>
          <w:tcPr>
            <w:tcW w:w="567" w:type="dxa"/>
            <w:hideMark/>
          </w:tcPr>
          <w:p w14:paraId="76A02AB4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9</w:t>
            </w:r>
          </w:p>
        </w:tc>
        <w:tc>
          <w:tcPr>
            <w:tcW w:w="2850" w:type="dxa"/>
            <w:hideMark/>
          </w:tcPr>
          <w:p w14:paraId="799322CA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Testing &amp; Finalization</w:t>
            </w:r>
          </w:p>
        </w:tc>
        <w:tc>
          <w:tcPr>
            <w:tcW w:w="6222" w:type="dxa"/>
            <w:hideMark/>
          </w:tcPr>
          <w:p w14:paraId="1CAA92B3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Perform full module integration and QA• Fix critical bugs, optimize queries</w:t>
            </w:r>
          </w:p>
        </w:tc>
      </w:tr>
      <w:tr w:rsidR="00AA7702" w:rsidRPr="00AA7702" w14:paraId="2463BE56" w14:textId="77777777" w:rsidTr="00CF5854">
        <w:tc>
          <w:tcPr>
            <w:tcW w:w="567" w:type="dxa"/>
            <w:hideMark/>
          </w:tcPr>
          <w:p w14:paraId="373B5253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Day 10</w:t>
            </w:r>
          </w:p>
        </w:tc>
        <w:tc>
          <w:tcPr>
            <w:tcW w:w="2850" w:type="dxa"/>
            <w:hideMark/>
          </w:tcPr>
          <w:p w14:paraId="79D2108B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ZW"/>
              </w:rPr>
              <w:t>Go-Live</w:t>
            </w:r>
          </w:p>
        </w:tc>
        <w:tc>
          <w:tcPr>
            <w:tcW w:w="6222" w:type="dxa"/>
            <w:hideMark/>
          </w:tcPr>
          <w:p w14:paraId="0AD18EE6" w14:textId="77777777" w:rsidR="00AA7702" w:rsidRPr="00AA7702" w:rsidRDefault="00AA7702" w:rsidP="00AA770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</w:pPr>
            <w:r w:rsidRPr="00AA7702">
              <w:rPr>
                <w:rFonts w:ascii="Times New Roman" w:eastAsia="Times New Roman" w:hAnsi="Times New Roman" w:cs="Times New Roman"/>
                <w:sz w:val="24"/>
                <w:szCs w:val="24"/>
                <w:lang w:eastAsia="en-ZW"/>
              </w:rPr>
              <w:t>• Deploy first tenant instance• Create super admin and house admin onboarding flows• Launch pilot boarding house for real-time use</w:t>
            </w:r>
          </w:p>
        </w:tc>
      </w:tr>
    </w:tbl>
    <w:p w14:paraId="499AE183" w14:textId="77777777" w:rsidR="00AA7702" w:rsidRDefault="00AA7702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6569290C" w14:textId="77777777" w:rsidR="00AA7702" w:rsidRDefault="00AA7702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ZW"/>
        </w:rPr>
      </w:pPr>
    </w:p>
    <w:p w14:paraId="0DC5F2E7" w14:textId="1293887C" w:rsidR="00E96070" w:rsidRPr="00E96070" w:rsidRDefault="00CF5854" w:rsidP="00E960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3864" w:themeColor="accent5" w:themeShade="80"/>
          <w:sz w:val="24"/>
          <w:szCs w:val="24"/>
          <w:lang w:eastAsia="en-ZW"/>
        </w:rPr>
      </w:pPr>
      <w:r>
        <w:rPr>
          <w:rFonts w:ascii="Times New Roman" w:eastAsia="Times New Roman" w:hAnsi="Times New Roman" w:cs="Times New Roman"/>
          <w:b/>
          <w:bCs/>
          <w:color w:val="1F3864" w:themeColor="accent5" w:themeShade="80"/>
          <w:sz w:val="24"/>
          <w:szCs w:val="24"/>
          <w:lang w:eastAsia="en-ZW"/>
        </w:rPr>
        <w:t>PROJECT SUCCESS INDICATORS</w:t>
      </w:r>
    </w:p>
    <w:p w14:paraId="5C53B79A" w14:textId="77777777" w:rsidR="00907309" w:rsidRPr="00907309" w:rsidRDefault="00907309" w:rsidP="00C04FDE">
      <w:pPr>
        <w:pStyle w:val="NormalWeb"/>
        <w:numPr>
          <w:ilvl w:val="0"/>
          <w:numId w:val="30"/>
        </w:numPr>
      </w:pPr>
      <w:r w:rsidRPr="00907309">
        <w:lastRenderedPageBreak/>
        <w:t>Each boarding house operates independently with full control of data and users</w:t>
      </w:r>
    </w:p>
    <w:p w14:paraId="12B779DF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Super admin maintains full visibility across all tenants</w:t>
      </w:r>
    </w:p>
    <w:p w14:paraId="23CB1B35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Accurate and compliant accounting per tenant, with optional consolidated view</w:t>
      </w:r>
    </w:p>
    <w:p w14:paraId="41DF86C3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Students can securely access their own portals and records</w:t>
      </w:r>
    </w:p>
    <w:p w14:paraId="3741BDC2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The platform is secure, audit-ready, scalable, and user-friendly</w:t>
      </w:r>
    </w:p>
    <w:p w14:paraId="701989ED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Lease agreements are digitized and automatically generate student onboarding records</w:t>
      </w:r>
    </w:p>
    <w:p w14:paraId="1ECD29C2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Petty cash processes are tracked digitally and reconcile against reports</w:t>
      </w:r>
    </w:p>
    <w:p w14:paraId="3FC7B73E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Maintenance issues are digitally recorded and assignable to responsible staff</w:t>
      </w:r>
    </w:p>
    <w:p w14:paraId="6BCD8F1A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Receivables and monthly financials are generated live from actual system usage</w:t>
      </w:r>
    </w:p>
    <w:p w14:paraId="47F7C085" w14:textId="77777777" w:rsidR="00907309" w:rsidRPr="00907309" w:rsidRDefault="00907309" w:rsidP="00C04FD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  <w:r w:rsidRPr="00907309">
        <w:rPr>
          <w:rFonts w:ascii="Times New Roman" w:eastAsia="Times New Roman" w:hAnsi="Times New Roman" w:cs="Times New Roman"/>
          <w:sz w:val="24"/>
          <w:szCs w:val="24"/>
          <w:lang w:eastAsia="en-ZW"/>
        </w:rPr>
        <w:t>Marketing inquiries and tenant availability are tracked through a dedicated module</w:t>
      </w:r>
    </w:p>
    <w:p w14:paraId="79FB2690" w14:textId="77777777" w:rsidR="00907309" w:rsidRPr="00E96070" w:rsidRDefault="00907309" w:rsidP="009073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</w:p>
    <w:p w14:paraId="1275800C" w14:textId="77777777" w:rsidR="00E96070" w:rsidRPr="00E96070" w:rsidRDefault="00E96070" w:rsidP="00E960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ZW"/>
        </w:rPr>
      </w:pPr>
    </w:p>
    <w:sectPr w:rsidR="00E96070" w:rsidRPr="00E96070" w:rsidSect="00CF5854"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7A4941" w14:textId="77777777" w:rsidR="00C01D3E" w:rsidRDefault="00C01D3E" w:rsidP="00C01D3E">
      <w:pPr>
        <w:spacing w:after="0" w:line="240" w:lineRule="auto"/>
      </w:pPr>
      <w:r>
        <w:separator/>
      </w:r>
    </w:p>
  </w:endnote>
  <w:endnote w:type="continuationSeparator" w:id="0">
    <w:p w14:paraId="11DA117A" w14:textId="77777777" w:rsidR="00C01D3E" w:rsidRDefault="00C01D3E" w:rsidP="00C01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4254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C3E5A8" w14:textId="05FC39A9" w:rsidR="00C01D3E" w:rsidRDefault="00C01D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317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5D8ED8BC" w14:textId="77777777" w:rsidR="00C01D3E" w:rsidRDefault="00C01D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5BE0B3" w14:textId="77777777" w:rsidR="00C01D3E" w:rsidRDefault="00C01D3E" w:rsidP="00C01D3E">
      <w:pPr>
        <w:spacing w:after="0" w:line="240" w:lineRule="auto"/>
      </w:pPr>
      <w:r>
        <w:separator/>
      </w:r>
    </w:p>
  </w:footnote>
  <w:footnote w:type="continuationSeparator" w:id="0">
    <w:p w14:paraId="604D9A55" w14:textId="77777777" w:rsidR="00C01D3E" w:rsidRDefault="00C01D3E" w:rsidP="00C01D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43DCD"/>
    <w:multiLevelType w:val="multilevel"/>
    <w:tmpl w:val="4F7A7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5173B"/>
    <w:multiLevelType w:val="multilevel"/>
    <w:tmpl w:val="B9CA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31054"/>
    <w:multiLevelType w:val="multilevel"/>
    <w:tmpl w:val="1CE83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F46AB"/>
    <w:multiLevelType w:val="multilevel"/>
    <w:tmpl w:val="C7A80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55A7B"/>
    <w:multiLevelType w:val="multilevel"/>
    <w:tmpl w:val="E9B4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2B2610"/>
    <w:multiLevelType w:val="multilevel"/>
    <w:tmpl w:val="C454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9B24B5"/>
    <w:multiLevelType w:val="multilevel"/>
    <w:tmpl w:val="E80467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992CA9"/>
    <w:multiLevelType w:val="multilevel"/>
    <w:tmpl w:val="1DDA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595922"/>
    <w:multiLevelType w:val="multilevel"/>
    <w:tmpl w:val="5CBC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80B33"/>
    <w:multiLevelType w:val="multilevel"/>
    <w:tmpl w:val="BBC4D82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212D6F"/>
    <w:multiLevelType w:val="multilevel"/>
    <w:tmpl w:val="82660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F178C9"/>
    <w:multiLevelType w:val="multilevel"/>
    <w:tmpl w:val="080C1EA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8B2487"/>
    <w:multiLevelType w:val="multilevel"/>
    <w:tmpl w:val="EA82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43023B"/>
    <w:multiLevelType w:val="multilevel"/>
    <w:tmpl w:val="9A86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3D1BEB"/>
    <w:multiLevelType w:val="multilevel"/>
    <w:tmpl w:val="54083A9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4151AE"/>
    <w:multiLevelType w:val="multilevel"/>
    <w:tmpl w:val="ADE6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D1A04"/>
    <w:multiLevelType w:val="multilevel"/>
    <w:tmpl w:val="84789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C76CFE"/>
    <w:multiLevelType w:val="multilevel"/>
    <w:tmpl w:val="292CE20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057283"/>
    <w:multiLevelType w:val="multilevel"/>
    <w:tmpl w:val="D230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2B6F0A"/>
    <w:multiLevelType w:val="multilevel"/>
    <w:tmpl w:val="54A49A9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D2222A"/>
    <w:multiLevelType w:val="multilevel"/>
    <w:tmpl w:val="BF76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5E15DA"/>
    <w:multiLevelType w:val="multilevel"/>
    <w:tmpl w:val="044C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B33213"/>
    <w:multiLevelType w:val="multilevel"/>
    <w:tmpl w:val="83C8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7E47F6"/>
    <w:multiLevelType w:val="multilevel"/>
    <w:tmpl w:val="C86EBEE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8268CE"/>
    <w:multiLevelType w:val="multilevel"/>
    <w:tmpl w:val="D14A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903077"/>
    <w:multiLevelType w:val="multilevel"/>
    <w:tmpl w:val="1368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53500A"/>
    <w:multiLevelType w:val="multilevel"/>
    <w:tmpl w:val="9BCC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604FF3"/>
    <w:multiLevelType w:val="multilevel"/>
    <w:tmpl w:val="BA5E2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7E380B"/>
    <w:multiLevelType w:val="multilevel"/>
    <w:tmpl w:val="9BD2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D93661"/>
    <w:multiLevelType w:val="multilevel"/>
    <w:tmpl w:val="AEA0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2B6C2D"/>
    <w:multiLevelType w:val="multilevel"/>
    <w:tmpl w:val="B57AB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C467B1"/>
    <w:multiLevelType w:val="multilevel"/>
    <w:tmpl w:val="5EAE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10"/>
  </w:num>
  <w:num w:numId="3">
    <w:abstractNumId w:val="0"/>
  </w:num>
  <w:num w:numId="4">
    <w:abstractNumId w:val="25"/>
  </w:num>
  <w:num w:numId="5">
    <w:abstractNumId w:val="15"/>
  </w:num>
  <w:num w:numId="6">
    <w:abstractNumId w:val="3"/>
  </w:num>
  <w:num w:numId="7">
    <w:abstractNumId w:val="2"/>
  </w:num>
  <w:num w:numId="8">
    <w:abstractNumId w:val="12"/>
  </w:num>
  <w:num w:numId="9">
    <w:abstractNumId w:val="1"/>
  </w:num>
  <w:num w:numId="10">
    <w:abstractNumId w:val="18"/>
  </w:num>
  <w:num w:numId="11">
    <w:abstractNumId w:val="16"/>
  </w:num>
  <w:num w:numId="12">
    <w:abstractNumId w:val="21"/>
  </w:num>
  <w:num w:numId="13">
    <w:abstractNumId w:val="27"/>
  </w:num>
  <w:num w:numId="14">
    <w:abstractNumId w:val="5"/>
  </w:num>
  <w:num w:numId="15">
    <w:abstractNumId w:val="23"/>
  </w:num>
  <w:num w:numId="16">
    <w:abstractNumId w:val="17"/>
  </w:num>
  <w:num w:numId="17">
    <w:abstractNumId w:val="9"/>
  </w:num>
  <w:num w:numId="18">
    <w:abstractNumId w:val="11"/>
  </w:num>
  <w:num w:numId="19">
    <w:abstractNumId w:val="6"/>
  </w:num>
  <w:num w:numId="20">
    <w:abstractNumId w:val="30"/>
  </w:num>
  <w:num w:numId="21">
    <w:abstractNumId w:val="31"/>
  </w:num>
  <w:num w:numId="22">
    <w:abstractNumId w:val="22"/>
  </w:num>
  <w:num w:numId="23">
    <w:abstractNumId w:val="8"/>
  </w:num>
  <w:num w:numId="24">
    <w:abstractNumId w:val="13"/>
  </w:num>
  <w:num w:numId="25">
    <w:abstractNumId w:val="20"/>
  </w:num>
  <w:num w:numId="26">
    <w:abstractNumId w:val="7"/>
  </w:num>
  <w:num w:numId="27">
    <w:abstractNumId w:val="26"/>
  </w:num>
  <w:num w:numId="28">
    <w:abstractNumId w:val="24"/>
  </w:num>
  <w:num w:numId="29">
    <w:abstractNumId w:val="29"/>
  </w:num>
  <w:num w:numId="30">
    <w:abstractNumId w:val="14"/>
  </w:num>
  <w:num w:numId="31">
    <w:abstractNumId w:val="4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070"/>
    <w:rsid w:val="00307B8E"/>
    <w:rsid w:val="00546D3D"/>
    <w:rsid w:val="006337F0"/>
    <w:rsid w:val="00721AB2"/>
    <w:rsid w:val="00907309"/>
    <w:rsid w:val="009C139C"/>
    <w:rsid w:val="00AA7702"/>
    <w:rsid w:val="00AC4CFC"/>
    <w:rsid w:val="00C01D3E"/>
    <w:rsid w:val="00C04FDE"/>
    <w:rsid w:val="00C37C4A"/>
    <w:rsid w:val="00CF5854"/>
    <w:rsid w:val="00D31A08"/>
    <w:rsid w:val="00DA056A"/>
    <w:rsid w:val="00E96070"/>
    <w:rsid w:val="00F0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1A049"/>
  <w15:chartTrackingRefBased/>
  <w15:docId w15:val="{DF305311-FEC7-4AEB-BF67-9B827C5DA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60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ZW"/>
    </w:rPr>
  </w:style>
  <w:style w:type="paragraph" w:styleId="Heading3">
    <w:name w:val="heading 3"/>
    <w:basedOn w:val="Normal"/>
    <w:link w:val="Heading3Char"/>
    <w:uiPriority w:val="9"/>
    <w:qFormat/>
    <w:rsid w:val="00E960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Z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6070"/>
    <w:rPr>
      <w:rFonts w:ascii="Times New Roman" w:eastAsia="Times New Roman" w:hAnsi="Times New Roman" w:cs="Times New Roman"/>
      <w:b/>
      <w:bCs/>
      <w:kern w:val="36"/>
      <w:sz w:val="48"/>
      <w:szCs w:val="48"/>
      <w:lang w:eastAsia="en-ZW"/>
    </w:rPr>
  </w:style>
  <w:style w:type="character" w:customStyle="1" w:styleId="Heading3Char">
    <w:name w:val="Heading 3 Char"/>
    <w:basedOn w:val="DefaultParagraphFont"/>
    <w:link w:val="Heading3"/>
    <w:uiPriority w:val="9"/>
    <w:rsid w:val="00E96070"/>
    <w:rPr>
      <w:rFonts w:ascii="Times New Roman" w:eastAsia="Times New Roman" w:hAnsi="Times New Roman" w:cs="Times New Roman"/>
      <w:b/>
      <w:bCs/>
      <w:sz w:val="27"/>
      <w:szCs w:val="27"/>
      <w:lang w:eastAsia="en-ZW"/>
    </w:rPr>
  </w:style>
  <w:style w:type="paragraph" w:styleId="NormalWeb">
    <w:name w:val="Normal (Web)"/>
    <w:basedOn w:val="Normal"/>
    <w:uiPriority w:val="99"/>
    <w:semiHidden/>
    <w:unhideWhenUsed/>
    <w:rsid w:val="00E96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W"/>
    </w:rPr>
  </w:style>
  <w:style w:type="character" w:styleId="Strong">
    <w:name w:val="Strong"/>
    <w:basedOn w:val="DefaultParagraphFont"/>
    <w:uiPriority w:val="22"/>
    <w:qFormat/>
    <w:rsid w:val="00E9607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9607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01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D3E"/>
  </w:style>
  <w:style w:type="paragraph" w:styleId="Footer">
    <w:name w:val="footer"/>
    <w:basedOn w:val="Normal"/>
    <w:link w:val="FooterChar"/>
    <w:uiPriority w:val="99"/>
    <w:unhideWhenUsed/>
    <w:rsid w:val="00C01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D3E"/>
  </w:style>
  <w:style w:type="paragraph" w:styleId="TOCHeading">
    <w:name w:val="TOC Heading"/>
    <w:basedOn w:val="Heading1"/>
    <w:next w:val="Normal"/>
    <w:uiPriority w:val="39"/>
    <w:unhideWhenUsed/>
    <w:qFormat/>
    <w:rsid w:val="00AA770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A770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770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A7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A7E0C-F452-495A-AEE5-E94FEB199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4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Panashe Murimirwa</dc:creator>
  <cp:keywords/>
  <dc:description/>
  <cp:lastModifiedBy>Panashe Murimirwa</cp:lastModifiedBy>
  <cp:revision>4</cp:revision>
  <dcterms:created xsi:type="dcterms:W3CDTF">2025-06-22T21:05:00Z</dcterms:created>
  <dcterms:modified xsi:type="dcterms:W3CDTF">2025-06-23T12:58:00Z</dcterms:modified>
</cp:coreProperties>
</file>