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b w:val="0"/>
              </w:rPr>
              <w:t>14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b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b w:val="0"/>
              </w:rPr>
              <w:t>InterviewAI – Intelligent Hiring &amp; Candidate Evaluation System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r>
        <w:tc>
          <w:tcPr>
            <w:tcW w:type="dxa" w:w="4508"/>
          </w:tcPr>
          <w:p>
            <w:r>
              <w:rPr>
                <w:b/>
              </w:rPr>
              <w:t>Name</w:t>
            </w:r>
          </w:p>
        </w:tc>
        <w:tc>
          <w:tcPr>
            <w:tcW w:type="dxa" w:w="4843"/>
          </w:tcPr>
          <w:p>
            <w:r>
              <w:rPr>
                <w:b w:val="0"/>
              </w:rPr>
              <w:t>Tirumani Sai Manikanta</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b w:val="0"/>
              </w:rPr>
              <w:t>Recruiter</w:t>
            </w:r>
          </w:p>
        </w:tc>
        <w:tc>
          <w:tcPr/>
          <w:p w:rsidR="00000000" w:rsidDel="00000000" w:rsidP="00000000" w:rsidRDefault="00000000" w:rsidRPr="00000000" w14:paraId="0000001D">
            <w:pPr>
              <w:rPr>
                <w:rFonts w:ascii="Arial" w:cs="Arial" w:eastAsia="Arial" w:hAnsi="Arial"/>
                <w:sz w:val="20"/>
                <w:szCs w:val="20"/>
              </w:rPr>
            </w:pPr>
            <w:r>
              <w:rPr>
                <w:b w:val="0"/>
              </w:rPr>
              <w:t>Question Generation</w:t>
            </w:r>
          </w:p>
        </w:tc>
        <w:tc>
          <w:tcPr/>
          <w:p w:rsidR="00000000" w:rsidDel="00000000" w:rsidP="00000000" w:rsidRDefault="00000000" w:rsidRPr="00000000" w14:paraId="0000001E">
            <w:pPr>
              <w:rPr>
                <w:rFonts w:ascii="Arial" w:cs="Arial" w:eastAsia="Arial" w:hAnsi="Arial"/>
                <w:sz w:val="20"/>
                <w:szCs w:val="20"/>
              </w:rPr>
            </w:pPr>
            <w:r>
              <w:rPr>
                <w:b w:val="0"/>
              </w:rPr>
              <w:t>USN-1</w:t>
            </w:r>
          </w:p>
        </w:tc>
        <w:tc>
          <w:tcPr/>
          <w:p w:rsidR="00000000" w:rsidDel="00000000" w:rsidP="00000000" w:rsidRDefault="00000000" w:rsidRPr="00000000" w14:paraId="0000001F">
            <w:pPr>
              <w:rPr>
                <w:rFonts w:ascii="Arial" w:cs="Arial" w:eastAsia="Arial" w:hAnsi="Arial"/>
                <w:sz w:val="20"/>
                <w:szCs w:val="20"/>
              </w:rPr>
            </w:pPr>
            <w:r>
              <w:rPr>
                <w:b w:val="0"/>
              </w:rPr>
              <w:t>As a recruiter, I can enter a job role, experience level, and interview type so InterviewAI generates a tailored question set.</w:t>
            </w:r>
          </w:p>
        </w:tc>
        <w:tc>
          <w:tcPr/>
          <w:p w:rsidR="00000000" w:rsidDel="00000000" w:rsidP="00000000" w:rsidRDefault="00000000" w:rsidRPr="00000000" w14:paraId="00000020">
            <w:pPr>
              <w:rPr>
                <w:rFonts w:ascii="Arial" w:cs="Arial" w:eastAsia="Arial" w:hAnsi="Arial"/>
                <w:sz w:val="20"/>
                <w:szCs w:val="20"/>
              </w:rPr>
            </w:pPr>
            <w:r>
              <w:rPr>
                <w:b w:val="0"/>
              </w:rPr>
              <w:t>I receive the requested number of questions, each with a follow-up, evaluation tip, green/red flags, and a scoring guide.</w:t>
            </w:r>
          </w:p>
        </w:tc>
        <w:tc>
          <w:tcPr/>
          <w:p w:rsidR="00000000" w:rsidDel="00000000" w:rsidP="00000000" w:rsidRDefault="00000000" w:rsidRPr="00000000" w14:paraId="00000021">
            <w:pPr>
              <w:rPr>
                <w:rFonts w:ascii="Arial" w:cs="Arial" w:eastAsia="Arial" w:hAnsi="Arial"/>
                <w:sz w:val="20"/>
                <w:szCs w:val="20"/>
              </w:rPr>
            </w:pPr>
            <w:r>
              <w:rPr>
                <w:b w:val="0"/>
              </w:rPr>
              <w:t>High</w:t>
            </w:r>
          </w:p>
        </w:tc>
        <w:tc>
          <w:tcPr/>
          <w:p w:rsidR="00000000" w:rsidDel="00000000" w:rsidP="00000000" w:rsidRDefault="00000000" w:rsidRPr="00000000" w14:paraId="00000022">
            <w:pPr>
              <w:rPr>
                <w:rFonts w:ascii="Arial" w:cs="Arial" w:eastAsia="Arial" w:hAnsi="Arial"/>
                <w:sz w:val="20"/>
                <w:szCs w:val="20"/>
              </w:rPr>
            </w:pPr>
            <w:r>
              <w:rPr>
                <w:b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b w:val="0"/>
              </w:rPr>
            </w:r>
          </w:p>
        </w:tc>
        <w:tc>
          <w:tcPr/>
          <w:p w:rsidR="00000000" w:rsidDel="00000000" w:rsidP="00000000" w:rsidRDefault="00000000" w:rsidRPr="00000000" w14:paraId="00000024">
            <w:pPr>
              <w:rPr>
                <w:rFonts w:ascii="Arial" w:cs="Arial" w:eastAsia="Arial" w:hAnsi="Arial"/>
                <w:sz w:val="20"/>
                <w:szCs w:val="20"/>
              </w:rPr>
            </w:pPr>
            <w:r>
              <w:rPr>
                <w:b w:val="0"/>
              </w:rPr>
            </w:r>
          </w:p>
        </w:tc>
        <w:tc>
          <w:tcPr/>
          <w:p w:rsidR="00000000" w:rsidDel="00000000" w:rsidP="00000000" w:rsidRDefault="00000000" w:rsidRPr="00000000" w14:paraId="00000025">
            <w:pPr>
              <w:rPr>
                <w:rFonts w:ascii="Arial" w:cs="Arial" w:eastAsia="Arial" w:hAnsi="Arial"/>
                <w:sz w:val="20"/>
                <w:szCs w:val="20"/>
              </w:rPr>
            </w:pPr>
            <w:r>
              <w:rPr>
                <w:b w:val="0"/>
              </w:rPr>
              <w:t>USN-2</w:t>
            </w:r>
          </w:p>
        </w:tc>
        <w:tc>
          <w:tcPr/>
          <w:p w:rsidR="00000000" w:rsidDel="00000000" w:rsidP="00000000" w:rsidRDefault="00000000" w:rsidRPr="00000000" w14:paraId="00000026">
            <w:pPr>
              <w:rPr>
                <w:rFonts w:ascii="Arial" w:cs="Arial" w:eastAsia="Arial" w:hAnsi="Arial"/>
                <w:sz w:val="20"/>
                <w:szCs w:val="20"/>
              </w:rPr>
            </w:pPr>
            <w:r>
              <w:rPr>
                <w:b w:val="0"/>
              </w:rPr>
              <w:t>As a recruiter, I can add optional notes about my team/org so generated questions reflect that context.</w:t>
            </w:r>
          </w:p>
        </w:tc>
        <w:tc>
          <w:tcPr/>
          <w:p w:rsidR="00000000" w:rsidDel="00000000" w:rsidP="00000000" w:rsidRDefault="00000000" w:rsidRPr="00000000" w14:paraId="00000027">
            <w:pPr>
              <w:rPr>
                <w:rFonts w:ascii="Arial" w:cs="Arial" w:eastAsia="Arial" w:hAnsi="Arial"/>
                <w:sz w:val="20"/>
                <w:szCs w:val="20"/>
              </w:rPr>
            </w:pPr>
            <w:r>
              <w:rPr>
                <w:b w:val="0"/>
              </w:rPr>
              <w:t>Generated questions visibly incorporate the notes I provided.</w:t>
            </w:r>
          </w:p>
        </w:tc>
        <w:tc>
          <w:tcPr/>
          <w:p w:rsidR="00000000" w:rsidDel="00000000" w:rsidP="00000000" w:rsidRDefault="00000000" w:rsidRPr="00000000" w14:paraId="00000028">
            <w:pPr>
              <w:rPr>
                <w:rFonts w:ascii="Arial" w:cs="Arial" w:eastAsia="Arial" w:hAnsi="Arial"/>
                <w:sz w:val="20"/>
                <w:szCs w:val="20"/>
              </w:rPr>
            </w:pPr>
            <w:r>
              <w:rPr>
                <w:b w:val="0"/>
              </w:rPr>
              <w:t>Medium</w:t>
            </w:r>
          </w:p>
        </w:tc>
        <w:tc>
          <w:tcPr/>
          <w:p w:rsidR="00000000" w:rsidDel="00000000" w:rsidP="00000000" w:rsidRDefault="00000000" w:rsidRPr="00000000" w14:paraId="00000029">
            <w:pPr>
              <w:rPr>
                <w:rFonts w:ascii="Arial" w:cs="Arial" w:eastAsia="Arial" w:hAnsi="Arial"/>
                <w:sz w:val="20"/>
                <w:szCs w:val="20"/>
              </w:rPr>
            </w:pPr>
            <w:r>
              <w:rPr>
                <w:b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b w:val="0"/>
              </w:rPr>
            </w:r>
          </w:p>
        </w:tc>
        <w:tc>
          <w:tcPr/>
          <w:p w:rsidR="00000000" w:rsidDel="00000000" w:rsidP="00000000" w:rsidRDefault="00000000" w:rsidRPr="00000000" w14:paraId="0000002B">
            <w:pPr>
              <w:rPr>
                <w:rFonts w:ascii="Arial" w:cs="Arial" w:eastAsia="Arial" w:hAnsi="Arial"/>
                <w:sz w:val="20"/>
                <w:szCs w:val="20"/>
              </w:rPr>
            </w:pPr>
            <w:r>
              <w:rPr>
                <w:b w:val="0"/>
              </w:rPr>
            </w:r>
          </w:p>
        </w:tc>
        <w:tc>
          <w:tcPr/>
          <w:p w:rsidR="00000000" w:rsidDel="00000000" w:rsidP="00000000" w:rsidRDefault="00000000" w:rsidRPr="00000000" w14:paraId="0000002C">
            <w:pPr>
              <w:rPr>
                <w:rFonts w:ascii="Arial" w:cs="Arial" w:eastAsia="Arial" w:hAnsi="Arial"/>
                <w:sz w:val="20"/>
                <w:szCs w:val="20"/>
              </w:rPr>
            </w:pPr>
            <w:r>
              <w:rPr>
                <w:b w:val="0"/>
              </w:rPr>
              <w:t>USN-3</w:t>
            </w:r>
          </w:p>
        </w:tc>
        <w:tc>
          <w:tcPr/>
          <w:p w:rsidR="00000000" w:rsidDel="00000000" w:rsidP="00000000" w:rsidRDefault="00000000" w:rsidRPr="00000000" w14:paraId="0000002D">
            <w:pPr>
              <w:rPr>
                <w:rFonts w:ascii="Arial" w:cs="Arial" w:eastAsia="Arial" w:hAnsi="Arial"/>
                <w:sz w:val="20"/>
                <w:szCs w:val="20"/>
              </w:rPr>
            </w:pPr>
            <w:r>
              <w:rPr>
                <w:b w:val="0"/>
              </w:rPr>
              <w:t>As a recruiter, the app validates the experience level and interview type against the allowed set before calling Gemini.</w:t>
            </w:r>
          </w:p>
        </w:tc>
        <w:tc>
          <w:tcPr/>
          <w:p w:rsidR="00000000" w:rsidDel="00000000" w:rsidP="00000000" w:rsidRDefault="00000000" w:rsidRPr="00000000" w14:paraId="0000002E">
            <w:pPr>
              <w:rPr>
                <w:rFonts w:ascii="Arial" w:cs="Arial" w:eastAsia="Arial" w:hAnsi="Arial"/>
                <w:sz w:val="20"/>
                <w:szCs w:val="20"/>
              </w:rPr>
            </w:pPr>
            <w:r>
              <w:rPr>
                <w:b w:val="0"/>
              </w:rPr>
              <w:t>Invalid values return a 400 error instead of an API call.</w:t>
            </w:r>
          </w:p>
        </w:tc>
        <w:tc>
          <w:tcPr/>
          <w:p w:rsidR="00000000" w:rsidDel="00000000" w:rsidP="00000000" w:rsidRDefault="00000000" w:rsidRPr="00000000" w14:paraId="0000002F">
            <w:pPr>
              <w:rPr>
                <w:rFonts w:ascii="Arial" w:cs="Arial" w:eastAsia="Arial" w:hAnsi="Arial"/>
                <w:sz w:val="20"/>
                <w:szCs w:val="20"/>
              </w:rPr>
            </w:pPr>
            <w:r>
              <w:rPr>
                <w:b w:val="0"/>
              </w:rPr>
              <w:t>Medium</w:t>
            </w:r>
          </w:p>
        </w:tc>
        <w:tc>
          <w:tcPr/>
          <w:p w:rsidR="00000000" w:rsidDel="00000000" w:rsidP="00000000" w:rsidRDefault="00000000" w:rsidRPr="00000000" w14:paraId="00000030">
            <w:pPr>
              <w:rPr>
                <w:rFonts w:ascii="Arial" w:cs="Arial" w:eastAsia="Arial" w:hAnsi="Arial"/>
                <w:sz w:val="20"/>
                <w:szCs w:val="20"/>
              </w:rPr>
            </w:pPr>
            <w:r>
              <w:rPr>
                <w:b w:val="0"/>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b w:val="0"/>
              </w:rPr>
            </w:r>
          </w:p>
        </w:tc>
        <w:tc>
          <w:tcPr/>
          <w:p w:rsidR="00000000" w:rsidDel="00000000" w:rsidP="00000000" w:rsidRDefault="00000000" w:rsidRPr="00000000" w14:paraId="00000032">
            <w:pPr>
              <w:rPr>
                <w:rFonts w:ascii="Arial" w:cs="Arial" w:eastAsia="Arial" w:hAnsi="Arial"/>
                <w:sz w:val="20"/>
                <w:szCs w:val="20"/>
              </w:rPr>
            </w:pPr>
            <w:r>
              <w:rPr>
                <w:b w:val="0"/>
              </w:rPr>
              <w:t>Session Ledger</w:t>
            </w:r>
          </w:p>
        </w:tc>
        <w:tc>
          <w:tcPr/>
          <w:p w:rsidR="00000000" w:rsidDel="00000000" w:rsidP="00000000" w:rsidRDefault="00000000" w:rsidRPr="00000000" w14:paraId="00000033">
            <w:pPr>
              <w:rPr>
                <w:rFonts w:ascii="Arial" w:cs="Arial" w:eastAsia="Arial" w:hAnsi="Arial"/>
                <w:sz w:val="20"/>
                <w:szCs w:val="20"/>
              </w:rPr>
            </w:pPr>
            <w:r>
              <w:rPr>
                <w:b w:val="0"/>
              </w:rPr>
              <w:t>USN-4</w:t>
            </w:r>
          </w:p>
        </w:tc>
        <w:tc>
          <w:tcPr/>
          <w:p w:rsidR="00000000" w:rsidDel="00000000" w:rsidP="00000000" w:rsidRDefault="00000000" w:rsidRPr="00000000" w14:paraId="00000034">
            <w:pPr>
              <w:rPr>
                <w:rFonts w:ascii="Arial" w:cs="Arial" w:eastAsia="Arial" w:hAnsi="Arial"/>
                <w:sz w:val="20"/>
                <w:szCs w:val="20"/>
              </w:rPr>
            </w:pPr>
            <w:r>
              <w:rPr>
                <w:b w:val="0"/>
              </w:rPr>
              <w:t>As a recruiter, my generated session is saved automatically to a Session Ledger.</w:t>
            </w:r>
          </w:p>
        </w:tc>
        <w:tc>
          <w:tcPr/>
          <w:p w:rsidR="00000000" w:rsidDel="00000000" w:rsidP="00000000" w:rsidRDefault="00000000" w:rsidRPr="00000000" w14:paraId="00000035">
            <w:pPr>
              <w:rPr>
                <w:rFonts w:ascii="Arial" w:cs="Arial" w:eastAsia="Arial" w:hAnsi="Arial"/>
                <w:sz w:val="20"/>
                <w:szCs w:val="20"/>
              </w:rPr>
            </w:pPr>
            <w:r>
              <w:rPr>
                <w:b w:val="0"/>
              </w:rPr>
              <w:t>The new session appears at the top of the ledger immediately after generation.</w:t>
            </w:r>
          </w:p>
        </w:tc>
        <w:tc>
          <w:tcPr/>
          <w:p w:rsidR="00000000" w:rsidDel="00000000" w:rsidP="00000000" w:rsidRDefault="00000000" w:rsidRPr="00000000" w14:paraId="00000036">
            <w:pPr>
              <w:rPr>
                <w:rFonts w:ascii="Arial" w:cs="Arial" w:eastAsia="Arial" w:hAnsi="Arial"/>
                <w:sz w:val="20"/>
                <w:szCs w:val="20"/>
              </w:rPr>
            </w:pPr>
            <w:r>
              <w:rPr>
                <w:b w:val="0"/>
              </w:rPr>
              <w:t>High</w:t>
            </w:r>
          </w:p>
        </w:tc>
        <w:tc>
          <w:tcPr/>
          <w:p w:rsidR="00000000" w:rsidDel="00000000" w:rsidP="00000000" w:rsidRDefault="00000000" w:rsidRPr="00000000" w14:paraId="00000037">
            <w:pPr>
              <w:rPr>
                <w:rFonts w:ascii="Arial" w:cs="Arial" w:eastAsia="Arial" w:hAnsi="Arial"/>
                <w:sz w:val="20"/>
                <w:szCs w:val="20"/>
              </w:rPr>
            </w:pPr>
            <w:r>
              <w:rPr>
                <w:b w:val="0"/>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b w:val="0"/>
              </w:rPr>
            </w:r>
          </w:p>
        </w:tc>
        <w:tc>
          <w:tcPr/>
          <w:p w:rsidR="00000000" w:rsidDel="00000000" w:rsidP="00000000" w:rsidRDefault="00000000" w:rsidRPr="00000000" w14:paraId="00000039">
            <w:pPr>
              <w:rPr>
                <w:rFonts w:ascii="Arial" w:cs="Arial" w:eastAsia="Arial" w:hAnsi="Arial"/>
                <w:sz w:val="20"/>
                <w:szCs w:val="20"/>
              </w:rPr>
            </w:pPr>
            <w:r>
              <w:rPr>
                <w:b w:val="0"/>
              </w:rPr>
            </w:r>
          </w:p>
        </w:tc>
        <w:tc>
          <w:tcPr/>
          <w:p w:rsidR="00000000" w:rsidDel="00000000" w:rsidP="00000000" w:rsidRDefault="00000000" w:rsidRPr="00000000" w14:paraId="0000003A">
            <w:pPr>
              <w:rPr>
                <w:rFonts w:ascii="Arial" w:cs="Arial" w:eastAsia="Arial" w:hAnsi="Arial"/>
                <w:sz w:val="20"/>
                <w:szCs w:val="20"/>
              </w:rPr>
            </w:pPr>
            <w:r>
              <w:rPr>
                <w:b w:val="0"/>
              </w:rPr>
              <w:t>USN-5</w:t>
            </w:r>
          </w:p>
        </w:tc>
        <w:tc>
          <w:tcPr/>
          <w:p w:rsidR="00000000" w:rsidDel="00000000" w:rsidP="00000000" w:rsidRDefault="00000000" w:rsidRPr="00000000" w14:paraId="0000003B">
            <w:pPr>
              <w:rPr>
                <w:rFonts w:ascii="Arial" w:cs="Arial" w:eastAsia="Arial" w:hAnsi="Arial"/>
                <w:sz w:val="20"/>
                <w:szCs w:val="20"/>
              </w:rPr>
            </w:pPr>
            <w:r>
              <w:rPr>
                <w:b w:val="0"/>
              </w:rPr>
              <w:t>As a recruiter, I can reopen a past session from the ledger.</w:t>
            </w:r>
          </w:p>
        </w:tc>
        <w:tc>
          <w:tcPr/>
          <w:p w:rsidR="00000000" w:rsidDel="00000000" w:rsidP="00000000" w:rsidRDefault="00000000" w:rsidRPr="00000000" w14:paraId="0000003C">
            <w:pPr>
              <w:rPr>
                <w:rFonts w:ascii="Arial" w:cs="Arial" w:eastAsia="Arial" w:hAnsi="Arial"/>
                <w:sz w:val="20"/>
                <w:szCs w:val="20"/>
              </w:rPr>
            </w:pPr>
            <w:r>
              <w:rPr>
                <w:b w:val="0"/>
              </w:rPr>
              <w:t>Reopening a session loads it instantly without another Gemini API call.</w:t>
            </w:r>
          </w:p>
        </w:tc>
        <w:tc>
          <w:tcPr/>
          <w:p w:rsidR="00000000" w:rsidDel="00000000" w:rsidP="00000000" w:rsidRDefault="00000000" w:rsidRPr="00000000" w14:paraId="0000003D">
            <w:pPr>
              <w:rPr>
                <w:rFonts w:ascii="Arial" w:cs="Arial" w:eastAsia="Arial" w:hAnsi="Arial"/>
                <w:sz w:val="20"/>
                <w:szCs w:val="20"/>
              </w:rPr>
            </w:pPr>
            <w:r>
              <w:rPr>
                <w:b w:val="0"/>
              </w:rPr>
              <w:t>Medium</w:t>
            </w:r>
          </w:p>
        </w:tc>
        <w:tc>
          <w:tcPr/>
          <w:p w:rsidR="00000000" w:rsidDel="00000000" w:rsidP="00000000" w:rsidRDefault="00000000" w:rsidRPr="00000000" w14:paraId="0000003E">
            <w:pPr>
              <w:rPr>
                <w:rFonts w:ascii="Arial" w:cs="Arial" w:eastAsia="Arial" w:hAnsi="Arial"/>
                <w:sz w:val="20"/>
                <w:szCs w:val="20"/>
              </w:rPr>
            </w:pPr>
            <w:r>
              <w:rPr>
                <w:b w:val="0"/>
              </w:rPr>
              <w:t>Sprint-2</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b w:val="0"/>
              </w:rPr>
            </w:r>
          </w:p>
        </w:tc>
        <w:tc>
          <w:tcPr/>
          <w:p w:rsidR="00000000" w:rsidDel="00000000" w:rsidP="00000000" w:rsidRDefault="00000000" w:rsidRPr="00000000" w14:paraId="00000040">
            <w:pPr>
              <w:rPr>
                <w:rFonts w:ascii="Arial" w:cs="Arial" w:eastAsia="Arial" w:hAnsi="Arial"/>
                <w:sz w:val="20"/>
                <w:szCs w:val="20"/>
              </w:rPr>
            </w:pPr>
            <w:r>
              <w:rPr>
                <w:b w:val="0"/>
              </w:rPr>
            </w:r>
          </w:p>
        </w:tc>
        <w:tc>
          <w:tcPr/>
          <w:p w:rsidR="00000000" w:rsidDel="00000000" w:rsidP="00000000" w:rsidRDefault="00000000" w:rsidRPr="00000000" w14:paraId="00000041">
            <w:pPr>
              <w:rPr>
                <w:rFonts w:ascii="Arial" w:cs="Arial" w:eastAsia="Arial" w:hAnsi="Arial"/>
                <w:sz w:val="20"/>
                <w:szCs w:val="20"/>
              </w:rPr>
            </w:pPr>
            <w:r>
              <w:rPr>
                <w:b w:val="0"/>
              </w:rPr>
              <w:t>USN-6</w:t>
            </w:r>
          </w:p>
        </w:tc>
        <w:tc>
          <w:tcPr/>
          <w:p w:rsidR="00000000" w:rsidDel="00000000" w:rsidP="00000000" w:rsidRDefault="00000000" w:rsidRPr="00000000" w14:paraId="00000042">
            <w:pPr>
              <w:rPr>
                <w:rFonts w:ascii="Arial" w:cs="Arial" w:eastAsia="Arial" w:hAnsi="Arial"/>
                <w:sz w:val="20"/>
                <w:szCs w:val="20"/>
              </w:rPr>
            </w:pPr>
            <w:r>
              <w:rPr>
                <w:b w:val="0"/>
              </w:rPr>
              <w:t>As a recruiter, I can delete an old session I no longer need.</w:t>
            </w:r>
          </w:p>
        </w:tc>
        <w:tc>
          <w:tcPr/>
          <w:p w:rsidR="00000000" w:rsidDel="00000000" w:rsidP="00000000" w:rsidRDefault="00000000" w:rsidRPr="00000000" w14:paraId="00000043">
            <w:pPr>
              <w:rPr>
                <w:rFonts w:ascii="Arial" w:cs="Arial" w:eastAsia="Arial" w:hAnsi="Arial"/>
                <w:sz w:val="20"/>
                <w:szCs w:val="20"/>
              </w:rPr>
            </w:pPr>
            <w:r>
              <w:rPr>
                <w:b w:val="0"/>
              </w:rPr>
              <w:t>The deleted session disappears from the ledger and from disk.</w:t>
            </w:r>
          </w:p>
        </w:tc>
        <w:tc>
          <w:tcPr/>
          <w:p w:rsidR="00000000" w:rsidDel="00000000" w:rsidP="00000000" w:rsidRDefault="00000000" w:rsidRPr="00000000" w14:paraId="00000044">
            <w:pPr>
              <w:rPr>
                <w:rFonts w:ascii="Arial" w:cs="Arial" w:eastAsia="Arial" w:hAnsi="Arial"/>
                <w:sz w:val="20"/>
                <w:szCs w:val="20"/>
              </w:rPr>
            </w:pPr>
            <w:r>
              <w:rPr>
                <w:b w:val="0"/>
              </w:rPr>
              <w:t>Low</w:t>
            </w:r>
          </w:p>
        </w:tc>
        <w:tc>
          <w:tcPr/>
          <w:p w:rsidR="00000000" w:rsidDel="00000000" w:rsidP="00000000" w:rsidRDefault="00000000" w:rsidRPr="00000000" w14:paraId="00000045">
            <w:pPr>
              <w:rPr>
                <w:rFonts w:ascii="Arial" w:cs="Arial" w:eastAsia="Arial" w:hAnsi="Arial"/>
                <w:sz w:val="20"/>
                <w:szCs w:val="20"/>
              </w:rPr>
            </w:pPr>
            <w:r>
              <w:rPr>
                <w:b w:val="0"/>
              </w:rPr>
              <w:t>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b w:val="0"/>
              </w:rPr>
            </w:r>
          </w:p>
        </w:tc>
        <w:tc>
          <w:tcPr/>
          <w:p w:rsidR="00000000" w:rsidDel="00000000" w:rsidP="00000000" w:rsidRDefault="00000000" w:rsidRPr="00000000" w14:paraId="00000047">
            <w:pPr>
              <w:rPr>
                <w:rFonts w:ascii="Arial" w:cs="Arial" w:eastAsia="Arial" w:hAnsi="Arial"/>
                <w:sz w:val="20"/>
                <w:szCs w:val="20"/>
              </w:rPr>
            </w:pPr>
            <w:r>
              <w:rPr>
                <w:b w:val="0"/>
              </w:rPr>
            </w:r>
          </w:p>
        </w:tc>
        <w:tc>
          <w:tcPr/>
          <w:p w:rsidR="00000000" w:rsidDel="00000000" w:rsidP="00000000" w:rsidRDefault="00000000" w:rsidRPr="00000000" w14:paraId="00000048">
            <w:pPr>
              <w:rPr>
                <w:rFonts w:ascii="Arial" w:cs="Arial" w:eastAsia="Arial" w:hAnsi="Arial"/>
                <w:sz w:val="20"/>
                <w:szCs w:val="20"/>
              </w:rPr>
            </w:pPr>
            <w:r>
              <w:rPr>
                <w:b w:val="0"/>
              </w:rPr>
              <w:t>USN-7</w:t>
            </w:r>
          </w:p>
        </w:tc>
        <w:tc>
          <w:tcPr/>
          <w:p w:rsidR="00000000" w:rsidDel="00000000" w:rsidP="00000000" w:rsidRDefault="00000000" w:rsidRPr="00000000" w14:paraId="00000049">
            <w:pPr>
              <w:rPr>
                <w:rFonts w:ascii="Arial" w:cs="Arial" w:eastAsia="Arial" w:hAnsi="Arial"/>
                <w:sz w:val="20"/>
                <w:szCs w:val="20"/>
              </w:rPr>
            </w:pPr>
            <w:r>
              <w:rPr>
                <w:b w:val="0"/>
              </w:rPr>
              <w:t>As a recruiter, each ledger entry shows the role, level, type, and question count before I open it.</w:t>
            </w:r>
          </w:p>
        </w:tc>
        <w:tc>
          <w:tcPr/>
          <w:p w:rsidR="00000000" w:rsidDel="00000000" w:rsidP="00000000" w:rsidRDefault="00000000" w:rsidRPr="00000000" w14:paraId="0000004A">
            <w:pPr>
              <w:rPr>
                <w:rFonts w:ascii="Arial" w:cs="Arial" w:eastAsia="Arial" w:hAnsi="Arial"/>
                <w:sz w:val="20"/>
                <w:szCs w:val="20"/>
              </w:rPr>
            </w:pPr>
            <w:r>
              <w:rPr>
                <w:b w:val="0"/>
              </w:rPr>
              <w:t>I can identify the right past session without opening it.</w:t>
            </w:r>
          </w:p>
        </w:tc>
        <w:tc>
          <w:tcPr/>
          <w:p w:rsidR="00000000" w:rsidDel="00000000" w:rsidP="00000000" w:rsidRDefault="00000000" w:rsidRPr="00000000" w14:paraId="0000004B">
            <w:pPr>
              <w:rPr>
                <w:rFonts w:ascii="Arial" w:cs="Arial" w:eastAsia="Arial" w:hAnsi="Arial"/>
                <w:sz w:val="20"/>
                <w:szCs w:val="20"/>
              </w:rPr>
            </w:pPr>
            <w:r>
              <w:rPr>
                <w:b w:val="0"/>
              </w:rPr>
              <w:t>Low</w:t>
            </w:r>
          </w:p>
        </w:tc>
        <w:tc>
          <w:tcPr/>
          <w:p w:rsidR="00000000" w:rsidDel="00000000" w:rsidP="00000000" w:rsidRDefault="00000000" w:rsidRPr="00000000" w14:paraId="0000004C">
            <w:pPr>
              <w:rPr>
                <w:rFonts w:ascii="Arial" w:cs="Arial" w:eastAsia="Arial" w:hAnsi="Arial"/>
                <w:sz w:val="20"/>
                <w:szCs w:val="20"/>
              </w:rPr>
            </w:pPr>
            <w:r>
              <w:rPr>
                <w:b w:val="0"/>
              </w:rPr>
              <w:t>Sprint-2</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b w:val="0"/>
              </w:rPr>
              <w:t>Recruiter</w:t>
            </w:r>
          </w:p>
        </w:tc>
        <w:tc>
          <w:tcPr/>
          <w:p w:rsidR="00000000" w:rsidDel="00000000" w:rsidP="00000000" w:rsidRDefault="00000000" w:rsidRPr="00000000" w14:paraId="0000004E">
            <w:pPr>
              <w:rPr>
                <w:rFonts w:ascii="Arial" w:cs="Arial" w:eastAsia="Arial" w:hAnsi="Arial"/>
                <w:sz w:val="20"/>
                <w:szCs w:val="20"/>
              </w:rPr>
            </w:pPr>
            <w:r>
              <w:rPr>
                <w:b w:val="0"/>
              </w:rPr>
              <w:t>Word Export</w:t>
            </w:r>
          </w:p>
        </w:tc>
        <w:tc>
          <w:tcPr/>
          <w:p w:rsidR="00000000" w:rsidDel="00000000" w:rsidP="00000000" w:rsidRDefault="00000000" w:rsidRPr="00000000" w14:paraId="0000004F">
            <w:pPr>
              <w:rPr>
                <w:rFonts w:ascii="Arial" w:cs="Arial" w:eastAsia="Arial" w:hAnsi="Arial"/>
                <w:sz w:val="20"/>
                <w:szCs w:val="20"/>
              </w:rPr>
            </w:pPr>
            <w:r>
              <w:rPr>
                <w:b w:val="0"/>
              </w:rPr>
              <w:t>USN-8</w:t>
            </w:r>
          </w:p>
        </w:tc>
        <w:tc>
          <w:tcPr/>
          <w:p w:rsidR="00000000" w:rsidDel="00000000" w:rsidP="00000000" w:rsidRDefault="00000000" w:rsidRPr="00000000" w14:paraId="00000050">
            <w:pPr>
              <w:rPr>
                <w:rFonts w:ascii="Arial" w:cs="Arial" w:eastAsia="Arial" w:hAnsi="Arial"/>
                <w:sz w:val="20"/>
                <w:szCs w:val="20"/>
              </w:rPr>
            </w:pPr>
            <w:r>
              <w:rPr>
                <w:b w:val="0"/>
              </w:rPr>
              <w:t>As a recruiter, I can export any saved session to a formatted Word (.docx) document.</w:t>
            </w:r>
          </w:p>
        </w:tc>
        <w:tc>
          <w:tcPr/>
          <w:p w:rsidR="00000000" w:rsidDel="00000000" w:rsidP="00000000" w:rsidRDefault="00000000" w:rsidRPr="00000000" w14:paraId="00000051">
            <w:pPr>
              <w:rPr>
                <w:rFonts w:ascii="Arial" w:cs="Arial" w:eastAsia="Arial" w:hAnsi="Arial"/>
                <w:sz w:val="20"/>
                <w:szCs w:val="20"/>
              </w:rPr>
            </w:pPr>
            <w:r>
              <w:rPr>
                <w:b w:val="0"/>
              </w:rPr>
              <w:t>The downloaded file opens with color-coded green/red flags and the scoring guide.</w:t>
            </w:r>
          </w:p>
        </w:tc>
        <w:tc>
          <w:tcPr/>
          <w:p w:rsidR="00000000" w:rsidDel="00000000" w:rsidP="00000000" w:rsidRDefault="00000000" w:rsidRPr="00000000" w14:paraId="00000052">
            <w:pPr>
              <w:rPr>
                <w:rFonts w:ascii="Arial" w:cs="Arial" w:eastAsia="Arial" w:hAnsi="Arial"/>
                <w:sz w:val="20"/>
                <w:szCs w:val="20"/>
              </w:rPr>
            </w:pPr>
            <w:r>
              <w:rPr>
                <w:b w:val="0"/>
              </w:rPr>
              <w:t>High</w:t>
            </w:r>
          </w:p>
        </w:tc>
        <w:tc>
          <w:tcPr/>
          <w:p w:rsidR="00000000" w:rsidDel="00000000" w:rsidP="00000000" w:rsidRDefault="00000000" w:rsidRPr="00000000" w14:paraId="00000053">
            <w:pPr>
              <w:rPr>
                <w:rFonts w:ascii="Arial" w:cs="Arial" w:eastAsia="Arial" w:hAnsi="Arial"/>
                <w:sz w:val="20"/>
                <w:szCs w:val="20"/>
              </w:rPr>
            </w:pPr>
            <w:r>
              <w:rPr>
                <w:b w:val="0"/>
              </w:rPr>
              <w:t>Sprint-3</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b w:val="0"/>
              </w:rPr>
            </w:r>
          </w:p>
        </w:tc>
        <w:tc>
          <w:tcPr/>
          <w:p w:rsidR="00000000" w:rsidDel="00000000" w:rsidP="00000000" w:rsidRDefault="00000000" w:rsidRPr="00000000" w14:paraId="00000055">
            <w:pPr>
              <w:rPr>
                <w:rFonts w:ascii="Arial" w:cs="Arial" w:eastAsia="Arial" w:hAnsi="Arial"/>
                <w:sz w:val="20"/>
                <w:szCs w:val="20"/>
              </w:rPr>
            </w:pPr>
            <w:r>
              <w:rPr>
                <w:b w:val="0"/>
              </w:rPr>
            </w:r>
          </w:p>
        </w:tc>
        <w:tc>
          <w:tcPr/>
          <w:p w:rsidR="00000000" w:rsidDel="00000000" w:rsidP="00000000" w:rsidRDefault="00000000" w:rsidRPr="00000000" w14:paraId="00000056">
            <w:pPr>
              <w:rPr>
                <w:rFonts w:ascii="Arial" w:cs="Arial" w:eastAsia="Arial" w:hAnsi="Arial"/>
                <w:sz w:val="20"/>
                <w:szCs w:val="20"/>
              </w:rPr>
            </w:pPr>
            <w:r>
              <w:rPr>
                <w:b w:val="0"/>
              </w:rPr>
              <w:t>USN-9</w:t>
            </w:r>
          </w:p>
        </w:tc>
        <w:tc>
          <w:tcPr/>
          <w:p w:rsidR="00000000" w:rsidDel="00000000" w:rsidP="00000000" w:rsidRDefault="00000000" w:rsidRPr="00000000" w14:paraId="00000057">
            <w:pPr>
              <w:rPr>
                <w:rFonts w:ascii="Arial" w:cs="Arial" w:eastAsia="Arial" w:hAnsi="Arial"/>
                <w:sz w:val="20"/>
                <w:szCs w:val="20"/>
              </w:rPr>
            </w:pPr>
            <w:r>
              <w:rPr>
                <w:b w:val="0"/>
              </w:rPr>
              <w:t>As a recruiter, I can re-run generation with the same role/level/type without retyping everything.</w:t>
            </w:r>
          </w:p>
        </w:tc>
        <w:tc>
          <w:tcPr/>
          <w:p w:rsidR="00000000" w:rsidDel="00000000" w:rsidP="00000000" w:rsidRDefault="00000000" w:rsidRPr="00000000" w14:paraId="00000058">
            <w:pPr>
              <w:rPr>
                <w:rFonts w:ascii="Arial" w:cs="Arial" w:eastAsia="Arial" w:hAnsi="Arial"/>
                <w:sz w:val="20"/>
                <w:szCs w:val="20"/>
              </w:rPr>
            </w:pPr>
            <w:r>
              <w:rPr>
                <w:b w:val="0"/>
              </w:rPr>
              <w:t>A repeat-generation option reuses the previous inputs.</w:t>
            </w:r>
          </w:p>
        </w:tc>
        <w:tc>
          <w:tcPr/>
          <w:p w:rsidR="00000000" w:rsidDel="00000000" w:rsidP="00000000" w:rsidRDefault="00000000" w:rsidRPr="00000000" w14:paraId="00000059">
            <w:pPr>
              <w:rPr>
                <w:rFonts w:ascii="Arial" w:cs="Arial" w:eastAsia="Arial" w:hAnsi="Arial"/>
                <w:sz w:val="20"/>
                <w:szCs w:val="20"/>
              </w:rPr>
            </w:pPr>
            <w:r>
              <w:rPr>
                <w:b w:val="0"/>
              </w:rPr>
              <w:t>Low</w:t>
            </w:r>
          </w:p>
        </w:tc>
        <w:tc>
          <w:tcPr/>
          <w:p w:rsidR="00000000" w:rsidDel="00000000" w:rsidP="00000000" w:rsidRDefault="00000000" w:rsidRPr="00000000" w14:paraId="0000005A">
            <w:pPr>
              <w:rPr>
                <w:rFonts w:ascii="Arial" w:cs="Arial" w:eastAsia="Arial" w:hAnsi="Arial"/>
                <w:sz w:val="20"/>
                <w:szCs w:val="20"/>
              </w:rPr>
            </w:pPr>
            <w:r>
              <w:rPr>
                <w:b w:val="0"/>
              </w:rPr>
              <w:t>Sprint-4</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b w:val="0"/>
              </w:rPr>
              <w:t>Administrator</w:t>
            </w:r>
          </w:p>
        </w:tc>
        <w:tc>
          <w:tcPr/>
          <w:p w:rsidR="00000000" w:rsidDel="00000000" w:rsidP="00000000" w:rsidRDefault="00000000" w:rsidRPr="00000000" w14:paraId="0000005C">
            <w:pPr>
              <w:rPr>
                <w:rFonts w:ascii="Arial" w:cs="Arial" w:eastAsia="Arial" w:hAnsi="Arial"/>
                <w:sz w:val="20"/>
                <w:szCs w:val="20"/>
              </w:rPr>
            </w:pPr>
            <w:r>
              <w:rPr>
                <w:b w:val="0"/>
              </w:rPr>
              <w:t>System Health</w:t>
            </w:r>
          </w:p>
        </w:tc>
        <w:tc>
          <w:tcPr/>
          <w:p w:rsidR="00000000" w:rsidDel="00000000" w:rsidP="00000000" w:rsidRDefault="00000000" w:rsidRPr="00000000" w14:paraId="0000005D">
            <w:pPr>
              <w:rPr>
                <w:rFonts w:ascii="Arial" w:cs="Arial" w:eastAsia="Arial" w:hAnsi="Arial"/>
                <w:sz w:val="20"/>
                <w:szCs w:val="20"/>
              </w:rPr>
            </w:pPr>
            <w:r>
              <w:rPr>
                <w:b w:val="0"/>
              </w:rPr>
              <w:t>USN-10</w:t>
            </w:r>
          </w:p>
        </w:tc>
        <w:tc>
          <w:tcPr/>
          <w:p w:rsidR="00000000" w:rsidDel="00000000" w:rsidP="00000000" w:rsidRDefault="00000000" w:rsidRPr="00000000" w14:paraId="0000005E">
            <w:pPr>
              <w:rPr>
                <w:rFonts w:ascii="Arial" w:cs="Arial" w:eastAsia="Arial" w:hAnsi="Arial"/>
                <w:sz w:val="20"/>
                <w:szCs w:val="20"/>
              </w:rPr>
            </w:pPr>
            <w:r>
              <w:rPr>
                <w:b w:val="0"/>
              </w:rPr>
              <w:t>As an administrator, I can call /api/health to confirm the Gemini API key is configured before recruiters start using the tool.</w:t>
            </w:r>
          </w:p>
        </w:tc>
        <w:tc>
          <w:tcPr/>
          <w:p w:rsidR="00000000" w:rsidDel="00000000" w:rsidP="00000000" w:rsidRDefault="00000000" w:rsidRPr="00000000" w14:paraId="0000005F">
            <w:pPr>
              <w:rPr>
                <w:rFonts w:ascii="Arial" w:cs="Arial" w:eastAsia="Arial" w:hAnsi="Arial"/>
                <w:sz w:val="20"/>
                <w:szCs w:val="20"/>
              </w:rPr>
            </w:pPr>
            <w:r>
              <w:rPr>
                <w:b w:val="0"/>
              </w:rPr>
              <w:t>The endpoint returns gemini_key_configured: true/false.</w:t>
            </w:r>
          </w:p>
        </w:tc>
        <w:tc>
          <w:tcPr/>
          <w:p w:rsidR="00000000" w:rsidDel="00000000" w:rsidP="00000000" w:rsidRDefault="00000000" w:rsidRPr="00000000" w14:paraId="00000060">
            <w:pPr>
              <w:rPr>
                <w:rFonts w:ascii="Arial" w:cs="Arial" w:eastAsia="Arial" w:hAnsi="Arial"/>
                <w:sz w:val="20"/>
                <w:szCs w:val="20"/>
              </w:rPr>
            </w:pPr>
            <w:r>
              <w:rPr>
                <w:b w:val="0"/>
              </w:rPr>
              <w:t>Low</w:t>
            </w:r>
          </w:p>
        </w:tc>
        <w:tc>
          <w:tcPr/>
          <w:p w:rsidR="00000000" w:rsidDel="00000000" w:rsidP="00000000" w:rsidRDefault="00000000" w:rsidRPr="00000000" w14:paraId="00000061">
            <w:pPr>
              <w:rPr>
                <w:rFonts w:ascii="Arial" w:cs="Arial" w:eastAsia="Arial" w:hAnsi="Arial"/>
                <w:sz w:val="20"/>
                <w:szCs w:val="20"/>
              </w:rPr>
            </w:pPr>
            <w:r>
              <w:rPr>
                <w:b w:val="0"/>
              </w:rPr>
              <w:t>Sprint-3</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b w:val="0"/>
              </w:rPr>
            </w:r>
          </w:p>
        </w:tc>
        <w:tc>
          <w:tcPr/>
          <w:p w:rsidR="00000000" w:rsidDel="00000000" w:rsidP="00000000" w:rsidRDefault="00000000" w:rsidRPr="00000000" w14:paraId="00000063">
            <w:pPr>
              <w:rPr>
                <w:rFonts w:ascii="Arial" w:cs="Arial" w:eastAsia="Arial" w:hAnsi="Arial"/>
                <w:sz w:val="20"/>
                <w:szCs w:val="20"/>
              </w:rPr>
            </w:pPr>
            <w:r>
              <w:rPr>
                <w:b w:val="0"/>
              </w:rPr>
            </w:r>
          </w:p>
        </w:tc>
        <w:tc>
          <w:tcPr/>
          <w:p w:rsidR="00000000" w:rsidDel="00000000" w:rsidP="00000000" w:rsidRDefault="00000000" w:rsidRPr="00000000" w14:paraId="00000064">
            <w:pPr>
              <w:rPr>
                <w:rFonts w:ascii="Arial" w:cs="Arial" w:eastAsia="Arial" w:hAnsi="Arial"/>
                <w:sz w:val="20"/>
                <w:szCs w:val="20"/>
              </w:rPr>
            </w:pPr>
            <w:r>
              <w:rPr>
                <w:b w:val="0"/>
              </w:rPr>
              <w:t>USN-11</w:t>
            </w:r>
          </w:p>
        </w:tc>
        <w:tc>
          <w:tcPr/>
          <w:p w:rsidR="00000000" w:rsidDel="00000000" w:rsidP="00000000" w:rsidRDefault="00000000" w:rsidRPr="00000000" w14:paraId="00000065">
            <w:pPr>
              <w:rPr>
                <w:rFonts w:ascii="Arial" w:cs="Arial" w:eastAsia="Arial" w:hAnsi="Arial"/>
                <w:sz w:val="20"/>
                <w:szCs w:val="20"/>
              </w:rPr>
            </w:pPr>
            <w:r>
              <w:rPr>
                <w:b w:val="0"/>
              </w:rPr>
              <w:t>As an administrator, exported .docx files are kept under exports/ for later reference.</w:t>
            </w:r>
          </w:p>
        </w:tc>
        <w:tc>
          <w:tcPr/>
          <w:p w:rsidR="00000000" w:rsidDel="00000000" w:rsidP="00000000" w:rsidRDefault="00000000" w:rsidRPr="00000000" w14:paraId="00000066">
            <w:pPr>
              <w:rPr>
                <w:rFonts w:ascii="Arial" w:cs="Arial" w:eastAsia="Arial" w:hAnsi="Arial"/>
                <w:sz w:val="20"/>
                <w:szCs w:val="20"/>
              </w:rPr>
            </w:pPr>
            <w:r>
              <w:rPr>
                <w:b w:val="0"/>
              </w:rPr>
              <w:t>Each export creates a uniquely named, timestamped file on disk.</w:t>
            </w:r>
          </w:p>
        </w:tc>
        <w:tc>
          <w:tcPr/>
          <w:p w:rsidR="00000000" w:rsidDel="00000000" w:rsidP="00000000" w:rsidRDefault="00000000" w:rsidRPr="00000000" w14:paraId="00000067">
            <w:pPr>
              <w:rPr>
                <w:rFonts w:ascii="Arial" w:cs="Arial" w:eastAsia="Arial" w:hAnsi="Arial"/>
                <w:sz w:val="20"/>
                <w:szCs w:val="20"/>
              </w:rPr>
            </w:pPr>
            <w:r>
              <w:rPr>
                <w:b w:val="0"/>
              </w:rPr>
              <w:t>Low</w:t>
            </w:r>
          </w:p>
        </w:tc>
        <w:tc>
          <w:tcPr/>
          <w:p w:rsidR="00000000" w:rsidDel="00000000" w:rsidP="00000000" w:rsidRDefault="00000000" w:rsidRPr="00000000" w14:paraId="00000068">
            <w:pPr>
              <w:rPr>
                <w:rFonts w:ascii="Arial" w:cs="Arial" w:eastAsia="Arial" w:hAnsi="Arial"/>
                <w:sz w:val="20"/>
                <w:szCs w:val="20"/>
              </w:rPr>
            </w:pPr>
            <w:r>
              <w:rPr>
                <w:b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b w:val="0"/>
              </w:rPr>
            </w:r>
          </w:p>
        </w:tc>
        <w:tc>
          <w:tcPr/>
          <w:p w:rsidR="00000000" w:rsidDel="00000000" w:rsidP="00000000" w:rsidRDefault="00000000" w:rsidRPr="00000000" w14:paraId="0000006A">
            <w:pPr>
              <w:rPr>
                <w:rFonts w:ascii="Arial" w:cs="Arial" w:eastAsia="Arial" w:hAnsi="Arial"/>
                <w:color w:val="222222"/>
                <w:sz w:val="20"/>
                <w:szCs w:val="20"/>
              </w:rPr>
            </w:pPr>
            <w:r>
              <w:rPr>
                <w:b w:val="0"/>
              </w:rPr>
            </w:r>
          </w:p>
        </w:tc>
        <w:tc>
          <w:tcPr/>
          <w:p w:rsidR="00000000" w:rsidDel="00000000" w:rsidP="00000000" w:rsidRDefault="00000000" w:rsidRPr="00000000" w14:paraId="0000006B">
            <w:pPr>
              <w:rPr>
                <w:rFonts w:ascii="Arial" w:cs="Arial" w:eastAsia="Arial" w:hAnsi="Arial"/>
                <w:sz w:val="20"/>
                <w:szCs w:val="20"/>
              </w:rPr>
            </w:pPr>
            <w:r>
              <w:rPr>
                <w:b w:val="0"/>
              </w:rPr>
              <w:t>USN-12</w:t>
            </w:r>
          </w:p>
        </w:tc>
        <w:tc>
          <w:tcPr/>
          <w:p w:rsidR="00000000" w:rsidDel="00000000" w:rsidP="00000000" w:rsidRDefault="00000000" w:rsidRPr="00000000" w14:paraId="0000006C">
            <w:pPr>
              <w:rPr>
                <w:rFonts w:ascii="Arial" w:cs="Arial" w:eastAsia="Arial" w:hAnsi="Arial"/>
                <w:sz w:val="20"/>
                <w:szCs w:val="20"/>
              </w:rPr>
            </w:pPr>
            <w:r>
              <w:rPr>
                <w:b w:val="0"/>
              </w:rPr>
              <w:t>As an administrator, I see a clear error code (missing_api_key / generation_failed) when Gemini calls fail.</w:t>
            </w:r>
          </w:p>
        </w:tc>
        <w:tc>
          <w:tcPr/>
          <w:p w:rsidR="00000000" w:rsidDel="00000000" w:rsidP="00000000" w:rsidRDefault="00000000" w:rsidRPr="00000000" w14:paraId="0000006D">
            <w:pPr>
              <w:rPr>
                <w:rFonts w:ascii="Arial" w:cs="Arial" w:eastAsia="Arial" w:hAnsi="Arial"/>
                <w:sz w:val="20"/>
                <w:szCs w:val="20"/>
              </w:rPr>
            </w:pPr>
            <w:r>
              <w:rPr>
                <w:b w:val="0"/>
              </w:rPr>
              <w:t>API error responses include a machine-readable code and a human-readable message.</w:t>
            </w:r>
          </w:p>
        </w:tc>
        <w:tc>
          <w:tcPr/>
          <w:p w:rsidR="00000000" w:rsidDel="00000000" w:rsidP="00000000" w:rsidRDefault="00000000" w:rsidRPr="00000000" w14:paraId="0000006E">
            <w:pPr>
              <w:rPr>
                <w:rFonts w:ascii="Arial" w:cs="Arial" w:eastAsia="Arial" w:hAnsi="Arial"/>
                <w:sz w:val="20"/>
                <w:szCs w:val="20"/>
              </w:rPr>
            </w:pPr>
            <w:r>
              <w:rPr>
                <w:b w:val="0"/>
              </w:rPr>
              <w:t>Medium</w:t>
            </w:r>
          </w:p>
        </w:tc>
        <w:tc>
          <w:tcPr/>
          <w:p w:rsidR="00000000" w:rsidDel="00000000" w:rsidP="00000000" w:rsidRDefault="00000000" w:rsidRPr="00000000" w14:paraId="0000006F">
            <w:pPr>
              <w:rPr>
                <w:rFonts w:ascii="Arial" w:cs="Arial" w:eastAsia="Arial" w:hAnsi="Arial"/>
                <w:sz w:val="20"/>
                <w:szCs w:val="20"/>
              </w:rPr>
            </w:pPr>
            <w:r>
              <w:rPr>
                <w:b w:val="0"/>
              </w:rPr>
              <w:t>Sprint-1</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