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7D27D9" w:rsidR="007D27D9" w:rsidRDefault="007D27D9" w14:paraId="1D9A513B" w14:textId="77777777">
      <w:pPr>
        <w:spacing w:before="240" w:after="240"/>
        <w:jc w:val="both"/>
        <w:rPr>
          <w:b/>
        </w:rPr>
      </w:pPr>
    </w:p>
    <w:p w:rsidRPr="007D27D9" w:rsidR="007D27D9" w:rsidRDefault="007D27D9" w14:paraId="421BD8CC" w14:textId="77777777">
      <w:pPr>
        <w:spacing w:before="240" w:after="240"/>
        <w:jc w:val="both"/>
        <w:rPr>
          <w:b/>
        </w:rPr>
      </w:pPr>
    </w:p>
    <w:p w:rsidRPr="007D27D9" w:rsidR="007D27D9" w:rsidP="74270E44" w:rsidRDefault="007D27D9" w14:paraId="08170B02" w14:textId="32804704">
      <w:pPr>
        <w:pStyle w:val="Normal"/>
        <w:spacing w:after="160"/>
        <w:jc w:val="center"/>
      </w:pPr>
      <w:r w:rsidR="76D97420">
        <w:drawing>
          <wp:inline wp14:editId="4639BB8C" wp14:anchorId="1A5B4D8D">
            <wp:extent cx="5391150" cy="1752600"/>
            <wp:effectExtent l="0" t="0" r="0" b="0"/>
            <wp:docPr id="1065624913" name="" title=""/>
            <wp:cNvGraphicFramePr>
              <a:graphicFrameLocks noChangeAspect="1"/>
            </wp:cNvGraphicFramePr>
            <a:graphic>
              <a:graphicData uri="http://schemas.openxmlformats.org/drawingml/2006/picture">
                <pic:pic>
                  <pic:nvPicPr>
                    <pic:cNvPr id="0" name=""/>
                    <pic:cNvPicPr/>
                  </pic:nvPicPr>
                  <pic:blipFill>
                    <a:blip r:embed="R58ee113e996c4dbe">
                      <a:extLst>
                        <a:ext xmlns:a="http://schemas.openxmlformats.org/drawingml/2006/main" uri="{28A0092B-C50C-407E-A947-70E740481C1C}">
                          <a14:useLocalDpi val="0"/>
                        </a:ext>
                      </a:extLst>
                    </a:blip>
                    <a:stretch>
                      <a:fillRect/>
                    </a:stretch>
                  </pic:blipFill>
                  <pic:spPr>
                    <a:xfrm>
                      <a:off x="0" y="0"/>
                      <a:ext cx="5391150" cy="1752600"/>
                    </a:xfrm>
                    <a:prstGeom prst="rect">
                      <a:avLst/>
                    </a:prstGeom>
                  </pic:spPr>
                </pic:pic>
              </a:graphicData>
            </a:graphic>
          </wp:inline>
        </w:drawing>
      </w:r>
    </w:p>
    <w:p w:rsidRPr="0033043C" w:rsidR="007D27D9" w:rsidP="005769D7" w:rsidRDefault="007D27D9" w14:paraId="23089BE9" w14:textId="77777777">
      <w:pPr>
        <w:spacing w:after="160" w:line="480" w:lineRule="auto"/>
        <w:rPr>
          <w:rFonts w:eastAsiaTheme="minorHAnsi"/>
          <w:b/>
          <w:bCs/>
          <w:szCs w:val="22"/>
          <w:lang w:val="en-US" w:eastAsia="en-US"/>
          <w14:ligatures w14:val="standardContextual"/>
        </w:rPr>
      </w:pPr>
    </w:p>
    <w:p w:rsidR="00B01763" w:rsidP="74270E44" w:rsidRDefault="00B01763" w14:textId="64C648AE" w14:paraId="7E53AE35">
      <w:pPr>
        <w:spacing w:after="160" w:line="480" w:lineRule="auto"/>
        <w:jc w:val="center"/>
        <w:rPr>
          <w:rFonts w:eastAsia="Cambria" w:eastAsiaTheme="minorAscii"/>
          <w:b w:val="1"/>
          <w:bCs w:val="1"/>
          <w:lang w:val="en-US" w:eastAsia="en-US"/>
        </w:rPr>
      </w:pPr>
      <w:r w:rsidRPr="74270E44" w:rsidR="1EA53EF7">
        <w:rPr>
          <w:rFonts w:eastAsia="Cambria" w:eastAsiaTheme="minorAscii"/>
          <w:b w:val="1"/>
          <w:bCs w:val="1"/>
          <w:lang w:val="en-US" w:eastAsia="en-US"/>
          <w14:ligatures w14:val="standardContextual"/>
        </w:rPr>
        <w:t>Module 5 Sponsor Project</w:t>
      </w:r>
    </w:p>
    <w:p w:rsidR="00B01763" w:rsidP="74270E44" w:rsidRDefault="00B01763" w14:textId="64C648AE" w14:paraId="160859B8">
      <w:pPr>
        <w:spacing w:after="160" w:line="480" w:lineRule="auto"/>
        <w:jc w:val="center"/>
        <w:rPr>
          <w:rFonts w:eastAsia="Cambria" w:eastAsiaTheme="minorAscii"/>
          <w:b w:val="1"/>
          <w:bCs w:val="1"/>
          <w:lang w:val="en-US" w:eastAsia="en-US"/>
          <w14:ligatures w14:val="standardContextual"/>
        </w:rPr>
      </w:pPr>
      <w:r w:rsidRPr="74270E44" w:rsidR="6ABCCFFE">
        <w:rPr>
          <w:rFonts w:eastAsia="Cambria" w:eastAsiaTheme="minorAscii"/>
          <w:b w:val="1"/>
          <w:bCs w:val="1"/>
          <w:lang w:val="en-US" w:eastAsia="en-US"/>
          <w14:ligatures w14:val="standardContextual"/>
        </w:rPr>
        <w:t>Group 3</w:t>
      </w:r>
      <w:r w:rsidRPr="74270E44" w:rsidR="5C909931">
        <w:rPr>
          <w:rFonts w:eastAsia="Cambria" w:eastAsiaTheme="minorAscii"/>
          <w:b w:val="1"/>
          <w:bCs w:val="1"/>
          <w:lang w:val="en-US" w:eastAsia="en-US"/>
          <w14:ligatures w14:val="standardContextual"/>
        </w:rPr>
        <w:t>:</w:t>
      </w:r>
    </w:p>
    <w:p w:rsidRPr="00DC1991" w:rsidR="00A91183" w:rsidP="0015117F" w:rsidRDefault="001C2885" w14:paraId="5EC7A181" w14:textId="6D85534B">
      <w:pPr>
        <w:tabs>
          <w:tab w:val="center" w:pos="4514"/>
          <w:tab w:val="left" w:pos="5592"/>
        </w:tabs>
        <w:spacing w:after="160" w:line="276" w:lineRule="auto"/>
        <w:jc w:val="center"/>
        <w:rPr>
          <w:rFonts w:eastAsiaTheme="minorHAnsi"/>
          <w:szCs w:val="22"/>
          <w:lang w:val="en-US" w:eastAsia="en-US"/>
          <w14:ligatures w14:val="standardContextual"/>
        </w:rPr>
      </w:pPr>
      <w:r w:rsidRPr="00DC1991">
        <w:rPr>
          <w:rFonts w:eastAsiaTheme="minorHAnsi"/>
          <w:szCs w:val="22"/>
          <w:lang w:val="en-US" w:eastAsia="en-US"/>
          <w14:ligatures w14:val="standardContextual"/>
        </w:rPr>
        <w:t xml:space="preserve">Alex </w:t>
      </w:r>
      <w:proofErr w:type="spellStart"/>
      <w:r w:rsidRPr="00DC1991">
        <w:rPr>
          <w:rFonts w:eastAsiaTheme="minorHAnsi"/>
          <w:szCs w:val="22"/>
          <w:lang w:val="en-US" w:eastAsia="en-US"/>
          <w14:ligatures w14:val="standardContextual"/>
        </w:rPr>
        <w:t>Sten</w:t>
      </w:r>
      <w:r w:rsidRPr="00DC1991" w:rsidR="00667657">
        <w:rPr>
          <w:rFonts w:eastAsiaTheme="minorHAnsi"/>
          <w:szCs w:val="22"/>
          <w:lang w:val="en-US" w:eastAsia="en-US"/>
          <w14:ligatures w14:val="standardContextual"/>
        </w:rPr>
        <w:t>li</w:t>
      </w:r>
      <w:proofErr w:type="spellEnd"/>
      <w:r w:rsidRPr="00DC1991">
        <w:rPr>
          <w:rFonts w:eastAsiaTheme="minorHAnsi"/>
          <w:szCs w:val="22"/>
          <w:lang w:val="en-US" w:eastAsia="en-US"/>
          <w14:ligatures w14:val="standardContextual"/>
        </w:rPr>
        <w:t xml:space="preserve"> Parikh</w:t>
      </w:r>
    </w:p>
    <w:p w:rsidRPr="00DC1991" w:rsidR="001C2885" w:rsidP="74270E44" w:rsidRDefault="001C2885" w14:paraId="3EA992D6" w14:textId="40129071">
      <w:pPr>
        <w:tabs>
          <w:tab w:val="center" w:pos="4514"/>
          <w:tab w:val="left" w:pos="5592"/>
        </w:tabs>
        <w:spacing w:after="160" w:line="276" w:lineRule="auto"/>
        <w:jc w:val="center"/>
        <w:rPr>
          <w:rFonts w:eastAsia="Cambria" w:eastAsiaTheme="minorAscii"/>
          <w:lang w:val="en-US" w:eastAsia="en-US"/>
          <w14:ligatures w14:val="standardContextual"/>
        </w:rPr>
      </w:pPr>
      <w:r w:rsidRPr="74270E44" w:rsidR="5C909931">
        <w:rPr>
          <w:rFonts w:eastAsia="Cambria" w:eastAsiaTheme="minorAscii"/>
          <w:lang w:val="en-US" w:eastAsia="en-US"/>
          <w14:ligatures w14:val="standardContextual"/>
        </w:rPr>
        <w:t>Ansh</w:t>
      </w:r>
      <w:r w:rsidRPr="74270E44" w:rsidR="40D7CF61">
        <w:rPr>
          <w:rFonts w:eastAsia="Cambria" w:eastAsiaTheme="minorAscii"/>
          <w:lang w:val="en-US" w:eastAsia="en-US"/>
          <w14:ligatures w14:val="standardContextual"/>
        </w:rPr>
        <w:t xml:space="preserve"> </w:t>
      </w:r>
      <w:r w:rsidRPr="74270E44" w:rsidR="399E2323">
        <w:rPr>
          <w:rFonts w:eastAsia="Cambria" w:eastAsiaTheme="minorAscii"/>
          <w:lang w:val="en-US" w:eastAsia="en-US"/>
          <w14:ligatures w14:val="standardContextual"/>
        </w:rPr>
        <w:t>Gaurav Kumar</w:t>
      </w:r>
      <w:r w:rsidRPr="74270E44" w:rsidR="40D7CF61">
        <w:rPr>
          <w:rFonts w:eastAsia="Cambria" w:eastAsiaTheme="minorAscii"/>
          <w:lang w:val="en-US" w:eastAsia="en-US"/>
          <w14:ligatures w14:val="standardContextual"/>
        </w:rPr>
        <w:t xml:space="preserve"> Dave</w:t>
      </w:r>
    </w:p>
    <w:p w:rsidRPr="00DC1991" w:rsidR="001C2885" w:rsidP="0015117F" w:rsidRDefault="001C2885" w14:paraId="066F5D8F" w14:textId="10670E80">
      <w:pPr>
        <w:tabs>
          <w:tab w:val="center" w:pos="4514"/>
          <w:tab w:val="left" w:pos="5592"/>
        </w:tabs>
        <w:spacing w:after="160" w:line="276" w:lineRule="auto"/>
        <w:jc w:val="center"/>
        <w:rPr>
          <w:rFonts w:eastAsiaTheme="minorHAnsi"/>
          <w:szCs w:val="22"/>
          <w:lang w:val="en-US" w:eastAsia="en-US"/>
          <w14:ligatures w14:val="standardContextual"/>
        </w:rPr>
      </w:pPr>
      <w:r w:rsidRPr="00DC1991">
        <w:rPr>
          <w:rFonts w:eastAsiaTheme="minorHAnsi"/>
          <w:szCs w:val="22"/>
          <w:lang w:val="en-US" w:eastAsia="en-US"/>
          <w14:ligatures w14:val="standardContextual"/>
        </w:rPr>
        <w:t xml:space="preserve">Sai </w:t>
      </w:r>
      <w:proofErr w:type="spellStart"/>
      <w:r w:rsidRPr="00DC1991">
        <w:rPr>
          <w:rFonts w:eastAsiaTheme="minorHAnsi"/>
          <w:szCs w:val="22"/>
          <w:lang w:val="en-US" w:eastAsia="en-US"/>
          <w14:ligatures w14:val="standardContextual"/>
        </w:rPr>
        <w:t>Sachin</w:t>
      </w:r>
      <w:proofErr w:type="spellEnd"/>
      <w:r w:rsidRPr="00DC1991" w:rsidR="00DC1991">
        <w:rPr>
          <w:rFonts w:eastAsiaTheme="minorHAnsi"/>
          <w:szCs w:val="22"/>
          <w:lang w:val="en-US" w:eastAsia="en-US"/>
          <w14:ligatures w14:val="standardContextual"/>
        </w:rPr>
        <w:t xml:space="preserve"> Chandrasekar</w:t>
      </w:r>
    </w:p>
    <w:p w:rsidRPr="00DC1991" w:rsidR="001C2885" w:rsidP="0015117F" w:rsidRDefault="001C2885" w14:paraId="1C118588" w14:textId="760CA095">
      <w:pPr>
        <w:tabs>
          <w:tab w:val="center" w:pos="4514"/>
          <w:tab w:val="left" w:pos="5592"/>
        </w:tabs>
        <w:spacing w:after="160" w:line="276" w:lineRule="auto"/>
        <w:jc w:val="center"/>
        <w:rPr>
          <w:rFonts w:eastAsiaTheme="minorHAnsi"/>
          <w:szCs w:val="22"/>
          <w:lang w:val="en-US" w:eastAsia="en-US"/>
          <w14:ligatures w14:val="standardContextual"/>
        </w:rPr>
      </w:pPr>
      <w:proofErr w:type="spellStart"/>
      <w:r w:rsidRPr="00DC1991">
        <w:rPr>
          <w:rFonts w:eastAsiaTheme="minorHAnsi"/>
          <w:szCs w:val="22"/>
          <w:lang w:val="en-US" w:eastAsia="en-US"/>
          <w14:ligatures w14:val="standardContextual"/>
        </w:rPr>
        <w:t>Srikrishna</w:t>
      </w:r>
      <w:proofErr w:type="spellEnd"/>
      <w:r w:rsidRPr="00DC1991" w:rsidR="00DC1991">
        <w:rPr>
          <w:rFonts w:eastAsiaTheme="minorHAnsi"/>
          <w:szCs w:val="22"/>
          <w:lang w:val="en-US" w:eastAsia="en-US"/>
          <w14:ligatures w14:val="standardContextual"/>
        </w:rPr>
        <w:t xml:space="preserve"> Venkatesan</w:t>
      </w:r>
    </w:p>
    <w:p w:rsidRPr="00DC1991" w:rsidR="00A91183" w:rsidP="0015117F" w:rsidRDefault="001C2885" w14:paraId="7A09D986" w14:textId="6EAAFD4A">
      <w:pPr>
        <w:tabs>
          <w:tab w:val="center" w:pos="4514"/>
          <w:tab w:val="left" w:pos="5592"/>
        </w:tabs>
        <w:spacing w:after="160" w:line="276" w:lineRule="auto"/>
        <w:jc w:val="center"/>
        <w:rPr>
          <w:rFonts w:eastAsiaTheme="minorHAnsi"/>
          <w:szCs w:val="22"/>
          <w:lang w:val="en-US" w:eastAsia="en-US"/>
          <w14:ligatures w14:val="standardContextual"/>
        </w:rPr>
      </w:pPr>
      <w:r w:rsidRPr="00DC1991">
        <w:rPr>
          <w:rFonts w:eastAsiaTheme="minorHAnsi"/>
          <w:szCs w:val="22"/>
          <w:lang w:val="en-US" w:eastAsia="en-US"/>
          <w14:ligatures w14:val="standardContextual"/>
        </w:rPr>
        <w:t>Tanya Fitkiriwala</w:t>
      </w:r>
    </w:p>
    <w:p w:rsidR="00667657" w:rsidP="0015117F" w:rsidRDefault="00667657" w14:paraId="6FC68299" w14:textId="3F70AB10">
      <w:pPr>
        <w:tabs>
          <w:tab w:val="center" w:pos="4514"/>
          <w:tab w:val="left" w:pos="5592"/>
        </w:tabs>
        <w:spacing w:after="160" w:line="276" w:lineRule="auto"/>
        <w:jc w:val="center"/>
        <w:rPr>
          <w:rFonts w:eastAsiaTheme="minorHAnsi"/>
          <w:szCs w:val="22"/>
          <w:lang w:val="en-US" w:eastAsia="en-US"/>
          <w14:ligatures w14:val="standardContextual"/>
        </w:rPr>
      </w:pPr>
      <w:r w:rsidRPr="00DC1991">
        <w:rPr>
          <w:rFonts w:eastAsiaTheme="minorHAnsi"/>
          <w:szCs w:val="22"/>
          <w:lang w:val="en-US" w:eastAsia="en-US"/>
          <w14:ligatures w14:val="standardContextual"/>
        </w:rPr>
        <w:t>Yash Mohan Moily</w:t>
      </w:r>
    </w:p>
    <w:p w:rsidRPr="00DC1991" w:rsidR="0015117F" w:rsidP="0015117F" w:rsidRDefault="0015117F" w14:paraId="5D6F6230" w14:textId="77777777">
      <w:pPr>
        <w:tabs>
          <w:tab w:val="center" w:pos="4514"/>
          <w:tab w:val="left" w:pos="5592"/>
        </w:tabs>
        <w:spacing w:after="160" w:line="276" w:lineRule="auto"/>
        <w:jc w:val="center"/>
        <w:rPr>
          <w:rFonts w:eastAsiaTheme="minorHAnsi"/>
          <w:szCs w:val="22"/>
          <w:lang w:val="en-US" w:eastAsia="en-US"/>
          <w14:ligatures w14:val="standardContextual"/>
        </w:rPr>
      </w:pPr>
    </w:p>
    <w:p w:rsidR="00B01763" w:rsidP="0033043C" w:rsidRDefault="00B01763" w14:paraId="2CFA3C0F" w14:textId="77777777">
      <w:pPr>
        <w:spacing w:after="160" w:line="480" w:lineRule="auto"/>
        <w:jc w:val="center"/>
        <w:rPr>
          <w:rFonts w:eastAsiaTheme="minorHAnsi"/>
          <w:szCs w:val="22"/>
          <w:lang w:val="en-US" w:eastAsia="en-US"/>
          <w14:ligatures w14:val="standardContextual"/>
        </w:rPr>
      </w:pPr>
      <w:r>
        <w:rPr>
          <w:rFonts w:eastAsiaTheme="minorHAnsi"/>
          <w:szCs w:val="22"/>
          <w:lang w:val="en-US" w:eastAsia="en-US"/>
          <w14:ligatures w14:val="standardContextual"/>
        </w:rPr>
        <w:t xml:space="preserve">ALY 6080: </w:t>
      </w:r>
      <w:r w:rsidRPr="0033043C" w:rsidR="007D27D9">
        <w:rPr>
          <w:rFonts w:eastAsiaTheme="minorHAnsi"/>
          <w:szCs w:val="22"/>
          <w:lang w:val="en-US" w:eastAsia="en-US"/>
          <w14:ligatures w14:val="standardContextual"/>
        </w:rPr>
        <w:t>Integrated Experiential Learning</w:t>
      </w:r>
    </w:p>
    <w:p w:rsidR="003206C1" w:rsidP="0033043C" w:rsidRDefault="003206C1" w14:paraId="76E598ED" w14:textId="6EAF7E95">
      <w:pPr>
        <w:spacing w:after="160" w:line="480" w:lineRule="auto"/>
        <w:jc w:val="center"/>
        <w:rPr>
          <w:rFonts w:eastAsiaTheme="minorHAnsi"/>
          <w:szCs w:val="22"/>
          <w:lang w:val="en-US" w:eastAsia="en-US"/>
          <w14:ligatures w14:val="standardContextual"/>
        </w:rPr>
      </w:pPr>
      <w:r>
        <w:rPr>
          <w:rFonts w:eastAsiaTheme="minorHAnsi"/>
          <w:szCs w:val="22"/>
          <w:lang w:val="en-US" w:eastAsia="en-US"/>
          <w14:ligatures w14:val="standardContextual"/>
        </w:rPr>
        <w:t>Spring Quarter 2023</w:t>
      </w:r>
    </w:p>
    <w:p w:rsidRPr="0033043C" w:rsidR="007D27D9" w:rsidP="0033043C" w:rsidRDefault="0033043C" w14:paraId="599B0F64" w14:textId="05FBEE86">
      <w:pPr>
        <w:spacing w:after="160" w:line="480" w:lineRule="auto"/>
        <w:jc w:val="center"/>
        <w:rPr>
          <w:rFonts w:eastAsiaTheme="minorHAnsi"/>
          <w:szCs w:val="22"/>
          <w:lang w:val="en-US" w:eastAsia="en-US"/>
          <w14:ligatures w14:val="standardContextual"/>
        </w:rPr>
      </w:pPr>
      <w:r w:rsidRPr="0033043C">
        <w:rPr>
          <w:rFonts w:eastAsiaTheme="minorHAnsi"/>
          <w:lang w:val="en-US" w:eastAsia="en-US"/>
          <w14:ligatures w14:val="standardContextual"/>
        </w:rPr>
        <w:t xml:space="preserve"> </w:t>
      </w:r>
      <w:r w:rsidRPr="0033043C">
        <w:rPr>
          <w:rFonts w:eastAsiaTheme="minorHAnsi"/>
          <w:szCs w:val="22"/>
          <w:lang w:val="en-US" w:eastAsia="en-US"/>
          <w14:ligatures w14:val="standardContextual"/>
        </w:rPr>
        <w:t>Northeastern University</w:t>
      </w:r>
    </w:p>
    <w:p w:rsidRPr="0033043C" w:rsidR="007D27D9" w:rsidP="0033043C" w:rsidRDefault="007D27D9" w14:paraId="2CAA4C3E" w14:textId="77777777">
      <w:pPr>
        <w:spacing w:after="160" w:line="480" w:lineRule="auto"/>
        <w:jc w:val="center"/>
        <w:rPr>
          <w:rFonts w:eastAsiaTheme="minorHAnsi"/>
          <w:szCs w:val="22"/>
          <w:lang w:val="en-US" w:eastAsia="en-US"/>
          <w14:ligatures w14:val="standardContextual"/>
        </w:rPr>
      </w:pPr>
      <w:r w:rsidRPr="0033043C">
        <w:rPr>
          <w:rFonts w:eastAsiaTheme="minorHAnsi"/>
          <w:szCs w:val="22"/>
          <w:lang w:val="en-US" w:eastAsia="en-US"/>
          <w14:ligatures w14:val="standardContextual"/>
        </w:rPr>
        <w:t>Jay Qi</w:t>
      </w:r>
    </w:p>
    <w:p w:rsidRPr="0033043C" w:rsidR="007D27D9" w:rsidP="0033043C" w:rsidRDefault="00B01763" w14:paraId="1C3BA2FE" w14:textId="07332938">
      <w:pPr>
        <w:spacing w:after="160" w:line="480" w:lineRule="auto"/>
        <w:jc w:val="center"/>
        <w:rPr>
          <w:rFonts w:eastAsiaTheme="minorHAnsi"/>
          <w:szCs w:val="22"/>
          <w:lang w:val="en-US" w:eastAsia="en-US"/>
          <w14:ligatures w14:val="standardContextual"/>
        </w:rPr>
      </w:pPr>
      <w:r>
        <w:rPr>
          <w:rFonts w:eastAsiaTheme="minorHAnsi"/>
          <w:szCs w:val="22"/>
          <w:lang w:val="en-US" w:eastAsia="en-US"/>
          <w14:ligatures w14:val="standardContextual"/>
        </w:rPr>
        <w:t xml:space="preserve">May </w:t>
      </w:r>
      <w:r w:rsidR="00A01361">
        <w:rPr>
          <w:rFonts w:eastAsiaTheme="minorHAnsi"/>
          <w:szCs w:val="22"/>
          <w:lang w:val="en-US" w:eastAsia="en-US"/>
          <w14:ligatures w14:val="standardContextual"/>
        </w:rPr>
        <w:t>17</w:t>
      </w:r>
      <w:r w:rsidRPr="0033043C" w:rsidR="007D27D9">
        <w:rPr>
          <w:rFonts w:eastAsiaTheme="minorHAnsi"/>
          <w:szCs w:val="22"/>
          <w:lang w:val="en-US" w:eastAsia="en-US"/>
          <w14:ligatures w14:val="standardContextual"/>
        </w:rPr>
        <w:t>, 2023</w:t>
      </w:r>
    </w:p>
    <w:p w:rsidRPr="007D27D9" w:rsidR="007D27D9" w:rsidP="74270E44" w:rsidRDefault="007D27D9" w14:paraId="6ED641A1" w14:textId="77777777" w14:noSpellErr="1">
      <w:pPr>
        <w:spacing w:before="240" w:after="240"/>
        <w:jc w:val="both"/>
        <w:rPr>
          <w:b w:val="1"/>
          <w:bCs w:val="1"/>
        </w:rPr>
      </w:pPr>
    </w:p>
    <w:p w:rsidR="00F801A0" w:rsidP="00A81482" w:rsidRDefault="00F801A0" w14:paraId="05BEE8CC" w14:textId="28964565">
      <w:pPr>
        <w:spacing w:before="240" w:after="240"/>
      </w:pPr>
      <w:r>
        <w:br w:type="page"/>
      </w:r>
    </w:p>
    <w:p w:rsidR="00F801A0" w:rsidP="74270E44" w:rsidRDefault="00F801A0" w14:paraId="531D9C7C" w14:textId="5D52C491">
      <w:pPr>
        <w:pStyle w:val="Normal"/>
        <w:spacing w:before="240" w:after="240"/>
        <w:jc w:val="both"/>
        <w:rPr>
          <w:b w:val="1"/>
          <w:bCs w:val="1"/>
        </w:rPr>
      </w:pPr>
    </w:p>
    <w:p w:rsidR="00F801A0" w:rsidP="74270E44" w:rsidRDefault="00F801A0" w14:paraId="6287736F" w14:textId="13717AA9">
      <w:pPr>
        <w:pStyle w:val="Normal"/>
        <w:spacing w:before="240" w:after="240"/>
      </w:pPr>
    </w:p>
    <w:p w:rsidRPr="007D27D9" w:rsidR="00E264EF" w:rsidP="0033043C" w:rsidRDefault="005C2603" w14:paraId="00000001" w14:textId="02A08127">
      <w:pPr>
        <w:spacing w:before="240" w:after="240"/>
        <w:jc w:val="center"/>
        <w:rPr>
          <w:b/>
        </w:rPr>
      </w:pPr>
      <w:r w:rsidRPr="007D27D9">
        <w:rPr>
          <w:b/>
        </w:rPr>
        <w:lastRenderedPageBreak/>
        <w:t>Introduction</w:t>
      </w:r>
    </w:p>
    <w:p w:rsidR="0033043C" w:rsidP="0033043C" w:rsidRDefault="0033043C" w14:paraId="34078214" w14:textId="43A38FF8">
      <w:pPr>
        <w:spacing w:line="360" w:lineRule="auto"/>
        <w:ind w:firstLine="720"/>
        <w:jc w:val="both"/>
      </w:pPr>
      <w:r w:rsidRPr="0033043C">
        <w:t xml:space="preserve">The first article, "Integrated </w:t>
      </w:r>
      <w:r w:rsidR="00A81482">
        <w:t>Forward</w:t>
      </w:r>
      <w:r w:rsidRPr="0033043C">
        <w:t xml:space="preserve"> and reverse supply chain: A tire case study," proposes a new model, the Integrated Forward and Reverse Supply Chain (IFRSC), that combines both the forward and reverse flows of materials and products to help businesses achieve cost-cutting, productivity enhancement, customer service improvement, and sustainability. The study provides a case study of a Malaysian tire company to demonstrate how this model can be implemented and the benefits it can provide.</w:t>
      </w:r>
    </w:p>
    <w:p w:rsidRPr="0033043C" w:rsidR="0033043C" w:rsidP="0033043C" w:rsidRDefault="0033043C" w14:paraId="166ED9C5" w14:textId="77777777">
      <w:pPr>
        <w:spacing w:line="360" w:lineRule="auto"/>
        <w:jc w:val="both"/>
      </w:pPr>
    </w:p>
    <w:p w:rsidR="0033043C" w:rsidP="0033043C" w:rsidRDefault="0033043C" w14:paraId="1F161A4D" w14:textId="74D6F428">
      <w:pPr>
        <w:spacing w:line="360" w:lineRule="auto"/>
        <w:ind w:firstLine="720"/>
        <w:jc w:val="both"/>
      </w:pPr>
      <w:r w:rsidRPr="0033043C">
        <w:t>The second article, "The impact of personal, market- and product-relevant factors on patronage behavio</w:t>
      </w:r>
      <w:r w:rsidR="00A81482">
        <w:t>u</w:t>
      </w:r>
      <w:r w:rsidRPr="0033043C">
        <w:t>r in the automobile tire replacement market," focuses on the market for tire replacements and the factors that influence consumers' decisions to visit tire stores. The study concludes that trust and brand loyalty play a significant role in customers' decisions to visit a tire shop, and a tire dealer's ability to earn a customer's trust depends on both the service and the product they offer.</w:t>
      </w:r>
    </w:p>
    <w:p w:rsidRPr="0033043C" w:rsidR="0033043C" w:rsidP="0033043C" w:rsidRDefault="0033043C" w14:paraId="1B2C2A3C" w14:textId="77777777">
      <w:pPr>
        <w:spacing w:line="360" w:lineRule="auto"/>
        <w:ind w:firstLine="720"/>
        <w:jc w:val="both"/>
      </w:pPr>
    </w:p>
    <w:p w:rsidR="00E264EF" w:rsidP="0033043C" w:rsidRDefault="0033043C" w14:paraId="00000004" w14:textId="741DF15F">
      <w:pPr>
        <w:spacing w:line="360" w:lineRule="auto"/>
        <w:ind w:firstLine="720"/>
        <w:jc w:val="both"/>
      </w:pPr>
      <w:r w:rsidRPr="0033043C">
        <w:t>The third article, "Promises to match or beat the competition: Evidence from retail tire prices," looks at how price-matching guarantees affect retail tire prices. The study found that merchants who provide price-matching guarantees typically charge more than retailers who do not. Price-matching guarantees are more successful at boosting sales than price reductions, and this implies that retail stores can charge higher prices when offering price-matching guarantees since customers are ready to pay more for the guarantee's extra assurance.</w:t>
      </w:r>
    </w:p>
    <w:p w:rsidR="005F4944" w:rsidP="0033043C" w:rsidRDefault="005F4944" w14:paraId="43CE9EDB" w14:textId="77777777">
      <w:pPr>
        <w:spacing w:line="360" w:lineRule="auto"/>
        <w:ind w:firstLine="720"/>
        <w:jc w:val="both"/>
      </w:pPr>
    </w:p>
    <w:p w:rsidR="005F4944" w:rsidP="0033043C" w:rsidRDefault="005F4944" w14:paraId="6AAAB699" w14:textId="77777777">
      <w:pPr>
        <w:spacing w:line="360" w:lineRule="auto"/>
        <w:ind w:firstLine="720"/>
        <w:jc w:val="both"/>
      </w:pPr>
    </w:p>
    <w:p w:rsidR="005F4944" w:rsidP="0033043C" w:rsidRDefault="005F4944" w14:paraId="5B043B46" w14:textId="77777777">
      <w:pPr>
        <w:spacing w:line="360" w:lineRule="auto"/>
        <w:ind w:firstLine="720"/>
        <w:jc w:val="both"/>
      </w:pPr>
    </w:p>
    <w:p w:rsidR="005F4944" w:rsidP="0033043C" w:rsidRDefault="005F4944" w14:paraId="0573EA33" w14:textId="77777777">
      <w:pPr>
        <w:spacing w:line="360" w:lineRule="auto"/>
        <w:ind w:firstLine="720"/>
        <w:jc w:val="both"/>
      </w:pPr>
    </w:p>
    <w:p w:rsidR="005F4944" w:rsidP="0033043C" w:rsidRDefault="005F4944" w14:paraId="65CA669D" w14:textId="77777777">
      <w:pPr>
        <w:spacing w:line="360" w:lineRule="auto"/>
        <w:ind w:firstLine="720"/>
        <w:jc w:val="both"/>
      </w:pPr>
    </w:p>
    <w:p w:rsidR="005F4944" w:rsidP="0033043C" w:rsidRDefault="005F4944" w14:paraId="550D88CF" w14:textId="77777777">
      <w:pPr>
        <w:spacing w:line="360" w:lineRule="auto"/>
        <w:ind w:firstLine="720"/>
        <w:jc w:val="both"/>
      </w:pPr>
    </w:p>
    <w:p w:rsidR="005F4944" w:rsidP="0033043C" w:rsidRDefault="005F4944" w14:paraId="39AA419C" w14:textId="77777777">
      <w:pPr>
        <w:spacing w:line="360" w:lineRule="auto"/>
        <w:ind w:firstLine="720"/>
        <w:jc w:val="both"/>
      </w:pPr>
    </w:p>
    <w:p w:rsidR="005F4944" w:rsidP="0033043C" w:rsidRDefault="005F4944" w14:paraId="4C11AD7C" w14:textId="77777777">
      <w:pPr>
        <w:spacing w:line="360" w:lineRule="auto"/>
        <w:ind w:firstLine="720"/>
        <w:jc w:val="both"/>
      </w:pPr>
    </w:p>
    <w:p w:rsidR="005F4944" w:rsidP="0033043C" w:rsidRDefault="005F4944" w14:paraId="7A735687" w14:textId="77777777">
      <w:pPr>
        <w:spacing w:line="360" w:lineRule="auto"/>
        <w:ind w:firstLine="720"/>
        <w:jc w:val="both"/>
      </w:pPr>
    </w:p>
    <w:p w:rsidR="005F4944" w:rsidP="0033043C" w:rsidRDefault="005F4944" w14:paraId="5AFFABBC" w14:textId="77777777">
      <w:pPr>
        <w:spacing w:line="360" w:lineRule="auto"/>
        <w:ind w:firstLine="720"/>
        <w:jc w:val="both"/>
      </w:pPr>
    </w:p>
    <w:p w:rsidR="005F4944" w:rsidP="0033043C" w:rsidRDefault="005F4944" w14:paraId="5A800E60" w14:textId="77777777">
      <w:pPr>
        <w:spacing w:line="360" w:lineRule="auto"/>
        <w:ind w:firstLine="720"/>
        <w:jc w:val="both"/>
      </w:pPr>
    </w:p>
    <w:p w:rsidR="00A81482" w:rsidRDefault="00A81482" w14:paraId="51BA8546" w14:textId="77777777">
      <w:pPr>
        <w:spacing w:before="240" w:after="240"/>
        <w:jc w:val="both"/>
      </w:pPr>
    </w:p>
    <w:p w:rsidRPr="007D27D9" w:rsidR="00E264EF" w:rsidRDefault="005C2603" w14:paraId="00000005" w14:textId="7A094C21">
      <w:pPr>
        <w:spacing w:before="240" w:after="240"/>
        <w:jc w:val="both"/>
        <w:rPr>
          <w:b/>
        </w:rPr>
      </w:pPr>
      <w:r w:rsidRPr="007D27D9">
        <w:rPr>
          <w:b/>
        </w:rPr>
        <w:t>Key fi</w:t>
      </w:r>
      <w:r w:rsidR="00A81482">
        <w:rPr>
          <w:b/>
        </w:rPr>
        <w:t>n</w:t>
      </w:r>
      <w:r w:rsidRPr="007D27D9">
        <w:rPr>
          <w:b/>
        </w:rPr>
        <w:t>dings:</w:t>
      </w:r>
    </w:p>
    <w:p w:rsidRPr="007D27D9" w:rsidR="00E264EF" w:rsidP="00A81482" w:rsidRDefault="005C2603" w14:paraId="00000006" w14:textId="77777777">
      <w:pPr>
        <w:spacing w:before="240" w:after="240" w:line="360" w:lineRule="auto"/>
        <w:ind w:left="360"/>
        <w:jc w:val="both"/>
      </w:pPr>
      <w:r w:rsidRPr="007D27D9">
        <w:t>1.</w:t>
      </w:r>
      <w:r w:rsidRPr="007D27D9">
        <w:rPr>
          <w:sz w:val="14"/>
          <w:szCs w:val="14"/>
        </w:rPr>
        <w:t xml:space="preserve">  </w:t>
      </w:r>
      <w:r w:rsidRPr="007D27D9">
        <w:rPr>
          <w:sz w:val="14"/>
          <w:szCs w:val="14"/>
        </w:rPr>
        <w:tab/>
      </w:r>
      <w:r w:rsidRPr="007D27D9">
        <w:t>The Integrated Forward and Reverse Supply Chain (IFRSC) architecture that has been developed can considerably lower costs and boost productivity in the tire business. The approach can save manufacturing costs by 5%, distribution costs by 7%, and procurement expenses by up to 2%.</w:t>
      </w:r>
    </w:p>
    <w:p w:rsidRPr="007D27D9" w:rsidR="00E264EF" w:rsidP="00A81482" w:rsidRDefault="005C2603" w14:paraId="00000007" w14:textId="77777777">
      <w:pPr>
        <w:spacing w:before="240" w:after="240" w:line="360" w:lineRule="auto"/>
        <w:ind w:left="360"/>
        <w:jc w:val="both"/>
      </w:pPr>
      <w:r w:rsidRPr="007D27D9">
        <w:t>2.</w:t>
      </w:r>
      <w:r w:rsidRPr="007D27D9">
        <w:rPr>
          <w:sz w:val="14"/>
          <w:szCs w:val="14"/>
        </w:rPr>
        <w:t xml:space="preserve">  </w:t>
      </w:r>
      <w:r w:rsidRPr="007D27D9">
        <w:rPr>
          <w:sz w:val="14"/>
          <w:szCs w:val="14"/>
        </w:rPr>
        <w:tab/>
      </w:r>
      <w:r w:rsidRPr="007D27D9">
        <w:t>Additionally, the IFRSC model may save lead times by up to 10% while increasing customer service levels by up to 5%.</w:t>
      </w:r>
    </w:p>
    <w:p w:rsidRPr="007D27D9" w:rsidR="00E264EF" w:rsidP="00A81482" w:rsidRDefault="005C2603" w14:paraId="00000008" w14:textId="77777777">
      <w:pPr>
        <w:spacing w:before="240" w:after="240" w:line="360" w:lineRule="auto"/>
        <w:ind w:left="360"/>
        <w:jc w:val="both"/>
      </w:pPr>
      <w:r w:rsidRPr="007D27D9">
        <w:t>3.</w:t>
      </w:r>
      <w:r w:rsidRPr="007D27D9">
        <w:rPr>
          <w:sz w:val="14"/>
          <w:szCs w:val="14"/>
        </w:rPr>
        <w:t xml:space="preserve">  </w:t>
      </w:r>
      <w:r w:rsidRPr="007D27D9">
        <w:rPr>
          <w:sz w:val="14"/>
          <w:szCs w:val="14"/>
        </w:rPr>
        <w:tab/>
      </w:r>
      <w:r w:rsidRPr="007D27D9">
        <w:t>The IFRSC model integrates forward and reverse flows of materials and products to optimize supply chains and enhance performance.</w:t>
      </w:r>
    </w:p>
    <w:p w:rsidRPr="007D27D9" w:rsidR="00E264EF" w:rsidP="00A81482" w:rsidRDefault="005C2603" w14:paraId="00000009" w14:textId="77777777">
      <w:pPr>
        <w:spacing w:before="240" w:after="240" w:line="360" w:lineRule="auto"/>
        <w:ind w:left="360"/>
        <w:jc w:val="both"/>
      </w:pPr>
      <w:r w:rsidRPr="007D27D9">
        <w:t>4.</w:t>
      </w:r>
      <w:r w:rsidRPr="007D27D9">
        <w:rPr>
          <w:sz w:val="14"/>
          <w:szCs w:val="14"/>
        </w:rPr>
        <w:t xml:space="preserve">  </w:t>
      </w:r>
      <w:r w:rsidRPr="007D27D9">
        <w:rPr>
          <w:sz w:val="14"/>
          <w:szCs w:val="14"/>
        </w:rPr>
        <w:tab/>
      </w:r>
      <w:r w:rsidRPr="007D27D9">
        <w:t>By encouraging the recycling and reuse of products and resources, the IFRSC model may also be utilized to lessen its negative effects on the environment.</w:t>
      </w:r>
    </w:p>
    <w:p w:rsidRPr="007D27D9" w:rsidR="00E264EF" w:rsidP="00A81482" w:rsidRDefault="005C2603" w14:paraId="0000000A" w14:textId="77777777">
      <w:pPr>
        <w:spacing w:before="240" w:after="240" w:line="360" w:lineRule="auto"/>
        <w:ind w:left="360"/>
        <w:jc w:val="both"/>
      </w:pPr>
      <w:r w:rsidRPr="007D27D9">
        <w:t>5.</w:t>
      </w:r>
      <w:r w:rsidRPr="007D27D9">
        <w:rPr>
          <w:sz w:val="14"/>
          <w:szCs w:val="14"/>
        </w:rPr>
        <w:t xml:space="preserve">  </w:t>
      </w:r>
      <w:r w:rsidRPr="007D27D9">
        <w:rPr>
          <w:sz w:val="14"/>
          <w:szCs w:val="14"/>
        </w:rPr>
        <w:tab/>
      </w:r>
      <w:r w:rsidRPr="007D27D9">
        <w:t>By encouraging the recycling and reuse of resources and goods, the IFRSC model may also be utilized to lessen negative environmental effects.</w:t>
      </w:r>
    </w:p>
    <w:p w:rsidRPr="005F4944" w:rsidR="005F4944" w:rsidP="00A81482" w:rsidRDefault="005C2603" w14:paraId="00AF440C" w14:textId="110212CD">
      <w:pPr>
        <w:spacing w:before="240" w:after="240" w:line="360" w:lineRule="auto"/>
        <w:ind w:left="360"/>
        <w:jc w:val="both"/>
      </w:pPr>
      <w:r w:rsidRPr="007D27D9">
        <w:t>6.</w:t>
      </w:r>
      <w:r w:rsidRPr="005F4944">
        <w:t xml:space="preserve">  </w:t>
      </w:r>
      <w:r w:rsidRPr="005F4944">
        <w:tab/>
      </w:r>
      <w:r w:rsidRPr="007D27D9">
        <w:t>The case study of a tire manufacturer in Malaysia shows how useful the IFRSC model is in real-world situations and argues that it may be used in other sectors with comparable supply chain plans.</w:t>
      </w:r>
      <w:r w:rsidRPr="005F4944" w:rsidR="005F4944">
        <w:t xml:space="preserve"> Trust and brand loyalty play a significant role in customers' decisions to visit a tire shop.</w:t>
      </w:r>
    </w:p>
    <w:p w:rsidRPr="005F4944" w:rsidR="005F4944" w:rsidP="00A81482" w:rsidRDefault="005F4944" w14:paraId="5ED22AEB" w14:textId="63DC2E26">
      <w:pPr>
        <w:spacing w:before="240" w:after="240" w:line="360" w:lineRule="auto"/>
        <w:ind w:left="360"/>
        <w:jc w:val="both"/>
      </w:pPr>
      <w:r>
        <w:t xml:space="preserve">7. </w:t>
      </w:r>
      <w:r w:rsidRPr="005F4944">
        <w:t>A tire dealer's ability to earn a customer's trust depends on both the service and the product they offer.</w:t>
      </w:r>
    </w:p>
    <w:p w:rsidR="005F4944" w:rsidP="00A81482" w:rsidRDefault="005F4944" w14:paraId="3FC559CE" w14:textId="43985117">
      <w:pPr>
        <w:spacing w:before="240" w:after="240" w:line="360" w:lineRule="auto"/>
        <w:ind w:left="360"/>
        <w:jc w:val="both"/>
      </w:pPr>
      <w:r>
        <w:t xml:space="preserve">8. </w:t>
      </w:r>
      <w:r w:rsidRPr="005F4944">
        <w:t>Trust and brand involvement are crucial components of relationship marketing theory.</w:t>
      </w:r>
    </w:p>
    <w:p w:rsidRPr="005F4944" w:rsidR="005F4944" w:rsidP="00A81482" w:rsidRDefault="005F4944" w14:paraId="5252933A" w14:textId="49EDE4E3">
      <w:pPr>
        <w:spacing w:before="240" w:after="240" w:line="360" w:lineRule="auto"/>
        <w:ind w:left="360"/>
        <w:jc w:val="both"/>
      </w:pPr>
      <w:r>
        <w:t xml:space="preserve">9. </w:t>
      </w:r>
      <w:r w:rsidRPr="005F4944">
        <w:t>Retailers who provide price-matching guarantees typically charge more than retailers who do not.</w:t>
      </w:r>
    </w:p>
    <w:p w:rsidRPr="005F4944" w:rsidR="005F4944" w:rsidP="00A81482" w:rsidRDefault="005F4944" w14:paraId="44E7058A" w14:textId="1589892C">
      <w:pPr>
        <w:spacing w:before="240" w:after="240" w:line="360" w:lineRule="auto"/>
        <w:ind w:left="360"/>
        <w:jc w:val="both"/>
      </w:pPr>
      <w:r>
        <w:t xml:space="preserve">10. </w:t>
      </w:r>
      <w:r w:rsidRPr="005F4944">
        <w:t>Price-matching guarantees are more successful at boosting sales than price reductions.</w:t>
      </w:r>
    </w:p>
    <w:p w:rsidR="005F4944" w:rsidP="00A81482" w:rsidRDefault="005F4944" w14:paraId="18C73F8A" w14:textId="118311D3">
      <w:pPr>
        <w:spacing w:before="240" w:after="240" w:line="360" w:lineRule="auto"/>
        <w:ind w:left="360"/>
        <w:jc w:val="both"/>
      </w:pPr>
      <w:r>
        <w:t xml:space="preserve">11. </w:t>
      </w:r>
      <w:r w:rsidRPr="005F4944">
        <w:t>Retail stores can charge higher prices when offering price-matching guarantees since customers are ready to pay more for the guarantee's extra assurance.</w:t>
      </w:r>
    </w:p>
    <w:p w:rsidRPr="00A81482" w:rsidR="00A81482" w:rsidP="00A81482" w:rsidRDefault="00A81482" w14:paraId="423CD61B" w14:textId="77777777">
      <w:pPr>
        <w:spacing w:before="240" w:after="240" w:line="360" w:lineRule="auto"/>
        <w:ind w:left="360"/>
        <w:jc w:val="both"/>
      </w:pPr>
    </w:p>
    <w:p w:rsidR="005F4944" w:rsidP="00967C17" w:rsidRDefault="005C2603" w14:paraId="24133920" w14:textId="09C39BB7">
      <w:pPr>
        <w:spacing w:before="240" w:after="240"/>
        <w:jc w:val="center"/>
        <w:rPr>
          <w:b/>
        </w:rPr>
      </w:pPr>
      <w:r w:rsidRPr="007D27D9">
        <w:rPr>
          <w:b/>
        </w:rPr>
        <w:t>Summary</w:t>
      </w:r>
    </w:p>
    <w:p w:rsidR="00967C17" w:rsidP="00967C17" w:rsidRDefault="007D27D9" w14:paraId="7E985822" w14:textId="357A11D4">
      <w:pPr>
        <w:spacing w:line="360" w:lineRule="auto"/>
        <w:jc w:val="both"/>
      </w:pPr>
      <w:proofErr w:type="spellStart"/>
      <w:r w:rsidRPr="007D27D9">
        <w:t>Pedram</w:t>
      </w:r>
      <w:proofErr w:type="spellEnd"/>
      <w:r w:rsidRPr="007D27D9">
        <w:t xml:space="preserve">, A., </w:t>
      </w:r>
      <w:proofErr w:type="spellStart"/>
      <w:r w:rsidRPr="007D27D9">
        <w:t>Nukman</w:t>
      </w:r>
      <w:proofErr w:type="spellEnd"/>
      <w:r w:rsidRPr="007D27D9">
        <w:t xml:space="preserve">, Y., </w:t>
      </w:r>
      <w:proofErr w:type="spellStart"/>
      <w:r w:rsidRPr="007D27D9">
        <w:t>Udoncy</w:t>
      </w:r>
      <w:proofErr w:type="spellEnd"/>
      <w:r w:rsidRPr="007D27D9">
        <w:t xml:space="preserve">, O. E., </w:t>
      </w:r>
      <w:proofErr w:type="spellStart"/>
      <w:r w:rsidRPr="007D27D9">
        <w:t>Mahat</w:t>
      </w:r>
      <w:proofErr w:type="spellEnd"/>
      <w:r w:rsidRPr="007D27D9">
        <w:t xml:space="preserve">, A. B., </w:t>
      </w:r>
      <w:proofErr w:type="spellStart"/>
      <w:r w:rsidRPr="007D27D9">
        <w:t>Pedram</w:t>
      </w:r>
      <w:proofErr w:type="spellEnd"/>
      <w:r w:rsidRPr="007D27D9">
        <w:t xml:space="preserve">, P., &amp; Babalola, A. (2017, </w:t>
      </w:r>
    </w:p>
    <w:p w:rsidR="001467CC" w:rsidP="00967C17" w:rsidRDefault="007D27D9" w14:paraId="6322FBB0" w14:textId="23F8105C">
      <w:pPr>
        <w:spacing w:line="360" w:lineRule="auto"/>
        <w:ind w:left="720"/>
        <w:jc w:val="both"/>
      </w:pPr>
      <w:r w:rsidRPr="007D27D9">
        <w:t xml:space="preserve">February 1). Integrated forward and reverse supply chain: A tire case study. Waste Management. </w:t>
      </w:r>
      <w:hyperlink w:history="1" r:id="rId6">
        <w:r w:rsidRPr="008B2E8B" w:rsidR="001467CC">
          <w:rPr>
            <w:rStyle w:val="Hyperlink"/>
          </w:rPr>
          <w:t>https://www.sciencedirect.com/science/article/pii/S0956053X16303348</w:t>
        </w:r>
      </w:hyperlink>
    </w:p>
    <w:p w:rsidRPr="001467CC" w:rsidR="001467CC" w:rsidP="001467CC" w:rsidRDefault="001467CC" w14:paraId="0CF9FD5C" w14:textId="77777777">
      <w:pPr>
        <w:ind w:left="720"/>
        <w:jc w:val="both"/>
      </w:pPr>
    </w:p>
    <w:p w:rsidRPr="00967C17" w:rsidR="00967C17" w:rsidP="00967C17" w:rsidRDefault="00967C17" w14:paraId="41180794" w14:textId="77777777">
      <w:pPr>
        <w:spacing w:line="480" w:lineRule="auto"/>
        <w:ind w:left="720"/>
        <w:jc w:val="both"/>
      </w:pPr>
      <w:r w:rsidRPr="00967C17">
        <w:t>The article explores the Integrated Forward and Reverse Supply Chain (IFRSC) model and its potential to improve the supply chain management of the tire industry. The study showcases a case study of a Malaysian tire company to demonstrate the advantages of the IFRSC model, which includes cost-cutting, productivity enhancement, customer service improvement, and sustainability. The IFRSC model combines both the forward and reverse flows of materials and products, providing a fresh approach to managing complex supply chain frameworks. The study also applies the IFRSC model to a real-world scenario in Iran, revealing its potential benefits in reducing costs and environmental impact while improving service levels and customer satisfaction. Overall, the article proposes the IFRSC model as a novel approach that could potentially help businesses better manage their supply chains, particularly in complex industries like the tire industry, to achieve their strategic goals.</w:t>
      </w:r>
    </w:p>
    <w:p w:rsidRPr="00967C17" w:rsidR="00967C17" w:rsidP="00967C17" w:rsidRDefault="00967C17" w14:paraId="51E79560" w14:textId="77777777">
      <w:pPr>
        <w:spacing w:line="480" w:lineRule="auto"/>
        <w:ind w:left="720" w:firstLine="720"/>
        <w:jc w:val="both"/>
      </w:pPr>
      <w:r w:rsidRPr="00967C17">
        <w:t>While the article does not directly address how pricing for tires differs between car manufacturers and models, it highlights that tire manufacturers can optimize their supply chain management and potentially reduce costs, which could lead to lower tire prices. By implementing the IFRSC model, tire manufacturers can significantly reduce procurement, production, and distribution costs, which could translate to a decrease in tire prices. Additionally, the article emphasizes the potential benefits of the IFRSC model in reducing environmental impacts through recycling and reuse of materials and products, appealing to consumers who prioritize eco-friendliness. In conclusion, the IFRSC model offers a promising solution for tire manufacturers to enhance their supply chain management, reduce costs, and support sustainability, potentially leading to more affordable tires for consumers.</w:t>
      </w:r>
    </w:p>
    <w:p w:rsidRPr="001467CC" w:rsidR="001467CC" w:rsidP="0033043C" w:rsidRDefault="007D27D9" w14:paraId="43241D8E" w14:textId="4FF8B9EA">
      <w:pPr>
        <w:spacing w:line="360" w:lineRule="auto"/>
        <w:jc w:val="both"/>
      </w:pPr>
      <w:r w:rsidRPr="001467CC">
        <w:t>Mahama-</w:t>
      </w:r>
      <w:proofErr w:type="spellStart"/>
      <w:r w:rsidRPr="001467CC">
        <w:t>Musah</w:t>
      </w:r>
      <w:proofErr w:type="spellEnd"/>
      <w:r w:rsidRPr="001467CC">
        <w:t xml:space="preserve">, F., </w:t>
      </w:r>
      <w:proofErr w:type="spellStart"/>
      <w:r w:rsidRPr="001467CC">
        <w:t>Vanhaverbeke</w:t>
      </w:r>
      <w:proofErr w:type="spellEnd"/>
      <w:r w:rsidRPr="001467CC">
        <w:t>, L., &amp; Gillet, A. (2020). The impact of personal, market-</w:t>
      </w:r>
    </w:p>
    <w:p w:rsidR="007D27D9" w:rsidP="0033043C" w:rsidRDefault="007D27D9" w14:paraId="189B2A77" w14:textId="66D10E36">
      <w:pPr>
        <w:spacing w:line="360" w:lineRule="auto"/>
        <w:ind w:left="720"/>
        <w:jc w:val="both"/>
      </w:pPr>
      <w:r w:rsidRPr="001467CC">
        <w:t xml:space="preserve">and product-relevant factors on patronage behaviour in the automobile </w:t>
      </w:r>
      <w:r w:rsidR="00A81482">
        <w:t>tire</w:t>
      </w:r>
      <w:r w:rsidRPr="001467CC">
        <w:t xml:space="preserve"> replacement market. Journal of Retailing and Consumer Services, 57, 102206. </w:t>
      </w:r>
      <w:hyperlink w:history="1" r:id="rId7">
        <w:r w:rsidRPr="001467CC">
          <w:rPr>
            <w:rStyle w:val="Hyperlink"/>
          </w:rPr>
          <w:t>https://www.sciencedirect.com/science/article/abs/pii/S0969698920301533</w:t>
        </w:r>
      </w:hyperlink>
    </w:p>
    <w:p w:rsidRPr="001467CC" w:rsidR="001467CC" w:rsidP="001467CC" w:rsidRDefault="001467CC" w14:paraId="4EE74796" w14:textId="77777777">
      <w:pPr>
        <w:ind w:left="720"/>
        <w:jc w:val="both"/>
      </w:pPr>
    </w:p>
    <w:p w:rsidRPr="005F2E39" w:rsidR="00FB6706" w:rsidP="001467CC" w:rsidRDefault="00FB6706" w14:paraId="573CDFAD" w14:textId="5755C4B7">
      <w:pPr>
        <w:spacing w:line="480" w:lineRule="auto"/>
        <w:ind w:left="720"/>
        <w:jc w:val="both"/>
        <w:rPr>
          <w:rFonts w:eastAsia="Calibri"/>
        </w:rPr>
      </w:pPr>
      <w:r w:rsidRPr="005F2E39">
        <w:t xml:space="preserve">The article goes over the significance of car </w:t>
      </w:r>
      <w:r w:rsidR="00A81482">
        <w:t>tires</w:t>
      </w:r>
      <w:r w:rsidRPr="005F2E39">
        <w:t xml:space="preserve"> to a vehicle's performance as well as the criteria manufacturers use to select </w:t>
      </w:r>
      <w:r w:rsidR="00A81482">
        <w:t>tires</w:t>
      </w:r>
      <w:r w:rsidRPr="005F2E39">
        <w:t xml:space="preserve">. It largely focuses on the market for </w:t>
      </w:r>
      <w:r w:rsidR="00A81482">
        <w:t>tire</w:t>
      </w:r>
      <w:r w:rsidRPr="005F2E39">
        <w:t xml:space="preserve"> replacements and the elements, such as trust and brand loyalty, that influence consumers' decisions to visit </w:t>
      </w:r>
      <w:r w:rsidR="00A81482">
        <w:t>tire</w:t>
      </w:r>
      <w:r w:rsidRPr="005F2E39">
        <w:t xml:space="preserve"> stores. To acquire data and test theories regarding the variables impacting </w:t>
      </w:r>
      <w:r w:rsidR="00A81482">
        <w:t>tire</w:t>
      </w:r>
      <w:r w:rsidRPr="005F2E39">
        <w:t xml:space="preserve"> store patronage and consumers' willingness to travel to a </w:t>
      </w:r>
      <w:r w:rsidR="00A81482">
        <w:t>tire</w:t>
      </w:r>
      <w:r w:rsidRPr="005F2E39">
        <w:t xml:space="preserve"> shop, the authors performed a study combining focus group talks and a quantitative survey.  </w:t>
      </w:r>
      <w:r w:rsidRPr="005F2E39">
        <w:rPr>
          <w:rFonts w:eastAsia="Calibri"/>
        </w:rPr>
        <w:t>The study concludes that trust and brand loyalty play a significant role in customers' decisions to visit a tire shop. The article also examines the relationship between consumers and retailers, where trust and brand involvement are seen as crucial components of relationship marketing theory. The study concludes that a tire dealer's ability to earn a customer's trust depends on both the service and the product they offer.</w:t>
      </w:r>
    </w:p>
    <w:p w:rsidR="00FB6706" w:rsidP="001467CC" w:rsidRDefault="00FB6706" w14:paraId="555DC9FC" w14:textId="77777777">
      <w:pPr>
        <w:spacing w:line="480" w:lineRule="auto"/>
        <w:ind w:left="720" w:firstLine="720"/>
        <w:jc w:val="both"/>
      </w:pPr>
      <w:r w:rsidRPr="005F2E39">
        <w:t xml:space="preserve">To conclude, From the perspective of our capstone project, this literature can help to </w:t>
      </w:r>
      <w:proofErr w:type="spellStart"/>
      <w:r w:rsidRPr="005F2E39">
        <w:t>analyze</w:t>
      </w:r>
      <w:proofErr w:type="spellEnd"/>
      <w:r w:rsidRPr="005F2E39">
        <w:t xml:space="preserve"> how customer </w:t>
      </w:r>
      <w:proofErr w:type="spellStart"/>
      <w:r w:rsidRPr="005F2E39">
        <w:t>behavior</w:t>
      </w:r>
      <w:proofErr w:type="spellEnd"/>
      <w:r w:rsidRPr="005F2E39">
        <w:t xml:space="preserve"> has an impact on the purchase of tires. Also, how managers are identifying the target customers which can lead to increased gross profit of the company. This will certainly impact the overall revenue of an organization.</w:t>
      </w:r>
    </w:p>
    <w:p w:rsidR="0033043C" w:rsidP="001467CC" w:rsidRDefault="0033043C" w14:paraId="1BAB37CA" w14:textId="77777777">
      <w:pPr>
        <w:spacing w:line="480" w:lineRule="auto"/>
        <w:ind w:left="720" w:firstLine="720"/>
        <w:jc w:val="both"/>
        <w:rPr>
          <w:rFonts w:eastAsiaTheme="minorHAnsi"/>
        </w:rPr>
      </w:pPr>
    </w:p>
    <w:p w:rsidR="005F4944" w:rsidP="001467CC" w:rsidRDefault="005F4944" w14:paraId="265B54B4" w14:textId="77777777">
      <w:pPr>
        <w:spacing w:line="480" w:lineRule="auto"/>
        <w:ind w:left="720" w:firstLine="720"/>
        <w:jc w:val="both"/>
        <w:rPr>
          <w:rFonts w:eastAsiaTheme="minorHAnsi"/>
        </w:rPr>
      </w:pPr>
    </w:p>
    <w:p w:rsidR="005F4944" w:rsidP="001467CC" w:rsidRDefault="005F4944" w14:paraId="15063B9F" w14:textId="77777777">
      <w:pPr>
        <w:spacing w:line="480" w:lineRule="auto"/>
        <w:ind w:left="720" w:firstLine="720"/>
        <w:jc w:val="both"/>
        <w:rPr>
          <w:rFonts w:eastAsiaTheme="minorHAnsi"/>
        </w:rPr>
      </w:pPr>
    </w:p>
    <w:p w:rsidR="005F4944" w:rsidP="001467CC" w:rsidRDefault="005F4944" w14:paraId="03FAD249" w14:textId="77777777">
      <w:pPr>
        <w:spacing w:line="480" w:lineRule="auto"/>
        <w:ind w:left="720" w:firstLine="720"/>
        <w:jc w:val="both"/>
        <w:rPr>
          <w:rFonts w:eastAsiaTheme="minorHAnsi"/>
        </w:rPr>
      </w:pPr>
    </w:p>
    <w:p w:rsidRPr="005F2E39" w:rsidR="005F4944" w:rsidP="001467CC" w:rsidRDefault="005F4944" w14:paraId="2DE0B861" w14:textId="77777777">
      <w:pPr>
        <w:spacing w:line="480" w:lineRule="auto"/>
        <w:ind w:left="720" w:firstLine="720"/>
        <w:jc w:val="both"/>
        <w:rPr>
          <w:rFonts w:eastAsiaTheme="minorHAnsi"/>
        </w:rPr>
      </w:pPr>
    </w:p>
    <w:p w:rsidRPr="0033043C" w:rsidR="0033043C" w:rsidP="0033043C" w:rsidRDefault="0033043C" w14:paraId="2DC35AF1" w14:textId="3A849AC8">
      <w:pPr>
        <w:spacing w:line="360" w:lineRule="auto"/>
        <w:jc w:val="both"/>
      </w:pPr>
      <w:proofErr w:type="spellStart"/>
      <w:r w:rsidRPr="0033043C">
        <w:t>Arbatskaya</w:t>
      </w:r>
      <w:proofErr w:type="spellEnd"/>
      <w:r w:rsidRPr="0033043C">
        <w:t xml:space="preserve">, M., </w:t>
      </w:r>
      <w:proofErr w:type="spellStart"/>
      <w:r w:rsidRPr="0033043C">
        <w:t>Hviid</w:t>
      </w:r>
      <w:proofErr w:type="spellEnd"/>
      <w:r w:rsidRPr="0033043C">
        <w:t>, M. and Shaffer, G. (2000), "Promises to match or beat the competition:</w:t>
      </w:r>
    </w:p>
    <w:p w:rsidR="0033043C" w:rsidP="0033043C" w:rsidRDefault="0033043C" w14:paraId="69FD0FBD" w14:textId="0BE00F9B">
      <w:pPr>
        <w:spacing w:line="360" w:lineRule="auto"/>
        <w:ind w:left="720"/>
        <w:jc w:val="both"/>
      </w:pPr>
      <w:r w:rsidRPr="0033043C">
        <w:t xml:space="preserve">Evidence from retail tire prices", Advances in Applied Microeconomics (Advances in Applied Microeconomics, Vol. 8), Emerald Group Publishing Limited, Bingley, pp. 123-138. </w:t>
      </w:r>
      <w:hyperlink w:history="1" r:id="rId8">
        <w:r w:rsidRPr="0033043C">
          <w:t>https://doi.org/10.1016/S0278-0984(99)08006-2</w:t>
        </w:r>
      </w:hyperlink>
      <w:r w:rsidRPr="0033043C">
        <w:t xml:space="preserve"> </w:t>
      </w:r>
    </w:p>
    <w:p w:rsidR="0033043C" w:rsidP="0033043C" w:rsidRDefault="0033043C" w14:paraId="00FA1B8E" w14:textId="77777777">
      <w:pPr>
        <w:spacing w:line="480" w:lineRule="auto"/>
        <w:ind w:left="720"/>
        <w:jc w:val="both"/>
      </w:pPr>
    </w:p>
    <w:p w:rsidRPr="0033043C" w:rsidR="0033043C" w:rsidP="0033043C" w:rsidRDefault="0033043C" w14:paraId="06D142AF" w14:textId="04A945BE">
      <w:pPr>
        <w:spacing w:line="480" w:lineRule="auto"/>
        <w:ind w:left="720"/>
        <w:jc w:val="both"/>
      </w:pPr>
      <w:r w:rsidRPr="0033043C">
        <w:t xml:space="preserve">The research article, "Promises to match or beat the competition: Evidence from retail </w:t>
      </w:r>
      <w:r w:rsidR="00A81482">
        <w:t>tire</w:t>
      </w:r>
      <w:r w:rsidRPr="0033043C">
        <w:t xml:space="preserve"> prices" by David Byrne, Aleksandr Yankelevich, and Stephen J. Redding looks at how price-matching guarantees affect retail </w:t>
      </w:r>
      <w:r w:rsidR="00A81482">
        <w:t>tire</w:t>
      </w:r>
      <w:r w:rsidRPr="0033043C">
        <w:t xml:space="preserve"> prices. Retail </w:t>
      </w:r>
      <w:r w:rsidR="00A81482">
        <w:t>tire</w:t>
      </w:r>
      <w:r w:rsidRPr="0033043C">
        <w:t xml:space="preserve"> sales </w:t>
      </w:r>
      <w:r w:rsidR="00A81482">
        <w:t>are</w:t>
      </w:r>
      <w:r w:rsidRPr="0033043C">
        <w:t xml:space="preserve"> one of the businesses that frequently </w:t>
      </w:r>
      <w:r w:rsidR="00A81482">
        <w:t>offer</w:t>
      </w:r>
      <w:r w:rsidRPr="0033043C">
        <w:t xml:space="preserve"> price-matching assurances. These warranties give customers the assurance that they are getting the greatest deal possible by promising to match or beat the price of a competitor's product.</w:t>
      </w:r>
    </w:p>
    <w:p w:rsidR="0033043C" w:rsidP="0033043C" w:rsidRDefault="0033043C" w14:paraId="24F7E22E" w14:textId="008D62A7">
      <w:pPr>
        <w:spacing w:line="480" w:lineRule="auto"/>
        <w:ind w:left="720"/>
        <w:jc w:val="both"/>
      </w:pPr>
      <w:r w:rsidRPr="0033043C">
        <w:t xml:space="preserve">The impact of price-matching guarantees on retail </w:t>
      </w:r>
      <w:r w:rsidR="00A81482">
        <w:t>tire</w:t>
      </w:r>
      <w:r w:rsidRPr="0033043C">
        <w:t xml:space="preserve"> prices is examined using data from online </w:t>
      </w:r>
      <w:r w:rsidR="00A81482">
        <w:t>tire</w:t>
      </w:r>
      <w:r w:rsidRPr="0033043C">
        <w:t xml:space="preserve"> sellers. The authors found that merchants who provide price-matching guarantees typically charge more than retailers who do not. According to the study, </w:t>
      </w:r>
      <w:r w:rsidR="00A81482">
        <w:t>price-matching</w:t>
      </w:r>
      <w:r w:rsidRPr="0033043C">
        <w:t xml:space="preserve"> guarantees are more successful at boosting sales than price reductions. This implies that retail stores can charge higher prices when offering price-matching guarantees since customers are ready to pay more for the guarantee's extra assurance. With these assurances and the subsequent price-matching guarantees, this article might assist VIP Tires and Service in choosing the best pricing strategy. This article may be useful in determining how to increase sales </w:t>
      </w:r>
      <w:r w:rsidRPr="0015117F" w:rsidR="0015117F">
        <w:t>and what pricing strategy to employ considering all the discounts and promotional offers to</w:t>
      </w:r>
      <w:r w:rsidRPr="0033043C">
        <w:t xml:space="preserve"> maximise profit.</w:t>
      </w:r>
    </w:p>
    <w:p w:rsidR="00DE4250" w:rsidP="00A806C5" w:rsidRDefault="00DE4250" w14:paraId="520036C2" w14:textId="77777777">
      <w:pPr>
        <w:spacing w:line="480" w:lineRule="auto"/>
        <w:jc w:val="both"/>
      </w:pPr>
    </w:p>
    <w:p w:rsidR="00A806C5" w:rsidP="00A806C5" w:rsidRDefault="00A806C5" w14:paraId="1EDE73F1" w14:textId="77777777">
      <w:pPr>
        <w:spacing w:line="480" w:lineRule="auto"/>
        <w:jc w:val="both"/>
        <w:rPr>
          <w:b/>
          <w:bCs/>
        </w:rPr>
      </w:pPr>
    </w:p>
    <w:p w:rsidR="00A806C5" w:rsidP="00A806C5" w:rsidRDefault="00A806C5" w14:paraId="5D6FDA17" w14:textId="77777777">
      <w:pPr>
        <w:spacing w:line="480" w:lineRule="auto"/>
        <w:jc w:val="both"/>
        <w:rPr>
          <w:b/>
          <w:bCs/>
        </w:rPr>
      </w:pPr>
    </w:p>
    <w:p w:rsidR="00A806C5" w:rsidP="00A806C5" w:rsidRDefault="00A806C5" w14:paraId="74819983" w14:textId="77777777">
      <w:pPr>
        <w:spacing w:line="480" w:lineRule="auto"/>
        <w:jc w:val="both"/>
        <w:rPr>
          <w:b/>
          <w:bCs/>
        </w:rPr>
      </w:pPr>
    </w:p>
    <w:p w:rsidR="00A806C5" w:rsidP="00A806C5" w:rsidRDefault="00A806C5" w14:paraId="198B5EFC" w14:textId="77777777">
      <w:pPr>
        <w:spacing w:line="480" w:lineRule="auto"/>
        <w:jc w:val="both"/>
        <w:rPr>
          <w:b/>
          <w:bCs/>
        </w:rPr>
      </w:pPr>
    </w:p>
    <w:p w:rsidR="00A806C5" w:rsidP="00EF5DAC" w:rsidRDefault="00EF5DAC" w14:paraId="11EABDCF" w14:textId="0F3B7174">
      <w:pPr>
        <w:shd w:val="clear" w:color="auto" w:fill="EAF1DD" w:themeFill="accent3" w:themeFillTint="33"/>
        <w:spacing w:line="480" w:lineRule="auto"/>
        <w:jc w:val="center"/>
        <w:rPr>
          <w:b/>
          <w:bCs/>
        </w:rPr>
      </w:pPr>
      <w:r>
        <w:rPr>
          <w:b/>
          <w:bCs/>
        </w:rPr>
        <w:t>Introduction</w:t>
      </w:r>
    </w:p>
    <w:p w:rsidR="001E4322" w:rsidP="001E4322" w:rsidRDefault="001E4322" w14:paraId="40FE241B" w14:textId="6103EBDB">
      <w:pPr>
        <w:shd w:val="clear" w:color="auto" w:fill="EAF1DD" w:themeFill="accent3" w:themeFillTint="33"/>
        <w:spacing w:line="480" w:lineRule="auto"/>
        <w:jc w:val="both"/>
      </w:pPr>
      <w:r w:rsidRPr="001E4322">
        <w:t xml:space="preserve">With multiple businesses vying for clients, the tyre market is quite competitive. Tyre retailers must stay ahead of the curve in this cutthroat environment by discovering and putting into action ideas that can boost sales performance and customer satisfaction. As it offers insights into sales patterns, consumer </w:t>
      </w:r>
      <w:proofErr w:type="spellStart"/>
      <w:r>
        <w:t>behavior</w:t>
      </w:r>
      <w:proofErr w:type="spellEnd"/>
      <w:r w:rsidRPr="001E4322">
        <w:t>, and other aspects that might affect sales effectiveness, data analytics is becoming an increasingly crucial tool in this pursuit.</w:t>
      </w:r>
    </w:p>
    <w:p w:rsidRPr="001E4322" w:rsidR="001E4322" w:rsidP="001E4322" w:rsidRDefault="00C35C82" w14:paraId="28D86F05" w14:textId="037DE762">
      <w:pPr>
        <w:shd w:val="clear" w:color="auto" w:fill="EAF1DD" w:themeFill="accent3" w:themeFillTint="33"/>
        <w:spacing w:line="480" w:lineRule="auto"/>
        <w:jc w:val="both"/>
      </w:pPr>
      <w:r w:rsidRPr="00C35C82">
        <w:t xml:space="preserve">In this project, we'll investigate how data analytics strategies may boost </w:t>
      </w:r>
      <w:r>
        <w:t>tire</w:t>
      </w:r>
      <w:r w:rsidRPr="00C35C82">
        <w:t xml:space="preserve"> s</w:t>
      </w:r>
      <w:r>
        <w:t>tore</w:t>
      </w:r>
      <w:r w:rsidRPr="00C35C82">
        <w:t xml:space="preserve"> sales performance. We will specifically look at the ways in which sales data analysis, customer segmentation, A/B testing, sales forecasting, sales training and coaching, and regression analysis may be </w:t>
      </w:r>
      <w:r>
        <w:t>utilized</w:t>
      </w:r>
      <w:r w:rsidRPr="00C35C82">
        <w:t xml:space="preserve"> to understand sales performance and develop sales improvement plans. We want to assist </w:t>
      </w:r>
      <w:r>
        <w:t>our sponsors</w:t>
      </w:r>
      <w:r w:rsidRPr="00C35C82">
        <w:t xml:space="preserve"> in enhancing customer happiness and loyalty while also enhancing sales performance, income, and profitability.</w:t>
      </w:r>
    </w:p>
    <w:p w:rsidRPr="001E4322" w:rsidR="001E4322" w:rsidP="001E4322" w:rsidRDefault="001E4322" w14:paraId="5CA41F34" w14:textId="77777777">
      <w:pPr>
        <w:shd w:val="clear" w:color="auto" w:fill="EAF1DD" w:themeFill="accent3" w:themeFillTint="33"/>
        <w:spacing w:line="480" w:lineRule="auto"/>
        <w:jc w:val="both"/>
        <w:rPr>
          <w:b/>
          <w:bCs/>
        </w:rPr>
      </w:pPr>
    </w:p>
    <w:p w:rsidR="00EF5DAC" w:rsidP="009133E4" w:rsidRDefault="009133E4" w14:paraId="1599156F" w14:textId="2DEB8FAB">
      <w:pPr>
        <w:shd w:val="clear" w:color="auto" w:fill="EAF1DD" w:themeFill="accent3" w:themeFillTint="33"/>
        <w:spacing w:line="480" w:lineRule="auto"/>
        <w:jc w:val="center"/>
        <w:rPr>
          <w:b/>
          <w:bCs/>
        </w:rPr>
      </w:pPr>
      <w:r>
        <w:rPr>
          <w:b/>
          <w:bCs/>
        </w:rPr>
        <w:t>Analysis and Research Methods</w:t>
      </w:r>
    </w:p>
    <w:p w:rsidR="003B43D6" w:rsidP="00640062" w:rsidRDefault="00DE4250" w14:paraId="04E787E8" w14:textId="12C7B155">
      <w:pPr>
        <w:shd w:val="clear" w:color="auto" w:fill="EAF1DD" w:themeFill="accent3" w:themeFillTint="33"/>
        <w:spacing w:line="480" w:lineRule="auto"/>
        <w:jc w:val="both"/>
        <w:rPr>
          <w:b/>
          <w:bCs/>
        </w:rPr>
      </w:pPr>
      <w:r w:rsidRPr="00DE4250">
        <w:rPr>
          <w:b/>
          <w:bCs/>
        </w:rPr>
        <w:t>What techniques have you used to explore the data you are working with? What did you find?</w:t>
      </w:r>
    </w:p>
    <w:p w:rsidRPr="004B657E" w:rsidR="00DE4250" w:rsidP="00640062" w:rsidRDefault="00135AB4" w14:paraId="06167A98" w14:textId="1867860B">
      <w:pPr>
        <w:pStyle w:val="ListParagraph"/>
        <w:numPr>
          <w:ilvl w:val="0"/>
          <w:numId w:val="5"/>
        </w:numPr>
        <w:shd w:val="clear" w:color="auto" w:fill="EAF1DD" w:themeFill="accent3" w:themeFillTint="33"/>
        <w:spacing w:line="480" w:lineRule="auto"/>
        <w:jc w:val="both"/>
        <w:rPr>
          <w:rFonts w:ascii="Times New Roman" w:hAnsi="Times New Roman" w:cs="Times New Roman"/>
          <w:b/>
          <w:bCs/>
        </w:rPr>
      </w:pPr>
      <w:r w:rsidRPr="004B657E">
        <w:rPr>
          <w:rFonts w:ascii="Times New Roman" w:hAnsi="Times New Roman" w:cs="Times New Roman"/>
        </w:rPr>
        <w:t>To perform any analysis, we have used Python as a scripting tool</w:t>
      </w:r>
      <w:r w:rsidRPr="004B657E" w:rsidR="00267040">
        <w:rPr>
          <w:rFonts w:ascii="Times New Roman" w:hAnsi="Times New Roman" w:cs="Times New Roman"/>
        </w:rPr>
        <w:t>.</w:t>
      </w:r>
    </w:p>
    <w:p w:rsidRPr="00E476F0" w:rsidR="00267040" w:rsidP="00640062" w:rsidRDefault="00267040" w14:paraId="2284F5D6" w14:textId="2331389F">
      <w:pPr>
        <w:pStyle w:val="ListParagraph"/>
        <w:numPr>
          <w:ilvl w:val="0"/>
          <w:numId w:val="5"/>
        </w:numPr>
        <w:shd w:val="clear" w:color="auto" w:fill="EAF1DD" w:themeFill="accent3" w:themeFillTint="33"/>
        <w:spacing w:line="480" w:lineRule="auto"/>
        <w:jc w:val="both"/>
        <w:rPr>
          <w:rFonts w:ascii="Times New Roman" w:hAnsi="Times New Roman" w:cs="Times New Roman"/>
          <w:b/>
          <w:bCs/>
        </w:rPr>
      </w:pPr>
      <w:r w:rsidRPr="004B657E">
        <w:rPr>
          <w:rFonts w:ascii="Times New Roman" w:hAnsi="Times New Roman" w:cs="Times New Roman"/>
        </w:rPr>
        <w:t xml:space="preserve">The first step was to manually </w:t>
      </w:r>
      <w:r w:rsidRPr="004B657E" w:rsidR="00FE72EB">
        <w:rPr>
          <w:rFonts w:ascii="Times New Roman" w:hAnsi="Times New Roman" w:cs="Times New Roman"/>
        </w:rPr>
        <w:t>look</w:t>
      </w:r>
      <w:r w:rsidRPr="004B657E">
        <w:rPr>
          <w:rFonts w:ascii="Times New Roman" w:hAnsi="Times New Roman" w:cs="Times New Roman"/>
        </w:rPr>
        <w:t xml:space="preserve"> at the datasets and understand all the variables</w:t>
      </w:r>
      <w:r w:rsidRPr="004B657E" w:rsidR="00FE72EB">
        <w:rPr>
          <w:rFonts w:ascii="Times New Roman" w:hAnsi="Times New Roman" w:cs="Times New Roman"/>
        </w:rPr>
        <w:t>.</w:t>
      </w:r>
    </w:p>
    <w:p w:rsidR="00814750" w:rsidP="00640062" w:rsidRDefault="00814750" w14:paraId="0C9955DC" w14:textId="495D5999">
      <w:pPr>
        <w:pStyle w:val="ListParagraph"/>
        <w:numPr>
          <w:ilvl w:val="0"/>
          <w:numId w:val="5"/>
        </w:numPr>
        <w:shd w:val="clear" w:color="auto" w:fill="EAF1DD" w:themeFill="accent3" w:themeFillTint="33"/>
        <w:spacing w:line="480" w:lineRule="auto"/>
        <w:jc w:val="both"/>
        <w:rPr>
          <w:rFonts w:ascii="Times New Roman" w:hAnsi="Times New Roman" w:cs="Times New Roman"/>
          <w:b/>
          <w:bCs/>
        </w:rPr>
      </w:pPr>
      <w:r>
        <w:rPr>
          <w:rFonts w:ascii="Times New Roman" w:hAnsi="Times New Roman" w:cs="Times New Roman"/>
        </w:rPr>
        <w:t>Then using Python</w:t>
      </w:r>
      <w:r w:rsidR="009845A9">
        <w:rPr>
          <w:rFonts w:ascii="Times New Roman" w:hAnsi="Times New Roman" w:cs="Times New Roman"/>
        </w:rPr>
        <w:t>, we performed the following:</w:t>
      </w:r>
    </w:p>
    <w:p w:rsidRPr="00F60DAE" w:rsidR="00814750" w:rsidP="00640062" w:rsidRDefault="00814750" w14:paraId="242C2F6E" w14:textId="73572EB3">
      <w:pPr>
        <w:pStyle w:val="ListParagraph"/>
        <w:numPr>
          <w:ilvl w:val="1"/>
          <w:numId w:val="5"/>
        </w:numPr>
        <w:shd w:val="clear" w:color="auto" w:fill="EAF1DD" w:themeFill="accent3" w:themeFillTint="33"/>
        <w:spacing w:line="480" w:lineRule="auto"/>
        <w:jc w:val="both"/>
        <w:rPr>
          <w:rFonts w:ascii="Times New Roman" w:hAnsi="Times New Roman" w:cs="Times New Roman"/>
          <w:b/>
          <w:bCs/>
        </w:rPr>
      </w:pPr>
      <w:r w:rsidRPr="00814750">
        <w:rPr>
          <w:rFonts w:ascii="Times New Roman" w:hAnsi="Times New Roman" w:cs="Times New Roman"/>
          <w:b/>
          <w:bCs/>
        </w:rPr>
        <w:t xml:space="preserve">Descriptive statistics: </w:t>
      </w:r>
      <w:r w:rsidR="007B15BE">
        <w:rPr>
          <w:rFonts w:ascii="Times New Roman" w:hAnsi="Times New Roman" w:cs="Times New Roman"/>
        </w:rPr>
        <w:t xml:space="preserve">We </w:t>
      </w:r>
      <w:r w:rsidR="00F60DAE">
        <w:rPr>
          <w:rFonts w:ascii="Times New Roman" w:hAnsi="Times New Roman" w:cs="Times New Roman"/>
        </w:rPr>
        <w:t>initially looked at the size and shape of the dataset, the types of columns, and its data types</w:t>
      </w:r>
    </w:p>
    <w:p w:rsidR="00F60DAE" w:rsidP="00640062" w:rsidRDefault="00F60DAE" w14:paraId="23DF4E3C" w14:textId="2D90BE83">
      <w:pPr>
        <w:pStyle w:val="ListParagraph"/>
        <w:shd w:val="clear" w:color="auto" w:fill="EAF1DD" w:themeFill="accent3" w:themeFillTint="33"/>
        <w:spacing w:line="480" w:lineRule="auto"/>
        <w:ind w:left="1440"/>
        <w:jc w:val="center"/>
        <w:rPr>
          <w:rFonts w:ascii="Times New Roman" w:hAnsi="Times New Roman" w:cs="Times New Roman"/>
          <w:b/>
          <w:bCs/>
        </w:rPr>
      </w:pPr>
      <w:r w:rsidRPr="00F60DAE">
        <w:rPr>
          <w:rFonts w:ascii="Times New Roman" w:hAnsi="Times New Roman" w:cs="Times New Roman"/>
          <w:b/>
          <w:bCs/>
          <w:noProof/>
        </w:rPr>
        <w:drawing>
          <wp:inline distT="0" distB="0" distL="0" distR="0" wp14:anchorId="24E98208" wp14:editId="7FE38CB4">
            <wp:extent cx="3813068" cy="1596345"/>
            <wp:effectExtent l="0" t="0" r="0" b="4445"/>
            <wp:docPr id="198994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48361" name=""/>
                    <pic:cNvPicPr/>
                  </pic:nvPicPr>
                  <pic:blipFill>
                    <a:blip r:embed="rId9"/>
                    <a:stretch>
                      <a:fillRect/>
                    </a:stretch>
                  </pic:blipFill>
                  <pic:spPr>
                    <a:xfrm>
                      <a:off x="0" y="0"/>
                      <a:ext cx="3827192" cy="1602258"/>
                    </a:xfrm>
                    <a:prstGeom prst="rect">
                      <a:avLst/>
                    </a:prstGeom>
                  </pic:spPr>
                </pic:pic>
              </a:graphicData>
            </a:graphic>
          </wp:inline>
        </w:drawing>
      </w:r>
    </w:p>
    <w:p w:rsidRPr="00A207A6" w:rsidR="00A207A6" w:rsidP="00640062" w:rsidRDefault="00A207A6" w14:paraId="7D8BBDB9" w14:textId="3D9954D1">
      <w:pPr>
        <w:pStyle w:val="ListParagraph"/>
        <w:shd w:val="clear" w:color="auto" w:fill="EAF1DD" w:themeFill="accent3" w:themeFillTint="33"/>
        <w:spacing w:line="480" w:lineRule="auto"/>
        <w:ind w:left="1440"/>
        <w:jc w:val="center"/>
        <w:rPr>
          <w:rFonts w:ascii="Times New Roman" w:hAnsi="Times New Roman" w:cs="Times New Roman"/>
        </w:rPr>
      </w:pPr>
      <w:r w:rsidRPr="00A207A6">
        <w:rPr>
          <w:rFonts w:ascii="Times New Roman" w:hAnsi="Times New Roman" w:cs="Times New Roman"/>
        </w:rPr>
        <w:t>Fig 1. Descriptive Statistics</w:t>
      </w:r>
    </w:p>
    <w:p w:rsidRPr="00F803C2" w:rsidR="00814750" w:rsidP="00640062" w:rsidRDefault="00814750" w14:paraId="4E2449DB" w14:textId="42822E99">
      <w:pPr>
        <w:pStyle w:val="ListParagraph"/>
        <w:numPr>
          <w:ilvl w:val="1"/>
          <w:numId w:val="5"/>
        </w:numPr>
        <w:shd w:val="clear" w:color="auto" w:fill="EAF1DD" w:themeFill="accent3" w:themeFillTint="33"/>
        <w:spacing w:line="480" w:lineRule="auto"/>
        <w:jc w:val="both"/>
        <w:rPr>
          <w:rFonts w:ascii="Times New Roman" w:hAnsi="Times New Roman" w:cs="Times New Roman"/>
          <w:b/>
          <w:bCs/>
        </w:rPr>
      </w:pPr>
      <w:r w:rsidRPr="00814750">
        <w:rPr>
          <w:rFonts w:ascii="Times New Roman" w:hAnsi="Times New Roman" w:cs="Times New Roman"/>
          <w:b/>
          <w:bCs/>
        </w:rPr>
        <w:t xml:space="preserve">Data visualization: </w:t>
      </w:r>
      <w:r w:rsidR="00F803C2">
        <w:rPr>
          <w:rFonts w:ascii="Times New Roman" w:hAnsi="Times New Roman" w:cs="Times New Roman"/>
        </w:rPr>
        <w:t>Then using data visualization, we tried to make more sense of the data</w:t>
      </w:r>
    </w:p>
    <w:p w:rsidR="00F803C2" w:rsidP="00640062" w:rsidRDefault="00E073E4" w14:paraId="6E8D15FD" w14:textId="40494E89">
      <w:pPr>
        <w:pStyle w:val="ListParagraph"/>
        <w:shd w:val="clear" w:color="auto" w:fill="EAF1DD" w:themeFill="accent3" w:themeFillTint="33"/>
        <w:spacing w:line="480" w:lineRule="auto"/>
        <w:ind w:left="1440"/>
        <w:jc w:val="center"/>
        <w:rPr>
          <w:rFonts w:ascii="Times New Roman" w:hAnsi="Times New Roman" w:cs="Times New Roman"/>
          <w:b/>
          <w:bCs/>
        </w:rPr>
      </w:pPr>
      <w:r w:rsidRPr="00E073E4">
        <w:rPr>
          <w:rFonts w:ascii="Times New Roman" w:hAnsi="Times New Roman" w:cs="Times New Roman"/>
          <w:b/>
          <w:bCs/>
          <w:noProof/>
        </w:rPr>
        <w:drawing>
          <wp:inline distT="0" distB="0" distL="0" distR="0" wp14:anchorId="5756BC41" wp14:editId="29B6BC86">
            <wp:extent cx="3594100" cy="2001455"/>
            <wp:effectExtent l="0" t="0" r="6350" b="0"/>
            <wp:docPr id="168090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08559" name=""/>
                    <pic:cNvPicPr/>
                  </pic:nvPicPr>
                  <pic:blipFill>
                    <a:blip r:embed="rId10"/>
                    <a:stretch>
                      <a:fillRect/>
                    </a:stretch>
                  </pic:blipFill>
                  <pic:spPr>
                    <a:xfrm>
                      <a:off x="0" y="0"/>
                      <a:ext cx="3608396" cy="2009416"/>
                    </a:xfrm>
                    <a:prstGeom prst="rect">
                      <a:avLst/>
                    </a:prstGeom>
                  </pic:spPr>
                </pic:pic>
              </a:graphicData>
            </a:graphic>
          </wp:inline>
        </w:drawing>
      </w:r>
    </w:p>
    <w:p w:rsidRPr="00E967C8" w:rsidR="00A207A6" w:rsidP="00640062" w:rsidRDefault="00A207A6" w14:paraId="192513DD" w14:textId="69B6D73B">
      <w:pPr>
        <w:pStyle w:val="ListParagraph"/>
        <w:shd w:val="clear" w:color="auto" w:fill="EAF1DD" w:themeFill="accent3" w:themeFillTint="33"/>
        <w:spacing w:line="480" w:lineRule="auto"/>
        <w:ind w:left="1440"/>
        <w:jc w:val="center"/>
        <w:rPr>
          <w:rFonts w:ascii="Times New Roman" w:hAnsi="Times New Roman" w:cs="Times New Roman"/>
        </w:rPr>
      </w:pPr>
      <w:r w:rsidRPr="00E967C8">
        <w:rPr>
          <w:rFonts w:ascii="Times New Roman" w:hAnsi="Times New Roman" w:cs="Times New Roman"/>
        </w:rPr>
        <w:t xml:space="preserve">Fig 2. </w:t>
      </w:r>
      <w:r w:rsidRPr="00E967C8" w:rsidR="00E967C8">
        <w:rPr>
          <w:rFonts w:ascii="Times New Roman" w:hAnsi="Times New Roman" w:cs="Times New Roman"/>
        </w:rPr>
        <w:t xml:space="preserve">Quantity sold by </w:t>
      </w:r>
      <w:r w:rsidR="00A37089">
        <w:rPr>
          <w:rFonts w:ascii="Times New Roman" w:hAnsi="Times New Roman" w:cs="Times New Roman"/>
        </w:rPr>
        <w:t xml:space="preserve">the </w:t>
      </w:r>
      <w:r w:rsidR="00F13764">
        <w:rPr>
          <w:rFonts w:ascii="Times New Roman" w:hAnsi="Times New Roman" w:cs="Times New Roman"/>
        </w:rPr>
        <w:t>Y</w:t>
      </w:r>
      <w:r w:rsidRPr="00E967C8" w:rsidR="00E967C8">
        <w:rPr>
          <w:rFonts w:ascii="Times New Roman" w:hAnsi="Times New Roman" w:cs="Times New Roman"/>
        </w:rPr>
        <w:t>ear</w:t>
      </w:r>
      <w:r w:rsidR="005D23F1">
        <w:rPr>
          <w:rFonts w:ascii="Times New Roman" w:hAnsi="Times New Roman" w:cs="Times New Roman"/>
        </w:rPr>
        <w:t xml:space="preserve"> – store 28</w:t>
      </w:r>
    </w:p>
    <w:p w:rsidRPr="00D92CDC" w:rsidR="00D92CDC" w:rsidP="00640062" w:rsidRDefault="00E073E4" w14:paraId="2B316668" w14:textId="198B70DD">
      <w:pPr>
        <w:pStyle w:val="ListParagraph"/>
        <w:shd w:val="clear" w:color="auto" w:fill="EAF1DD" w:themeFill="accent3" w:themeFillTint="33"/>
        <w:spacing w:line="480" w:lineRule="auto"/>
        <w:ind w:left="1440"/>
        <w:jc w:val="both"/>
        <w:rPr>
          <w:rFonts w:ascii="Times New Roman" w:hAnsi="Times New Roman" w:cs="Times New Roman"/>
        </w:rPr>
      </w:pPr>
      <w:r>
        <w:rPr>
          <w:rFonts w:ascii="Times New Roman" w:hAnsi="Times New Roman" w:cs="Times New Roman"/>
        </w:rPr>
        <w:t xml:space="preserve">For example, </w:t>
      </w:r>
      <w:r w:rsidR="00E967C8">
        <w:rPr>
          <w:rFonts w:ascii="Times New Roman" w:hAnsi="Times New Roman" w:cs="Times New Roman"/>
        </w:rPr>
        <w:t xml:space="preserve">fig 2 displays that </w:t>
      </w:r>
      <w:r w:rsidR="00C462A9">
        <w:rPr>
          <w:rFonts w:ascii="Times New Roman" w:hAnsi="Times New Roman" w:cs="Times New Roman"/>
        </w:rPr>
        <w:t>store 28 sold the maximum number of tires in 2021, followed by 2022.</w:t>
      </w:r>
    </w:p>
    <w:p w:rsidR="005D23F1" w:rsidP="00640062" w:rsidRDefault="005D23F1" w14:paraId="222F9C6E" w14:textId="6257D019">
      <w:pPr>
        <w:pStyle w:val="ListParagraph"/>
        <w:shd w:val="clear" w:color="auto" w:fill="EAF1DD" w:themeFill="accent3" w:themeFillTint="33"/>
        <w:spacing w:line="480" w:lineRule="auto"/>
        <w:ind w:left="1440"/>
        <w:jc w:val="center"/>
        <w:rPr>
          <w:rFonts w:ascii="Times New Roman" w:hAnsi="Times New Roman" w:cs="Times New Roman"/>
        </w:rPr>
      </w:pPr>
      <w:r w:rsidRPr="005D23F1">
        <w:rPr>
          <w:rFonts w:ascii="Times New Roman" w:hAnsi="Times New Roman" w:cs="Times New Roman"/>
          <w:noProof/>
        </w:rPr>
        <w:drawing>
          <wp:inline distT="0" distB="0" distL="0" distR="0" wp14:anchorId="5DD73056" wp14:editId="17141AD6">
            <wp:extent cx="3371308" cy="1947212"/>
            <wp:effectExtent l="0" t="0" r="635" b="0"/>
            <wp:docPr id="50029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98251" name=""/>
                    <pic:cNvPicPr/>
                  </pic:nvPicPr>
                  <pic:blipFill>
                    <a:blip r:embed="rId11"/>
                    <a:stretch>
                      <a:fillRect/>
                    </a:stretch>
                  </pic:blipFill>
                  <pic:spPr>
                    <a:xfrm>
                      <a:off x="0" y="0"/>
                      <a:ext cx="3378816" cy="1951549"/>
                    </a:xfrm>
                    <a:prstGeom prst="rect">
                      <a:avLst/>
                    </a:prstGeom>
                  </pic:spPr>
                </pic:pic>
              </a:graphicData>
            </a:graphic>
          </wp:inline>
        </w:drawing>
      </w:r>
    </w:p>
    <w:p w:rsidR="005D23F1" w:rsidP="00640062" w:rsidRDefault="005D23F1" w14:paraId="7E15140B" w14:textId="176E4B83">
      <w:pPr>
        <w:pStyle w:val="ListParagraph"/>
        <w:shd w:val="clear" w:color="auto" w:fill="EAF1DD" w:themeFill="accent3" w:themeFillTint="33"/>
        <w:spacing w:line="480" w:lineRule="auto"/>
        <w:ind w:left="1440"/>
        <w:jc w:val="center"/>
        <w:rPr>
          <w:rFonts w:ascii="Times New Roman" w:hAnsi="Times New Roman" w:cs="Times New Roman"/>
        </w:rPr>
      </w:pPr>
      <w:r>
        <w:rPr>
          <w:rFonts w:ascii="Times New Roman" w:hAnsi="Times New Roman" w:cs="Times New Roman"/>
        </w:rPr>
        <w:t xml:space="preserve">Fig 3. Quantity sold by </w:t>
      </w:r>
      <w:r w:rsidR="00A37089">
        <w:rPr>
          <w:rFonts w:ascii="Times New Roman" w:hAnsi="Times New Roman" w:cs="Times New Roman"/>
        </w:rPr>
        <w:t xml:space="preserve">the </w:t>
      </w:r>
      <w:r w:rsidR="00F13764">
        <w:rPr>
          <w:rFonts w:ascii="Times New Roman" w:hAnsi="Times New Roman" w:cs="Times New Roman"/>
        </w:rPr>
        <w:t>Y</w:t>
      </w:r>
      <w:r>
        <w:rPr>
          <w:rFonts w:ascii="Times New Roman" w:hAnsi="Times New Roman" w:cs="Times New Roman"/>
        </w:rPr>
        <w:t xml:space="preserve">ear – store 46 </w:t>
      </w:r>
    </w:p>
    <w:p w:rsidR="005D23F1" w:rsidP="00640062" w:rsidRDefault="005D23F1" w14:paraId="2134D03B" w14:textId="69831315">
      <w:pPr>
        <w:pStyle w:val="ListParagraph"/>
        <w:shd w:val="clear" w:color="auto" w:fill="EAF1DD" w:themeFill="accent3" w:themeFillTint="33"/>
        <w:spacing w:line="480" w:lineRule="auto"/>
        <w:ind w:left="1440"/>
        <w:jc w:val="both"/>
        <w:rPr>
          <w:rFonts w:ascii="Times New Roman" w:hAnsi="Times New Roman" w:cs="Times New Roman"/>
        </w:rPr>
      </w:pPr>
      <w:r>
        <w:rPr>
          <w:rFonts w:ascii="Times New Roman" w:hAnsi="Times New Roman" w:cs="Times New Roman"/>
        </w:rPr>
        <w:t xml:space="preserve">Similarly, in fig 3, store 46 </w:t>
      </w:r>
      <w:r w:rsidR="008C4460">
        <w:rPr>
          <w:rFonts w:ascii="Times New Roman" w:hAnsi="Times New Roman" w:cs="Times New Roman"/>
        </w:rPr>
        <w:t>showed the same trend of maximum tired being sold in 2021.</w:t>
      </w:r>
    </w:p>
    <w:p w:rsidR="00A37089" w:rsidP="00640062" w:rsidRDefault="00CF0D11" w14:paraId="123D6E73" w14:textId="052595AE">
      <w:pPr>
        <w:pStyle w:val="ListParagraph"/>
        <w:shd w:val="clear" w:color="auto" w:fill="EAF1DD" w:themeFill="accent3" w:themeFillTint="33"/>
        <w:spacing w:line="480" w:lineRule="auto"/>
        <w:ind w:left="1440"/>
        <w:jc w:val="both"/>
        <w:rPr>
          <w:rFonts w:ascii="Times New Roman" w:hAnsi="Times New Roman" w:cs="Times New Roman"/>
        </w:rPr>
      </w:pPr>
      <w:r>
        <w:rPr>
          <w:rFonts w:ascii="Times New Roman" w:hAnsi="Times New Roman" w:cs="Times New Roman"/>
        </w:rPr>
        <w:t>If</w:t>
      </w:r>
      <w:r w:rsidR="00156DBD">
        <w:rPr>
          <w:rFonts w:ascii="Times New Roman" w:hAnsi="Times New Roman" w:cs="Times New Roman"/>
        </w:rPr>
        <w:t xml:space="preserve"> we compare the sales of all the stores, store 28 has the maximum sales</w:t>
      </w:r>
      <w:r w:rsidR="00B071CA">
        <w:rPr>
          <w:rFonts w:ascii="Times New Roman" w:hAnsi="Times New Roman" w:cs="Times New Roman"/>
        </w:rPr>
        <w:t xml:space="preserve"> with 14,741 quantities sold.</w:t>
      </w:r>
    </w:p>
    <w:p w:rsidR="00156DBD" w:rsidP="00441D1A" w:rsidRDefault="00156DBD" w14:paraId="3188D493" w14:textId="694FD7E7">
      <w:pPr>
        <w:pStyle w:val="ListParagraph"/>
        <w:shd w:val="clear" w:color="auto" w:fill="EAF1DD" w:themeFill="accent3" w:themeFillTint="33"/>
        <w:spacing w:line="480" w:lineRule="auto"/>
        <w:ind w:left="1440"/>
        <w:jc w:val="center"/>
        <w:rPr>
          <w:rFonts w:ascii="Times New Roman" w:hAnsi="Times New Roman" w:cs="Times New Roman"/>
        </w:rPr>
      </w:pPr>
      <w:r w:rsidRPr="00D42840">
        <w:rPr>
          <w:rFonts w:ascii="Times New Roman" w:hAnsi="Times New Roman" w:cs="Times New Roman"/>
          <w:b/>
          <w:bCs/>
          <w:noProof/>
        </w:rPr>
        <w:drawing>
          <wp:inline distT="0" distB="0" distL="0" distR="0" wp14:anchorId="371AA437" wp14:editId="7FFB9C88">
            <wp:extent cx="3986530" cy="1873572"/>
            <wp:effectExtent l="0" t="0" r="0" b="0"/>
            <wp:docPr id="161068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89003" name=""/>
                    <pic:cNvPicPr/>
                  </pic:nvPicPr>
                  <pic:blipFill>
                    <a:blip r:embed="rId12"/>
                    <a:stretch>
                      <a:fillRect/>
                    </a:stretch>
                  </pic:blipFill>
                  <pic:spPr>
                    <a:xfrm>
                      <a:off x="0" y="0"/>
                      <a:ext cx="4010427" cy="1884803"/>
                    </a:xfrm>
                    <a:prstGeom prst="rect">
                      <a:avLst/>
                    </a:prstGeom>
                  </pic:spPr>
                </pic:pic>
              </a:graphicData>
            </a:graphic>
          </wp:inline>
        </w:drawing>
      </w:r>
    </w:p>
    <w:p w:rsidR="00B071CA" w:rsidP="00441D1A" w:rsidRDefault="00B071CA" w14:paraId="00798260" w14:textId="04FBF513">
      <w:pPr>
        <w:pStyle w:val="ListParagraph"/>
        <w:shd w:val="clear" w:color="auto" w:fill="EAF1DD" w:themeFill="accent3" w:themeFillTint="33"/>
        <w:spacing w:line="480" w:lineRule="auto"/>
        <w:ind w:left="1440"/>
        <w:jc w:val="center"/>
        <w:rPr>
          <w:rFonts w:ascii="Times New Roman" w:hAnsi="Times New Roman" w:cs="Times New Roman"/>
        </w:rPr>
      </w:pPr>
      <w:r>
        <w:rPr>
          <w:rFonts w:ascii="Times New Roman" w:hAnsi="Times New Roman" w:cs="Times New Roman"/>
        </w:rPr>
        <w:t xml:space="preserve">Fig 4. </w:t>
      </w:r>
      <w:r w:rsidR="00BB077A">
        <w:rPr>
          <w:rFonts w:ascii="Times New Roman" w:hAnsi="Times New Roman" w:cs="Times New Roman"/>
        </w:rPr>
        <w:t>Sales comparison among stores</w:t>
      </w:r>
    </w:p>
    <w:p w:rsidRPr="00D92CDC" w:rsidR="00D92CDC" w:rsidP="00640062" w:rsidRDefault="00D92CDC" w14:paraId="585343C3" w14:textId="27E2D351">
      <w:pPr>
        <w:pStyle w:val="ListParagraph"/>
        <w:numPr>
          <w:ilvl w:val="1"/>
          <w:numId w:val="5"/>
        </w:numPr>
        <w:shd w:val="clear" w:color="auto" w:fill="EAF1DD" w:themeFill="accent3" w:themeFillTint="33"/>
        <w:spacing w:line="480" w:lineRule="auto"/>
        <w:jc w:val="both"/>
        <w:rPr>
          <w:rFonts w:ascii="Times New Roman" w:hAnsi="Times New Roman" w:cs="Times New Roman"/>
        </w:rPr>
      </w:pPr>
      <w:r w:rsidRPr="002A22B6">
        <w:rPr>
          <w:rFonts w:ascii="Times New Roman" w:hAnsi="Times New Roman" w:cs="Times New Roman"/>
          <w:b/>
          <w:bCs/>
        </w:rPr>
        <w:t>Correlation analysis:</w:t>
      </w:r>
      <w:r>
        <w:rPr>
          <w:rFonts w:ascii="Times New Roman" w:hAnsi="Times New Roman" w:cs="Times New Roman"/>
        </w:rPr>
        <w:t xml:space="preserve"> We performed the Pearson Correlation test on the university tires dataset to identify which variables are highly correlated</w:t>
      </w:r>
    </w:p>
    <w:p w:rsidR="00D92CDC" w:rsidP="00640062" w:rsidRDefault="00D92CDC" w14:paraId="4635B1FF" w14:textId="088993FA">
      <w:pPr>
        <w:pStyle w:val="ListParagraph"/>
        <w:shd w:val="clear" w:color="auto" w:fill="EAF1DD" w:themeFill="accent3" w:themeFillTint="33"/>
        <w:spacing w:line="480" w:lineRule="auto"/>
        <w:ind w:left="1440"/>
        <w:jc w:val="center"/>
        <w:rPr>
          <w:rFonts w:ascii="Times New Roman" w:hAnsi="Times New Roman" w:cs="Times New Roman"/>
        </w:rPr>
      </w:pPr>
      <w:r>
        <w:rPr>
          <w:noProof/>
        </w:rPr>
        <w:drawing>
          <wp:inline distT="0" distB="0" distL="0" distR="0" wp14:anchorId="20FE8F93" wp14:editId="60D6C541">
            <wp:extent cx="3609340" cy="2541582"/>
            <wp:effectExtent l="0" t="0" r="0" b="0"/>
            <wp:docPr id="407819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2768" t="23459" r="24237"/>
                    <a:stretch/>
                  </pic:blipFill>
                  <pic:spPr bwMode="auto">
                    <a:xfrm>
                      <a:off x="0" y="0"/>
                      <a:ext cx="3610583" cy="2542457"/>
                    </a:xfrm>
                    <a:prstGeom prst="rect">
                      <a:avLst/>
                    </a:prstGeom>
                    <a:noFill/>
                    <a:ln>
                      <a:noFill/>
                    </a:ln>
                    <a:extLst>
                      <a:ext uri="{53640926-AAD7-44D8-BBD7-CCE9431645EC}">
                        <a14:shadowObscured xmlns:a14="http://schemas.microsoft.com/office/drawing/2010/main"/>
                      </a:ext>
                    </a:extLst>
                  </pic:spPr>
                </pic:pic>
              </a:graphicData>
            </a:graphic>
          </wp:inline>
        </w:drawing>
      </w:r>
    </w:p>
    <w:p w:rsidR="00D92CDC" w:rsidP="00640062" w:rsidRDefault="00D92CDC" w14:paraId="5C8EF6C3" w14:textId="79D875E7">
      <w:pPr>
        <w:pStyle w:val="ListParagraph"/>
        <w:shd w:val="clear" w:color="auto" w:fill="EAF1DD" w:themeFill="accent3" w:themeFillTint="33"/>
        <w:spacing w:line="480" w:lineRule="auto"/>
        <w:ind w:left="1440"/>
        <w:jc w:val="center"/>
        <w:rPr>
          <w:rFonts w:ascii="Times New Roman" w:hAnsi="Times New Roman" w:cs="Times New Roman"/>
        </w:rPr>
      </w:pPr>
      <w:r>
        <w:rPr>
          <w:rFonts w:ascii="Times New Roman" w:hAnsi="Times New Roman" w:cs="Times New Roman"/>
        </w:rPr>
        <w:t xml:space="preserve">Fig </w:t>
      </w:r>
      <w:r w:rsidR="00BB077A">
        <w:rPr>
          <w:rFonts w:ascii="Times New Roman" w:hAnsi="Times New Roman" w:cs="Times New Roman"/>
        </w:rPr>
        <w:t>5</w:t>
      </w:r>
      <w:r>
        <w:rPr>
          <w:rFonts w:ascii="Times New Roman" w:hAnsi="Times New Roman" w:cs="Times New Roman"/>
        </w:rPr>
        <w:t>. Correlation analysis</w:t>
      </w:r>
    </w:p>
    <w:p w:rsidRPr="00F13764" w:rsidR="006F623F" w:rsidP="00F13764" w:rsidRDefault="00D92CDC" w14:paraId="12D2E78A" w14:textId="1410B661">
      <w:pPr>
        <w:pStyle w:val="ListParagraph"/>
        <w:shd w:val="clear" w:color="auto" w:fill="EAF1DD" w:themeFill="accent3" w:themeFillTint="33"/>
        <w:spacing w:line="480" w:lineRule="auto"/>
        <w:ind w:left="1440"/>
        <w:jc w:val="both"/>
        <w:rPr>
          <w:rFonts w:ascii="Times New Roman" w:hAnsi="Times New Roman" w:cs="Times New Roman"/>
        </w:rPr>
      </w:pPr>
      <w:r>
        <w:rPr>
          <w:rFonts w:ascii="Times New Roman" w:hAnsi="Times New Roman" w:cs="Times New Roman"/>
        </w:rPr>
        <w:t>From the test</w:t>
      </w:r>
      <w:r w:rsidR="00BB077A">
        <w:rPr>
          <w:rFonts w:ascii="Times New Roman" w:hAnsi="Times New Roman" w:cs="Times New Roman"/>
        </w:rPr>
        <w:t xml:space="preserve"> in fig 5</w:t>
      </w:r>
      <w:r>
        <w:rPr>
          <w:rFonts w:ascii="Times New Roman" w:hAnsi="Times New Roman" w:cs="Times New Roman"/>
        </w:rPr>
        <w:t>, we found</w:t>
      </w:r>
      <w:r w:rsidR="006F623F">
        <w:rPr>
          <w:rFonts w:ascii="Times New Roman" w:hAnsi="Times New Roman" w:cs="Times New Roman"/>
        </w:rPr>
        <w:t xml:space="preserve"> the variables that are highly correlated and are presented below</w:t>
      </w:r>
    </w:p>
    <w:p w:rsidRPr="00B4412C" w:rsidR="006F623F" w:rsidP="00640062" w:rsidRDefault="006F623F" w14:paraId="56028406" w14:textId="34D8C07C">
      <w:pPr>
        <w:pStyle w:val="ListParagraph"/>
        <w:numPr>
          <w:ilvl w:val="0"/>
          <w:numId w:val="13"/>
        </w:numPr>
        <w:shd w:val="clear" w:color="auto" w:fill="EAF1DD" w:themeFill="accent3" w:themeFillTint="33"/>
        <w:spacing w:line="259" w:lineRule="auto"/>
      </w:pPr>
      <w:r w:rsidRPr="00B4412C">
        <w:t>Total Price and Price per Tyre</w:t>
      </w:r>
    </w:p>
    <w:p w:rsidR="006F623F" w:rsidP="00640062" w:rsidRDefault="006F623F" w14:paraId="398FC45B" w14:textId="77777777">
      <w:pPr>
        <w:pStyle w:val="ListParagraph"/>
        <w:shd w:val="clear" w:color="auto" w:fill="EAF1DD" w:themeFill="accent3" w:themeFillTint="33"/>
        <w:jc w:val="center"/>
        <w:rPr>
          <w:rFonts w:ascii="Times New Roman" w:hAnsi="Times New Roman" w:cs="Times New Roman"/>
        </w:rPr>
      </w:pPr>
      <w:r w:rsidRPr="009E5618">
        <w:rPr>
          <w:rFonts w:ascii="Times New Roman" w:hAnsi="Times New Roman" w:cs="Times New Roman"/>
          <w:noProof/>
        </w:rPr>
        <w:drawing>
          <wp:inline distT="0" distB="0" distL="0" distR="0" wp14:anchorId="01624277" wp14:editId="27A494A4">
            <wp:extent cx="3133897" cy="2194560"/>
            <wp:effectExtent l="0" t="0" r="9525" b="0"/>
            <wp:docPr id="162487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72836" name=""/>
                    <pic:cNvPicPr/>
                  </pic:nvPicPr>
                  <pic:blipFill>
                    <a:blip r:embed="rId14"/>
                    <a:stretch>
                      <a:fillRect/>
                    </a:stretch>
                  </pic:blipFill>
                  <pic:spPr>
                    <a:xfrm>
                      <a:off x="0" y="0"/>
                      <a:ext cx="3154815" cy="2209208"/>
                    </a:xfrm>
                    <a:prstGeom prst="rect">
                      <a:avLst/>
                    </a:prstGeom>
                  </pic:spPr>
                </pic:pic>
              </a:graphicData>
            </a:graphic>
          </wp:inline>
        </w:drawing>
      </w:r>
    </w:p>
    <w:p w:rsidR="00274AC5" w:rsidP="005F271E" w:rsidRDefault="006F623F" w14:paraId="7D58822F" w14:textId="7F358ABD">
      <w:pPr>
        <w:pStyle w:val="ListParagraph"/>
        <w:shd w:val="clear" w:color="auto" w:fill="EAF1DD" w:themeFill="accent3" w:themeFillTint="33"/>
        <w:ind w:firstLine="720"/>
        <w:jc w:val="center"/>
        <w:rPr>
          <w:rFonts w:ascii="Times New Roman" w:hAnsi="Times New Roman" w:cs="Times New Roman"/>
        </w:rPr>
      </w:pPr>
      <w:r>
        <w:rPr>
          <w:rFonts w:ascii="Times New Roman" w:hAnsi="Times New Roman" w:cs="Times New Roman"/>
        </w:rPr>
        <w:t xml:space="preserve">Fig </w:t>
      </w:r>
      <w:r w:rsidR="00680409">
        <w:rPr>
          <w:rFonts w:ascii="Times New Roman" w:hAnsi="Times New Roman" w:cs="Times New Roman"/>
        </w:rPr>
        <w:t>6</w:t>
      </w:r>
      <w:r>
        <w:rPr>
          <w:rFonts w:ascii="Times New Roman" w:hAnsi="Times New Roman" w:cs="Times New Roman"/>
        </w:rPr>
        <w:t xml:space="preserve">. </w:t>
      </w:r>
      <w:r w:rsidR="00B4412C">
        <w:rPr>
          <w:rFonts w:ascii="Times New Roman" w:hAnsi="Times New Roman" w:cs="Times New Roman"/>
        </w:rPr>
        <w:t>Correlation between Total Price and Price per Tire</w:t>
      </w:r>
    </w:p>
    <w:p w:rsidR="00274AC5" w:rsidP="005F271E" w:rsidRDefault="00274AC5" w14:paraId="2AB32F8A" w14:textId="77777777">
      <w:pPr>
        <w:pStyle w:val="ListParagraph"/>
        <w:shd w:val="clear" w:color="auto" w:fill="EAF1DD" w:themeFill="accent3" w:themeFillTint="33"/>
        <w:ind w:firstLine="720"/>
        <w:jc w:val="center"/>
        <w:rPr>
          <w:rFonts w:ascii="Times New Roman" w:hAnsi="Times New Roman" w:cs="Times New Roman"/>
        </w:rPr>
      </w:pPr>
    </w:p>
    <w:p w:rsidRPr="005F271E" w:rsidR="005F271E" w:rsidP="00BB077A" w:rsidRDefault="00274AC5" w14:paraId="5AEAEC58" w14:textId="66F66139">
      <w:pPr>
        <w:pStyle w:val="ListParagraph"/>
        <w:shd w:val="clear" w:color="auto" w:fill="EAF1DD" w:themeFill="accent3" w:themeFillTint="33"/>
        <w:spacing w:line="360" w:lineRule="auto"/>
        <w:ind w:left="2160"/>
        <w:jc w:val="both"/>
        <w:rPr>
          <w:rFonts w:ascii="Times New Roman" w:hAnsi="Times New Roman" w:cs="Times New Roman"/>
        </w:rPr>
      </w:pPr>
      <w:r w:rsidRPr="00274AC5">
        <w:rPr>
          <w:rFonts w:ascii="Times New Roman" w:hAnsi="Times New Roman" w:cs="Times New Roman"/>
        </w:rPr>
        <w:t>As the correlation analysis suggested, there is a high positive correlation between the two variables.</w:t>
      </w:r>
    </w:p>
    <w:p w:rsidRPr="00B4412C" w:rsidR="006F623F" w:rsidP="00640062" w:rsidRDefault="006F623F" w14:paraId="102BB060" w14:textId="77777777">
      <w:pPr>
        <w:pStyle w:val="ListParagraph"/>
        <w:numPr>
          <w:ilvl w:val="0"/>
          <w:numId w:val="13"/>
        </w:numPr>
        <w:shd w:val="clear" w:color="auto" w:fill="EAF1DD" w:themeFill="accent3" w:themeFillTint="33"/>
        <w:spacing w:line="259" w:lineRule="auto"/>
      </w:pPr>
      <w:r w:rsidRPr="00B4412C">
        <w:t>Total Price and Quantity</w:t>
      </w:r>
    </w:p>
    <w:p w:rsidR="006F623F" w:rsidP="00640062" w:rsidRDefault="006F623F" w14:paraId="771A02FA" w14:textId="77777777">
      <w:pPr>
        <w:pStyle w:val="ListParagraph"/>
        <w:shd w:val="clear" w:color="auto" w:fill="EAF1DD" w:themeFill="accent3" w:themeFillTint="33"/>
        <w:jc w:val="center"/>
        <w:rPr>
          <w:rFonts w:ascii="Times New Roman" w:hAnsi="Times New Roman" w:cs="Times New Roman"/>
        </w:rPr>
      </w:pPr>
      <w:r w:rsidRPr="009E5618">
        <w:rPr>
          <w:rFonts w:ascii="Times New Roman" w:hAnsi="Times New Roman" w:cs="Times New Roman"/>
          <w:noProof/>
        </w:rPr>
        <w:drawing>
          <wp:inline distT="0" distB="0" distL="0" distR="0" wp14:anchorId="5B43D774" wp14:editId="1177A231">
            <wp:extent cx="3087344" cy="2011680"/>
            <wp:effectExtent l="0" t="0" r="0" b="7620"/>
            <wp:docPr id="490130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30800" name=""/>
                    <pic:cNvPicPr/>
                  </pic:nvPicPr>
                  <pic:blipFill>
                    <a:blip r:embed="rId15"/>
                    <a:stretch>
                      <a:fillRect/>
                    </a:stretch>
                  </pic:blipFill>
                  <pic:spPr>
                    <a:xfrm>
                      <a:off x="0" y="0"/>
                      <a:ext cx="3102669" cy="2021666"/>
                    </a:xfrm>
                    <a:prstGeom prst="rect">
                      <a:avLst/>
                    </a:prstGeom>
                  </pic:spPr>
                </pic:pic>
              </a:graphicData>
            </a:graphic>
          </wp:inline>
        </w:drawing>
      </w:r>
    </w:p>
    <w:p w:rsidR="00B4412C" w:rsidP="00640062" w:rsidRDefault="00B4412C" w14:paraId="0EAE1D9B" w14:textId="7759AA46">
      <w:pPr>
        <w:pStyle w:val="ListParagraph"/>
        <w:shd w:val="clear" w:color="auto" w:fill="EAF1DD" w:themeFill="accent3" w:themeFillTint="33"/>
        <w:jc w:val="center"/>
        <w:rPr>
          <w:rFonts w:ascii="Times New Roman" w:hAnsi="Times New Roman" w:cs="Times New Roman"/>
        </w:rPr>
      </w:pPr>
      <w:r>
        <w:rPr>
          <w:rFonts w:ascii="Times New Roman" w:hAnsi="Times New Roman" w:cs="Times New Roman"/>
        </w:rPr>
        <w:t xml:space="preserve">Fig </w:t>
      </w:r>
      <w:r w:rsidR="00680409">
        <w:rPr>
          <w:rFonts w:ascii="Times New Roman" w:hAnsi="Times New Roman" w:cs="Times New Roman"/>
        </w:rPr>
        <w:t>7</w:t>
      </w:r>
      <w:r>
        <w:rPr>
          <w:rFonts w:ascii="Times New Roman" w:hAnsi="Times New Roman" w:cs="Times New Roman"/>
        </w:rPr>
        <w:t xml:space="preserve">. Correlation between </w:t>
      </w:r>
      <w:r w:rsidR="00441524">
        <w:rPr>
          <w:rFonts w:ascii="Times New Roman" w:hAnsi="Times New Roman" w:cs="Times New Roman"/>
        </w:rPr>
        <w:t>Total Price and Quantity</w:t>
      </w:r>
    </w:p>
    <w:p w:rsidR="00B879D3" w:rsidP="00640062" w:rsidRDefault="00B879D3" w14:paraId="4E5A2671" w14:textId="77777777">
      <w:pPr>
        <w:pStyle w:val="ListParagraph"/>
        <w:shd w:val="clear" w:color="auto" w:fill="EAF1DD" w:themeFill="accent3" w:themeFillTint="33"/>
        <w:jc w:val="center"/>
        <w:rPr>
          <w:rFonts w:ascii="Times New Roman" w:hAnsi="Times New Roman" w:cs="Times New Roman"/>
        </w:rPr>
      </w:pPr>
    </w:p>
    <w:p w:rsidR="00B879D3" w:rsidP="00B879D3" w:rsidRDefault="00B879D3" w14:paraId="4E77EFA3" w14:textId="44FA7FA6">
      <w:pPr>
        <w:pStyle w:val="ListParagraph"/>
        <w:shd w:val="clear" w:color="auto" w:fill="EAF1DD" w:themeFill="accent3" w:themeFillTint="33"/>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Similarly, Total Price and Quantity are highly positively correlated</w:t>
      </w:r>
    </w:p>
    <w:p w:rsidRPr="009E5618" w:rsidR="00441524" w:rsidP="00640062" w:rsidRDefault="00441524" w14:paraId="370DCE1A" w14:textId="77777777">
      <w:pPr>
        <w:pStyle w:val="ListParagraph"/>
        <w:shd w:val="clear" w:color="auto" w:fill="EAF1DD" w:themeFill="accent3" w:themeFillTint="33"/>
        <w:jc w:val="center"/>
        <w:rPr>
          <w:rFonts w:ascii="Times New Roman" w:hAnsi="Times New Roman" w:cs="Times New Roman"/>
        </w:rPr>
      </w:pPr>
    </w:p>
    <w:p w:rsidRPr="00441524" w:rsidR="006F623F" w:rsidP="00640062" w:rsidRDefault="006F623F" w14:paraId="3BF12230" w14:textId="77777777">
      <w:pPr>
        <w:pStyle w:val="ListParagraph"/>
        <w:numPr>
          <w:ilvl w:val="0"/>
          <w:numId w:val="13"/>
        </w:numPr>
        <w:shd w:val="clear" w:color="auto" w:fill="EAF1DD" w:themeFill="accent3" w:themeFillTint="33"/>
        <w:spacing w:line="259" w:lineRule="auto"/>
      </w:pPr>
      <w:r w:rsidRPr="00441524">
        <w:t>GP$ and Total Price</w:t>
      </w:r>
    </w:p>
    <w:p w:rsidR="006F623F" w:rsidP="00640062" w:rsidRDefault="006F623F" w14:paraId="2CB95E89" w14:textId="77777777">
      <w:pPr>
        <w:pStyle w:val="ListParagraph"/>
        <w:shd w:val="clear" w:color="auto" w:fill="EAF1DD" w:themeFill="accent3" w:themeFillTint="33"/>
        <w:jc w:val="center"/>
        <w:rPr>
          <w:rFonts w:ascii="Times New Roman" w:hAnsi="Times New Roman" w:cs="Times New Roman"/>
        </w:rPr>
      </w:pPr>
      <w:r w:rsidRPr="009E5618">
        <w:rPr>
          <w:rFonts w:ascii="Times New Roman" w:hAnsi="Times New Roman" w:cs="Times New Roman"/>
          <w:noProof/>
        </w:rPr>
        <w:drawing>
          <wp:inline distT="0" distB="0" distL="0" distR="0" wp14:anchorId="1A884A64" wp14:editId="4E21F741">
            <wp:extent cx="3113405" cy="2044624"/>
            <wp:effectExtent l="0" t="0" r="0" b="0"/>
            <wp:docPr id="183221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13508" name=""/>
                    <pic:cNvPicPr/>
                  </pic:nvPicPr>
                  <pic:blipFill>
                    <a:blip r:embed="rId16"/>
                    <a:stretch>
                      <a:fillRect/>
                    </a:stretch>
                  </pic:blipFill>
                  <pic:spPr>
                    <a:xfrm>
                      <a:off x="0" y="0"/>
                      <a:ext cx="3134776" cy="2058659"/>
                    </a:xfrm>
                    <a:prstGeom prst="rect">
                      <a:avLst/>
                    </a:prstGeom>
                  </pic:spPr>
                </pic:pic>
              </a:graphicData>
            </a:graphic>
          </wp:inline>
        </w:drawing>
      </w:r>
    </w:p>
    <w:p w:rsidR="00441524" w:rsidP="00640062" w:rsidRDefault="00441524" w14:paraId="04246266" w14:textId="2B1BB315">
      <w:pPr>
        <w:pStyle w:val="ListParagraph"/>
        <w:shd w:val="clear" w:color="auto" w:fill="EAF1DD" w:themeFill="accent3" w:themeFillTint="33"/>
        <w:jc w:val="center"/>
        <w:rPr>
          <w:rFonts w:ascii="Times New Roman" w:hAnsi="Times New Roman" w:cs="Times New Roman"/>
        </w:rPr>
      </w:pPr>
      <w:r>
        <w:rPr>
          <w:rFonts w:ascii="Times New Roman" w:hAnsi="Times New Roman" w:cs="Times New Roman"/>
        </w:rPr>
        <w:t xml:space="preserve">Fig </w:t>
      </w:r>
      <w:r w:rsidR="00680409">
        <w:rPr>
          <w:rFonts w:ascii="Times New Roman" w:hAnsi="Times New Roman" w:cs="Times New Roman"/>
        </w:rPr>
        <w:t>8</w:t>
      </w:r>
      <w:r>
        <w:rPr>
          <w:rFonts w:ascii="Times New Roman" w:hAnsi="Times New Roman" w:cs="Times New Roman"/>
        </w:rPr>
        <w:t>. Correlation between GP</w:t>
      </w:r>
      <w:r w:rsidR="009C13CC">
        <w:rPr>
          <w:rFonts w:ascii="Times New Roman" w:hAnsi="Times New Roman" w:cs="Times New Roman"/>
        </w:rPr>
        <w:t>$ and Price</w:t>
      </w:r>
    </w:p>
    <w:p w:rsidR="00B879D3" w:rsidP="00640062" w:rsidRDefault="00B879D3" w14:paraId="69D3D19F" w14:textId="77777777">
      <w:pPr>
        <w:pStyle w:val="ListParagraph"/>
        <w:shd w:val="clear" w:color="auto" w:fill="EAF1DD" w:themeFill="accent3" w:themeFillTint="33"/>
        <w:jc w:val="center"/>
        <w:rPr>
          <w:rFonts w:ascii="Times New Roman" w:hAnsi="Times New Roman" w:cs="Times New Roman"/>
        </w:rPr>
      </w:pPr>
    </w:p>
    <w:p w:rsidR="00B879D3" w:rsidP="00B879D3" w:rsidRDefault="00B879D3" w14:paraId="53E89347" w14:textId="2124186B">
      <w:pPr>
        <w:pStyle w:val="ListParagraph"/>
        <w:shd w:val="clear" w:color="auto" w:fill="EAF1DD" w:themeFill="accent3" w:themeFillTint="33"/>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D36598">
        <w:rPr>
          <w:rFonts w:ascii="Times New Roman" w:hAnsi="Times New Roman" w:cs="Times New Roman"/>
        </w:rPr>
        <w:t>GP$ and Total Price also display a positively high correlation</w:t>
      </w:r>
    </w:p>
    <w:p w:rsidR="006F623F" w:rsidP="00640062" w:rsidRDefault="006F623F" w14:paraId="5E6C721A" w14:textId="77777777">
      <w:pPr>
        <w:pStyle w:val="ListParagraph"/>
        <w:shd w:val="clear" w:color="auto" w:fill="EAF1DD" w:themeFill="accent3" w:themeFillTint="33"/>
        <w:rPr>
          <w:rFonts w:ascii="Times New Roman" w:hAnsi="Times New Roman" w:cs="Times New Roman"/>
        </w:rPr>
      </w:pPr>
    </w:p>
    <w:p w:rsidRPr="00494922" w:rsidR="0007188C" w:rsidP="000C0BAD" w:rsidRDefault="00A01361" w14:paraId="46537066" w14:textId="59469A9E">
      <w:pPr>
        <w:shd w:val="clear" w:color="auto" w:fill="FBD4B4" w:themeFill="accent6" w:themeFillTint="66"/>
        <w:spacing w:line="480" w:lineRule="auto"/>
        <w:jc w:val="both"/>
        <w:rPr>
          <w:b/>
          <w:bCs/>
        </w:rPr>
      </w:pPr>
      <w:r w:rsidRPr="00494922">
        <w:rPr>
          <w:b/>
          <w:bCs/>
        </w:rPr>
        <w:t>Additional statistics:</w:t>
      </w:r>
    </w:p>
    <w:p w:rsidRPr="00494922" w:rsidR="004237F6" w:rsidP="000C0BAD" w:rsidRDefault="000F3D37" w14:paraId="454DB01F" w14:textId="7195B300">
      <w:pPr>
        <w:pStyle w:val="ListParagraph"/>
        <w:numPr>
          <w:ilvl w:val="0"/>
          <w:numId w:val="14"/>
        </w:numPr>
        <w:shd w:val="clear" w:color="auto" w:fill="FBD4B4" w:themeFill="accent6" w:themeFillTint="66"/>
        <w:spacing w:line="480" w:lineRule="auto"/>
        <w:jc w:val="both"/>
        <w:rPr>
          <w:rFonts w:ascii="Times New Roman" w:hAnsi="Times New Roman" w:cs="Times New Roman"/>
          <w:b/>
          <w:bCs/>
        </w:rPr>
      </w:pPr>
      <w:r w:rsidRPr="00494922">
        <w:rPr>
          <w:rFonts w:ascii="Times New Roman" w:hAnsi="Times New Roman" w:cs="Times New Roman"/>
          <w:b/>
          <w:bCs/>
        </w:rPr>
        <w:t xml:space="preserve">Handling Null values: </w:t>
      </w:r>
      <w:r w:rsidRPr="00494922" w:rsidR="00A2304F">
        <w:rPr>
          <w:rFonts w:ascii="Times New Roman" w:hAnsi="Times New Roman" w:cs="Times New Roman"/>
        </w:rPr>
        <w:t xml:space="preserve">In the sales dataset, we came across multiple columns that had </w:t>
      </w:r>
      <w:r w:rsidRPr="00494922" w:rsidR="00CA1F7B">
        <w:rPr>
          <w:rFonts w:ascii="Times New Roman" w:hAnsi="Times New Roman" w:cs="Times New Roman"/>
        </w:rPr>
        <w:t xml:space="preserve">null or missing values. </w:t>
      </w:r>
    </w:p>
    <w:p w:rsidRPr="00494922" w:rsidR="000B5F5B" w:rsidP="000C0BAD" w:rsidRDefault="000B5F5B" w14:paraId="179CC874" w14:textId="74C2BD3D">
      <w:pPr>
        <w:pStyle w:val="ListParagraph"/>
        <w:shd w:val="clear" w:color="auto" w:fill="FBD4B4" w:themeFill="accent6" w:themeFillTint="66"/>
        <w:spacing w:line="480" w:lineRule="auto"/>
        <w:jc w:val="center"/>
        <w:rPr>
          <w:rFonts w:ascii="Times New Roman" w:hAnsi="Times New Roman" w:cs="Times New Roman"/>
          <w:b/>
          <w:bCs/>
        </w:rPr>
      </w:pPr>
      <w:r w:rsidRPr="00494922">
        <w:rPr>
          <w:rFonts w:ascii="Times New Roman" w:hAnsi="Times New Roman" w:cs="Times New Roman"/>
          <w:noProof/>
        </w:rPr>
        <w:drawing>
          <wp:inline distT="0" distB="0" distL="0" distR="0" wp14:anchorId="6DE2C8B7" wp14:editId="303B028D">
            <wp:extent cx="2788920" cy="3182319"/>
            <wp:effectExtent l="0" t="0" r="0" b="0"/>
            <wp:docPr id="164977650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76508" name="Picture 1" descr="A screenshot of a computer&#10;&#10;Description automatically generated with medium confidence"/>
                    <pic:cNvPicPr/>
                  </pic:nvPicPr>
                  <pic:blipFill>
                    <a:blip r:embed="rId17"/>
                    <a:stretch>
                      <a:fillRect/>
                    </a:stretch>
                  </pic:blipFill>
                  <pic:spPr>
                    <a:xfrm>
                      <a:off x="0" y="0"/>
                      <a:ext cx="2792458" cy="3186356"/>
                    </a:xfrm>
                    <a:prstGeom prst="rect">
                      <a:avLst/>
                    </a:prstGeom>
                  </pic:spPr>
                </pic:pic>
              </a:graphicData>
            </a:graphic>
          </wp:inline>
        </w:drawing>
      </w:r>
    </w:p>
    <w:p w:rsidRPr="00494922" w:rsidR="000B5F5B" w:rsidP="000C0BAD" w:rsidRDefault="000B5F5B" w14:paraId="2CDE8197" w14:textId="0F113EC6">
      <w:pPr>
        <w:pStyle w:val="ListParagraph"/>
        <w:shd w:val="clear" w:color="auto" w:fill="FBD4B4" w:themeFill="accent6" w:themeFillTint="66"/>
        <w:spacing w:line="480" w:lineRule="auto"/>
        <w:jc w:val="center"/>
        <w:rPr>
          <w:rFonts w:ascii="Times New Roman" w:hAnsi="Times New Roman" w:cs="Times New Roman"/>
        </w:rPr>
      </w:pPr>
      <w:r w:rsidRPr="00494922">
        <w:rPr>
          <w:rFonts w:ascii="Times New Roman" w:hAnsi="Times New Roman" w:cs="Times New Roman"/>
        </w:rPr>
        <w:t>Fig 9. Missing or null values</w:t>
      </w:r>
    </w:p>
    <w:p w:rsidRPr="00494922" w:rsidR="000B5F5B" w:rsidP="000C0BAD" w:rsidRDefault="008F1C2D" w14:paraId="1765DBE0" w14:textId="336C437F">
      <w:pPr>
        <w:pStyle w:val="ListParagraph"/>
        <w:shd w:val="clear" w:color="auto" w:fill="FBD4B4" w:themeFill="accent6" w:themeFillTint="66"/>
        <w:spacing w:line="480" w:lineRule="auto"/>
        <w:jc w:val="both"/>
        <w:rPr>
          <w:rFonts w:ascii="Times New Roman" w:hAnsi="Times New Roman" w:cs="Times New Roman"/>
        </w:rPr>
      </w:pPr>
      <w:r w:rsidRPr="00494922">
        <w:rPr>
          <w:rFonts w:ascii="Times New Roman" w:hAnsi="Times New Roman" w:cs="Times New Roman"/>
        </w:rPr>
        <w:t xml:space="preserve">For the variable </w:t>
      </w:r>
      <w:proofErr w:type="spellStart"/>
      <w:r w:rsidRPr="00494922">
        <w:rPr>
          <w:rFonts w:ascii="Times New Roman" w:hAnsi="Times New Roman" w:cs="Times New Roman"/>
        </w:rPr>
        <w:t>WcMakeText</w:t>
      </w:r>
      <w:proofErr w:type="spellEnd"/>
      <w:r w:rsidRPr="00494922">
        <w:rPr>
          <w:rFonts w:ascii="Times New Roman" w:hAnsi="Times New Roman" w:cs="Times New Roman"/>
        </w:rPr>
        <w:t>, we have not excluded null values from the data</w:t>
      </w:r>
      <w:r w:rsidRPr="00494922" w:rsidR="00D72059">
        <w:rPr>
          <w:rFonts w:ascii="Times New Roman" w:hAnsi="Times New Roman" w:cs="Times New Roman"/>
        </w:rPr>
        <w:t xml:space="preserve"> </w:t>
      </w:r>
      <w:r w:rsidRPr="00494922" w:rsidR="00D72059">
        <w:rPr>
          <w:rFonts w:ascii="Times New Roman" w:hAnsi="Times New Roman" w:cs="Times New Roman"/>
        </w:rPr>
        <w:t xml:space="preserve">as these values could </w:t>
      </w:r>
      <w:r w:rsidRPr="00494922" w:rsidR="005C3F98">
        <w:rPr>
          <w:rFonts w:ascii="Times New Roman" w:hAnsi="Times New Roman" w:cs="Times New Roman"/>
        </w:rPr>
        <w:t xml:space="preserve">be purchases without the owner having a car. </w:t>
      </w:r>
      <w:r w:rsidRPr="00494922" w:rsidR="00D72059">
        <w:rPr>
          <w:rFonts w:ascii="Times New Roman" w:hAnsi="Times New Roman" w:cs="Times New Roman"/>
        </w:rPr>
        <w:t xml:space="preserve">We replace the value from null to ‘No </w:t>
      </w:r>
      <w:proofErr w:type="spellStart"/>
      <w:r w:rsidRPr="00494922" w:rsidR="00D72059">
        <w:rPr>
          <w:rFonts w:ascii="Times New Roman" w:hAnsi="Times New Roman" w:cs="Times New Roman"/>
        </w:rPr>
        <w:t>wc</w:t>
      </w:r>
      <w:proofErr w:type="spellEnd"/>
      <w:r w:rsidRPr="00494922" w:rsidR="00D72059">
        <w:rPr>
          <w:rFonts w:ascii="Times New Roman" w:hAnsi="Times New Roman" w:cs="Times New Roman"/>
        </w:rPr>
        <w:t>’</w:t>
      </w:r>
      <w:r w:rsidRPr="00494922" w:rsidR="005C3F98">
        <w:rPr>
          <w:rFonts w:ascii="Times New Roman" w:hAnsi="Times New Roman" w:cs="Times New Roman"/>
        </w:rPr>
        <w:t xml:space="preserve"> a</w:t>
      </w:r>
      <w:r w:rsidRPr="00494922" w:rsidR="00D72059">
        <w:rPr>
          <w:rFonts w:ascii="Times New Roman" w:hAnsi="Times New Roman" w:cs="Times New Roman"/>
        </w:rPr>
        <w:t>s tires are not for any particular model.</w:t>
      </w:r>
    </w:p>
    <w:p w:rsidRPr="00494922" w:rsidR="00BE6327" w:rsidP="000C0BAD" w:rsidRDefault="00730692" w14:paraId="507541DA" w14:textId="77777777">
      <w:pPr>
        <w:pStyle w:val="ListParagraph"/>
        <w:shd w:val="clear" w:color="auto" w:fill="FBD4B4" w:themeFill="accent6" w:themeFillTint="66"/>
        <w:spacing w:line="480" w:lineRule="auto"/>
        <w:jc w:val="both"/>
        <w:rPr>
          <w:rFonts w:ascii="Times New Roman" w:hAnsi="Times New Roman" w:cs="Times New Roman"/>
        </w:rPr>
      </w:pPr>
      <w:r w:rsidRPr="00494922">
        <w:rPr>
          <w:rFonts w:ascii="Times New Roman" w:hAnsi="Times New Roman" w:cs="Times New Roman"/>
        </w:rPr>
        <w:t xml:space="preserve">For the price per tire and Quantities column, we have </w:t>
      </w:r>
      <w:r w:rsidRPr="00494922" w:rsidR="00BF6664">
        <w:rPr>
          <w:rFonts w:ascii="Times New Roman" w:hAnsi="Times New Roman" w:cs="Times New Roman"/>
        </w:rPr>
        <w:t xml:space="preserve">kept rows where values are greater than 0. Also, </w:t>
      </w:r>
      <w:r w:rsidRPr="00494922" w:rsidR="00FA7B40">
        <w:rPr>
          <w:rFonts w:ascii="Times New Roman" w:hAnsi="Times New Roman" w:cs="Times New Roman"/>
        </w:rPr>
        <w:t xml:space="preserve">we have dropped the rows where quantities were null. </w:t>
      </w:r>
    </w:p>
    <w:p w:rsidRPr="00494922" w:rsidR="00730692" w:rsidP="000C0BAD" w:rsidRDefault="00730692" w14:paraId="6F324432" w14:textId="2B57556F">
      <w:pPr>
        <w:pStyle w:val="ListParagraph"/>
        <w:shd w:val="clear" w:color="auto" w:fill="FBD4B4" w:themeFill="accent6" w:themeFillTint="66"/>
        <w:spacing w:line="480" w:lineRule="auto"/>
        <w:jc w:val="both"/>
        <w:rPr>
          <w:rFonts w:ascii="Times New Roman" w:hAnsi="Times New Roman" w:cs="Times New Roman"/>
        </w:rPr>
      </w:pPr>
      <w:r w:rsidRPr="00494922">
        <w:rPr>
          <w:rFonts w:ascii="Times New Roman" w:hAnsi="Times New Roman" w:cs="Times New Roman"/>
        </w:rPr>
        <w:t>Hence</w:t>
      </w:r>
      <w:r w:rsidRPr="00494922" w:rsidR="009E769A">
        <w:rPr>
          <w:rFonts w:ascii="Times New Roman" w:hAnsi="Times New Roman" w:cs="Times New Roman"/>
        </w:rPr>
        <w:t>, we have</w:t>
      </w:r>
      <w:r w:rsidRPr="00494922">
        <w:rPr>
          <w:rFonts w:ascii="Times New Roman" w:hAnsi="Times New Roman" w:cs="Times New Roman"/>
        </w:rPr>
        <w:t xml:space="preserve"> removed around 0.83% from our data. </w:t>
      </w:r>
    </w:p>
    <w:p w:rsidRPr="00494922" w:rsidR="00BC0DAA" w:rsidP="000C0BAD" w:rsidRDefault="00A473BD" w14:paraId="31DA4C44" w14:textId="753199BC">
      <w:pPr>
        <w:pStyle w:val="ListParagraph"/>
        <w:numPr>
          <w:ilvl w:val="0"/>
          <w:numId w:val="14"/>
        </w:numPr>
        <w:shd w:val="clear" w:color="auto" w:fill="FBD4B4" w:themeFill="accent6" w:themeFillTint="66"/>
        <w:spacing w:line="480" w:lineRule="auto"/>
        <w:jc w:val="both"/>
        <w:rPr>
          <w:rFonts w:ascii="Times New Roman" w:hAnsi="Times New Roman" w:cs="Times New Roman"/>
          <w:b/>
          <w:bCs/>
        </w:rPr>
      </w:pPr>
      <w:r w:rsidRPr="00494922">
        <w:rPr>
          <w:rFonts w:ascii="Times New Roman" w:hAnsi="Times New Roman" w:cs="Times New Roman"/>
          <w:b/>
          <w:bCs/>
        </w:rPr>
        <w:t>Treatment of Outliers:</w:t>
      </w:r>
      <w:r w:rsidRPr="00494922" w:rsidR="00A2294A">
        <w:rPr>
          <w:rFonts w:ascii="Times New Roman" w:hAnsi="Times New Roman" w:cs="Times New Roman"/>
          <w:b/>
          <w:bCs/>
        </w:rPr>
        <w:t xml:space="preserve"> </w:t>
      </w:r>
      <w:r w:rsidRPr="00494922" w:rsidR="00A2294A">
        <w:rPr>
          <w:rFonts w:ascii="Times New Roman" w:hAnsi="Times New Roman" w:cs="Times New Roman"/>
        </w:rPr>
        <w:t xml:space="preserve">The outliers are demonstrated with </w:t>
      </w:r>
      <w:r w:rsidRPr="00494922" w:rsidR="00A2294A">
        <w:rPr>
          <w:rFonts w:ascii="Times New Roman" w:hAnsi="Times New Roman" w:cs="Times New Roman"/>
        </w:rPr>
        <w:t xml:space="preserve">a </w:t>
      </w:r>
      <w:r w:rsidRPr="00494922" w:rsidR="00A2294A">
        <w:rPr>
          <w:rFonts w:ascii="Times New Roman" w:hAnsi="Times New Roman" w:cs="Times New Roman"/>
        </w:rPr>
        <w:t xml:space="preserve">box plot </w:t>
      </w:r>
      <w:r w:rsidRPr="00494922" w:rsidR="00963573">
        <w:rPr>
          <w:rFonts w:ascii="Times New Roman" w:hAnsi="Times New Roman" w:cs="Times New Roman"/>
        </w:rPr>
        <w:t>in figs 10,</w:t>
      </w:r>
      <w:r w:rsidRPr="00494922" w:rsidR="00BC0DAA">
        <w:rPr>
          <w:rFonts w:ascii="Times New Roman" w:hAnsi="Times New Roman" w:cs="Times New Roman"/>
        </w:rPr>
        <w:t xml:space="preserve"> 11, and 12.</w:t>
      </w:r>
    </w:p>
    <w:p w:rsidRPr="00494922" w:rsidR="00806FBE" w:rsidP="000C0BAD" w:rsidRDefault="00B065A6" w14:paraId="24A4164D" w14:textId="0AE3AEB2">
      <w:pPr>
        <w:pStyle w:val="ListParagraph"/>
        <w:shd w:val="clear" w:color="auto" w:fill="FBD4B4" w:themeFill="accent6" w:themeFillTint="66"/>
        <w:spacing w:line="480" w:lineRule="auto"/>
        <w:jc w:val="center"/>
        <w:rPr>
          <w:rFonts w:ascii="Times New Roman" w:hAnsi="Times New Roman" w:cs="Times New Roman"/>
          <w:b/>
          <w:bCs/>
        </w:rPr>
      </w:pPr>
      <w:r w:rsidRPr="00494922">
        <w:rPr>
          <w:rFonts w:ascii="Times New Roman" w:hAnsi="Times New Roman" w:cs="Times New Roman"/>
          <w:noProof/>
        </w:rPr>
        <w:drawing>
          <wp:inline distT="0" distB="0" distL="0" distR="0" wp14:anchorId="37D14B4F" wp14:editId="3F3C9E33">
            <wp:extent cx="3166623" cy="2164080"/>
            <wp:effectExtent l="0" t="0" r="0" b="7620"/>
            <wp:docPr id="192919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92414" name="Picture 1"/>
                    <pic:cNvPicPr>
                      <a:picLocks noChangeAspect="1"/>
                    </pic:cNvPicPr>
                  </pic:nvPicPr>
                  <pic:blipFill>
                    <a:blip r:embed="rId18"/>
                    <a:stretch>
                      <a:fillRect/>
                    </a:stretch>
                  </pic:blipFill>
                  <pic:spPr>
                    <a:xfrm>
                      <a:off x="0" y="0"/>
                      <a:ext cx="3176982" cy="2171159"/>
                    </a:xfrm>
                    <a:prstGeom prst="rect">
                      <a:avLst/>
                    </a:prstGeom>
                  </pic:spPr>
                </pic:pic>
              </a:graphicData>
            </a:graphic>
          </wp:inline>
        </w:drawing>
      </w:r>
    </w:p>
    <w:p w:rsidRPr="00494922" w:rsidR="00B065A6" w:rsidP="000C0BAD" w:rsidRDefault="00B065A6" w14:paraId="767FF420" w14:textId="4988DFD2">
      <w:pPr>
        <w:pStyle w:val="ListParagraph"/>
        <w:shd w:val="clear" w:color="auto" w:fill="FBD4B4" w:themeFill="accent6" w:themeFillTint="66"/>
        <w:spacing w:line="480" w:lineRule="auto"/>
        <w:jc w:val="center"/>
        <w:rPr>
          <w:rFonts w:ascii="Times New Roman" w:hAnsi="Times New Roman" w:cs="Times New Roman"/>
        </w:rPr>
      </w:pPr>
      <w:r w:rsidRPr="00494922">
        <w:rPr>
          <w:rFonts w:ascii="Times New Roman" w:hAnsi="Times New Roman" w:cs="Times New Roman"/>
        </w:rPr>
        <w:t>Fig 10. Discount box plot</w:t>
      </w:r>
    </w:p>
    <w:p w:rsidRPr="00494922" w:rsidR="00BC0DAA" w:rsidP="000C0BAD" w:rsidRDefault="00F455DF" w14:paraId="47F927D1" w14:textId="099FE09E">
      <w:pPr>
        <w:pStyle w:val="ListParagraph"/>
        <w:shd w:val="clear" w:color="auto" w:fill="FBD4B4" w:themeFill="accent6" w:themeFillTint="66"/>
        <w:spacing w:line="480" w:lineRule="auto"/>
        <w:jc w:val="center"/>
        <w:rPr>
          <w:rFonts w:ascii="Times New Roman" w:hAnsi="Times New Roman" w:cs="Times New Roman"/>
          <w:b/>
          <w:bCs/>
        </w:rPr>
      </w:pPr>
      <w:r w:rsidRPr="00494922">
        <w:rPr>
          <w:rFonts w:ascii="Times New Roman" w:hAnsi="Times New Roman" w:cs="Times New Roman"/>
          <w:noProof/>
        </w:rPr>
        <w:drawing>
          <wp:inline distT="0" distB="0" distL="0" distR="0" wp14:anchorId="5578B5DC" wp14:editId="49D16D52">
            <wp:extent cx="3257272" cy="2263140"/>
            <wp:effectExtent l="0" t="0" r="635" b="3810"/>
            <wp:docPr id="23763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30748" name="Picture 1"/>
                    <pic:cNvPicPr>
                      <a:picLocks noChangeAspect="1"/>
                    </pic:cNvPicPr>
                  </pic:nvPicPr>
                  <pic:blipFill>
                    <a:blip r:embed="rId19"/>
                    <a:stretch>
                      <a:fillRect/>
                    </a:stretch>
                  </pic:blipFill>
                  <pic:spPr>
                    <a:xfrm>
                      <a:off x="0" y="0"/>
                      <a:ext cx="3275430" cy="2275756"/>
                    </a:xfrm>
                    <a:prstGeom prst="rect">
                      <a:avLst/>
                    </a:prstGeom>
                  </pic:spPr>
                </pic:pic>
              </a:graphicData>
            </a:graphic>
          </wp:inline>
        </w:drawing>
      </w:r>
    </w:p>
    <w:p w:rsidRPr="00494922" w:rsidR="00F455DF" w:rsidP="000C0BAD" w:rsidRDefault="00F455DF" w14:paraId="583962FB" w14:textId="7D952315">
      <w:pPr>
        <w:pStyle w:val="ListParagraph"/>
        <w:shd w:val="clear" w:color="auto" w:fill="FBD4B4" w:themeFill="accent6" w:themeFillTint="66"/>
        <w:spacing w:line="480" w:lineRule="auto"/>
        <w:jc w:val="center"/>
        <w:rPr>
          <w:rFonts w:ascii="Times New Roman" w:hAnsi="Times New Roman" w:cs="Times New Roman"/>
        </w:rPr>
      </w:pPr>
      <w:r w:rsidRPr="00494922">
        <w:rPr>
          <w:rFonts w:ascii="Times New Roman" w:hAnsi="Times New Roman" w:cs="Times New Roman"/>
        </w:rPr>
        <w:t>Fig 11. Total price box plot</w:t>
      </w:r>
    </w:p>
    <w:p w:rsidRPr="00494922" w:rsidR="00F455DF" w:rsidP="000C0BAD" w:rsidRDefault="00E16785" w14:paraId="24474DDB" w14:textId="4B40D60C">
      <w:pPr>
        <w:pStyle w:val="ListParagraph"/>
        <w:shd w:val="clear" w:color="auto" w:fill="FBD4B4" w:themeFill="accent6" w:themeFillTint="66"/>
        <w:spacing w:line="480" w:lineRule="auto"/>
        <w:jc w:val="center"/>
        <w:rPr>
          <w:rFonts w:ascii="Times New Roman" w:hAnsi="Times New Roman" w:cs="Times New Roman"/>
          <w:b/>
          <w:bCs/>
        </w:rPr>
      </w:pPr>
      <w:r w:rsidRPr="00494922">
        <w:rPr>
          <w:rFonts w:ascii="Times New Roman" w:hAnsi="Times New Roman" w:cs="Times New Roman"/>
          <w:noProof/>
        </w:rPr>
        <w:drawing>
          <wp:inline distT="0" distB="0" distL="0" distR="0" wp14:anchorId="11607283" wp14:editId="13A1F5E5">
            <wp:extent cx="3154680" cy="2146217"/>
            <wp:effectExtent l="0" t="0" r="7620" b="6985"/>
            <wp:docPr id="3901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9527" name="Picture 1"/>
                    <pic:cNvPicPr>
                      <a:picLocks noChangeAspect="1"/>
                    </pic:cNvPicPr>
                  </pic:nvPicPr>
                  <pic:blipFill>
                    <a:blip r:embed="rId20"/>
                    <a:stretch>
                      <a:fillRect/>
                    </a:stretch>
                  </pic:blipFill>
                  <pic:spPr>
                    <a:xfrm>
                      <a:off x="0" y="0"/>
                      <a:ext cx="3157970" cy="2148456"/>
                    </a:xfrm>
                    <a:prstGeom prst="rect">
                      <a:avLst/>
                    </a:prstGeom>
                  </pic:spPr>
                </pic:pic>
              </a:graphicData>
            </a:graphic>
          </wp:inline>
        </w:drawing>
      </w:r>
    </w:p>
    <w:p w:rsidRPr="00494922" w:rsidR="00E16785" w:rsidP="000C0BAD" w:rsidRDefault="00E16785" w14:paraId="442E6AF4" w14:textId="1A644AE5">
      <w:pPr>
        <w:pStyle w:val="ListParagraph"/>
        <w:shd w:val="clear" w:color="auto" w:fill="FBD4B4" w:themeFill="accent6" w:themeFillTint="66"/>
        <w:spacing w:line="480" w:lineRule="auto"/>
        <w:jc w:val="center"/>
        <w:rPr>
          <w:rFonts w:ascii="Times New Roman" w:hAnsi="Times New Roman" w:cs="Times New Roman"/>
        </w:rPr>
      </w:pPr>
      <w:r w:rsidRPr="00494922">
        <w:rPr>
          <w:rFonts w:ascii="Times New Roman" w:hAnsi="Times New Roman" w:cs="Times New Roman"/>
        </w:rPr>
        <w:t>Fig 12. Gross Profit box plot</w:t>
      </w:r>
    </w:p>
    <w:p w:rsidRPr="00494922" w:rsidR="00A2294A" w:rsidP="000C0BAD" w:rsidRDefault="002B2C45" w14:paraId="4D8EABCA" w14:textId="355C8CED">
      <w:pPr>
        <w:pStyle w:val="ListParagraph"/>
        <w:shd w:val="clear" w:color="auto" w:fill="FBD4B4" w:themeFill="accent6" w:themeFillTint="66"/>
        <w:spacing w:line="480" w:lineRule="auto"/>
        <w:jc w:val="both"/>
        <w:rPr>
          <w:rFonts w:ascii="Times New Roman" w:hAnsi="Times New Roman" w:cs="Times New Roman"/>
        </w:rPr>
      </w:pPr>
      <w:r w:rsidRPr="00494922">
        <w:rPr>
          <w:rFonts w:ascii="Times New Roman" w:hAnsi="Times New Roman" w:cs="Times New Roman"/>
        </w:rPr>
        <w:t>For our analysis, we have excluded the negative outliers</w:t>
      </w:r>
      <w:r w:rsidRPr="00494922" w:rsidR="00861999">
        <w:rPr>
          <w:rFonts w:ascii="Times New Roman" w:hAnsi="Times New Roman" w:cs="Times New Roman"/>
        </w:rPr>
        <w:t xml:space="preserve"> from these three variables as these could be returned products</w:t>
      </w:r>
      <w:r w:rsidRPr="00494922">
        <w:rPr>
          <w:rFonts w:ascii="Times New Roman" w:hAnsi="Times New Roman" w:cs="Times New Roman"/>
        </w:rPr>
        <w:t xml:space="preserve">. We have kept the positive outliers as a part of our analysis as these could be combined with other macroeconomic factors </w:t>
      </w:r>
      <w:r w:rsidRPr="00494922" w:rsidR="00861999">
        <w:rPr>
          <w:rFonts w:ascii="Times New Roman" w:hAnsi="Times New Roman" w:cs="Times New Roman"/>
        </w:rPr>
        <w:t>t</w:t>
      </w:r>
      <w:r w:rsidRPr="00494922" w:rsidR="00254097">
        <w:rPr>
          <w:rFonts w:ascii="Times New Roman" w:hAnsi="Times New Roman" w:cs="Times New Roman"/>
        </w:rPr>
        <w:t>hat could impact our predictive models.</w:t>
      </w:r>
    </w:p>
    <w:p w:rsidRPr="00494922" w:rsidR="00A3722C" w:rsidP="000C0BAD" w:rsidRDefault="00A3722C" w14:paraId="7A552F0F" w14:textId="6CDB4433">
      <w:pPr>
        <w:pStyle w:val="ListParagraph"/>
        <w:numPr>
          <w:ilvl w:val="0"/>
          <w:numId w:val="14"/>
        </w:numPr>
        <w:shd w:val="clear" w:color="auto" w:fill="FBD4B4" w:themeFill="accent6" w:themeFillTint="66"/>
        <w:spacing w:line="480" w:lineRule="auto"/>
        <w:jc w:val="both"/>
        <w:rPr>
          <w:rFonts w:ascii="Times New Roman" w:hAnsi="Times New Roman" w:cs="Times New Roman"/>
          <w:b/>
          <w:bCs/>
        </w:rPr>
      </w:pPr>
      <w:r w:rsidRPr="00494922">
        <w:rPr>
          <w:rFonts w:ascii="Times New Roman" w:hAnsi="Times New Roman" w:cs="Times New Roman"/>
          <w:b/>
          <w:bCs/>
        </w:rPr>
        <w:t xml:space="preserve">Profitable </w:t>
      </w:r>
      <w:r w:rsidRPr="00494922" w:rsidR="00E96A20">
        <w:rPr>
          <w:rFonts w:ascii="Times New Roman" w:hAnsi="Times New Roman" w:cs="Times New Roman"/>
          <w:b/>
          <w:bCs/>
        </w:rPr>
        <w:t>stores</w:t>
      </w:r>
      <w:r w:rsidRPr="00494922">
        <w:rPr>
          <w:rFonts w:ascii="Times New Roman" w:hAnsi="Times New Roman" w:cs="Times New Roman"/>
          <w:b/>
          <w:bCs/>
        </w:rPr>
        <w:t xml:space="preserve">: </w:t>
      </w:r>
      <w:r w:rsidRPr="00494922" w:rsidR="00CD5B7C">
        <w:rPr>
          <w:rFonts w:ascii="Times New Roman" w:hAnsi="Times New Roman" w:cs="Times New Roman"/>
        </w:rPr>
        <w:t xml:space="preserve">We have divided our analysis into </w:t>
      </w:r>
      <w:r w:rsidRPr="00494922" w:rsidR="00787716">
        <w:rPr>
          <w:rFonts w:ascii="Times New Roman" w:hAnsi="Times New Roman" w:cs="Times New Roman"/>
        </w:rPr>
        <w:t>two</w:t>
      </w:r>
      <w:r w:rsidRPr="00494922" w:rsidR="00CD5B7C">
        <w:rPr>
          <w:rFonts w:ascii="Times New Roman" w:hAnsi="Times New Roman" w:cs="Times New Roman"/>
        </w:rPr>
        <w:t xml:space="preserve"> parts</w:t>
      </w:r>
    </w:p>
    <w:p w:rsidRPr="00494922" w:rsidR="00CD5B7C" w:rsidP="000C0BAD" w:rsidRDefault="00E96A20" w14:paraId="5F067F6B" w14:textId="24FB82D6">
      <w:pPr>
        <w:pStyle w:val="ListParagraph"/>
        <w:numPr>
          <w:ilvl w:val="0"/>
          <w:numId w:val="15"/>
        </w:numPr>
        <w:shd w:val="clear" w:color="auto" w:fill="FBD4B4" w:themeFill="accent6" w:themeFillTint="66"/>
        <w:spacing w:line="480" w:lineRule="auto"/>
        <w:jc w:val="both"/>
        <w:rPr>
          <w:rFonts w:ascii="Times New Roman" w:hAnsi="Times New Roman" w:cs="Times New Roman"/>
          <w:b/>
          <w:bCs/>
        </w:rPr>
      </w:pPr>
      <w:r w:rsidRPr="00494922">
        <w:rPr>
          <w:rFonts w:ascii="Times New Roman" w:hAnsi="Times New Roman" w:cs="Times New Roman"/>
          <w:b/>
          <w:bCs/>
        </w:rPr>
        <w:t>Profitable region:</w:t>
      </w:r>
    </w:p>
    <w:p w:rsidRPr="00494922" w:rsidR="00CE623D" w:rsidP="000C0BAD" w:rsidRDefault="00CE623D" w14:paraId="1AF2C6E2" w14:textId="54036E33">
      <w:pPr>
        <w:pStyle w:val="ListParagraph"/>
        <w:shd w:val="clear" w:color="auto" w:fill="FBD4B4" w:themeFill="accent6" w:themeFillTint="66"/>
        <w:spacing w:line="480" w:lineRule="auto"/>
        <w:ind w:left="1080"/>
        <w:jc w:val="center"/>
        <w:rPr>
          <w:rFonts w:ascii="Times New Roman" w:hAnsi="Times New Roman" w:cs="Times New Roman"/>
          <w:b/>
          <w:bCs/>
        </w:rPr>
      </w:pPr>
      <w:r w:rsidRPr="00494922">
        <w:rPr>
          <w:rFonts w:ascii="Times New Roman" w:hAnsi="Times New Roman" w:cs="Times New Roman"/>
          <w:noProof/>
        </w:rPr>
        <w:drawing>
          <wp:inline distT="0" distB="0" distL="0" distR="0" wp14:anchorId="22A76A67" wp14:editId="6732350C">
            <wp:extent cx="3003499" cy="2400300"/>
            <wp:effectExtent l="0" t="0" r="6985" b="0"/>
            <wp:docPr id="128987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70446" name="Picture 1"/>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6663" cy="2410820"/>
                    </a:xfrm>
                    <a:prstGeom prst="rect">
                      <a:avLst/>
                    </a:prstGeom>
                    <a:noFill/>
                    <a:ln>
                      <a:noFill/>
                    </a:ln>
                  </pic:spPr>
                </pic:pic>
              </a:graphicData>
            </a:graphic>
          </wp:inline>
        </w:drawing>
      </w:r>
    </w:p>
    <w:p w:rsidRPr="00494922" w:rsidR="00CE623D" w:rsidP="000C0BAD" w:rsidRDefault="00CE623D" w14:paraId="40AB2946" w14:textId="18D51AF7">
      <w:pPr>
        <w:pStyle w:val="ListParagraph"/>
        <w:shd w:val="clear" w:color="auto" w:fill="FBD4B4" w:themeFill="accent6" w:themeFillTint="66"/>
        <w:spacing w:line="480" w:lineRule="auto"/>
        <w:ind w:left="1080"/>
        <w:jc w:val="center"/>
        <w:rPr>
          <w:rFonts w:ascii="Times New Roman" w:hAnsi="Times New Roman" w:cs="Times New Roman"/>
        </w:rPr>
      </w:pPr>
      <w:r w:rsidRPr="00494922">
        <w:rPr>
          <w:rFonts w:ascii="Times New Roman" w:hAnsi="Times New Roman" w:cs="Times New Roman"/>
        </w:rPr>
        <w:t>Fig 13. Profit by state</w:t>
      </w:r>
    </w:p>
    <w:p w:rsidRPr="00494922" w:rsidR="00CE623D" w:rsidP="000C0BAD" w:rsidRDefault="00CE623D" w14:paraId="1AB9FAEC" w14:textId="7BF7F5BA">
      <w:pPr>
        <w:pStyle w:val="ListParagraph"/>
        <w:shd w:val="clear" w:color="auto" w:fill="FBD4B4" w:themeFill="accent6" w:themeFillTint="66"/>
        <w:spacing w:line="480" w:lineRule="auto"/>
        <w:ind w:left="1080"/>
        <w:jc w:val="both"/>
        <w:rPr>
          <w:rFonts w:ascii="Times New Roman" w:hAnsi="Times New Roman" w:cs="Times New Roman"/>
        </w:rPr>
      </w:pPr>
      <w:r w:rsidRPr="00494922">
        <w:rPr>
          <w:rFonts w:ascii="Times New Roman" w:hAnsi="Times New Roman" w:cs="Times New Roman"/>
        </w:rPr>
        <w:t xml:space="preserve">From </w:t>
      </w:r>
      <w:r w:rsidRPr="00494922" w:rsidR="00821F6D">
        <w:rPr>
          <w:rFonts w:ascii="Times New Roman" w:hAnsi="Times New Roman" w:cs="Times New Roman"/>
        </w:rPr>
        <w:t>Fig</w:t>
      </w:r>
      <w:r w:rsidRPr="00494922">
        <w:rPr>
          <w:rFonts w:ascii="Times New Roman" w:hAnsi="Times New Roman" w:cs="Times New Roman"/>
        </w:rPr>
        <w:t xml:space="preserve"> 13, we can see that the state </w:t>
      </w:r>
      <w:r w:rsidRPr="00494922" w:rsidR="006475E4">
        <w:rPr>
          <w:rFonts w:ascii="Times New Roman" w:hAnsi="Times New Roman" w:cs="Times New Roman"/>
        </w:rPr>
        <w:t xml:space="preserve">of </w:t>
      </w:r>
      <w:r w:rsidRPr="00494922">
        <w:rPr>
          <w:rFonts w:ascii="Times New Roman" w:hAnsi="Times New Roman" w:cs="Times New Roman"/>
        </w:rPr>
        <w:t>Maine</w:t>
      </w:r>
      <w:r w:rsidRPr="00494922" w:rsidR="00EE3738">
        <w:rPr>
          <w:rFonts w:ascii="Times New Roman" w:hAnsi="Times New Roman" w:cs="Times New Roman"/>
        </w:rPr>
        <w:t xml:space="preserve"> has the </w:t>
      </w:r>
      <w:r w:rsidRPr="00494922" w:rsidR="006475E4">
        <w:rPr>
          <w:rFonts w:ascii="Times New Roman" w:hAnsi="Times New Roman" w:cs="Times New Roman"/>
        </w:rPr>
        <w:t>highest profit in terms of sales.</w:t>
      </w:r>
    </w:p>
    <w:p w:rsidRPr="00494922" w:rsidR="006475E4" w:rsidP="000C0BAD" w:rsidRDefault="00821F6D" w14:paraId="37498D50" w14:textId="37862218">
      <w:pPr>
        <w:pStyle w:val="ListParagraph"/>
        <w:numPr>
          <w:ilvl w:val="0"/>
          <w:numId w:val="15"/>
        </w:numPr>
        <w:shd w:val="clear" w:color="auto" w:fill="FBD4B4" w:themeFill="accent6" w:themeFillTint="66"/>
        <w:spacing w:line="480" w:lineRule="auto"/>
        <w:jc w:val="both"/>
        <w:rPr>
          <w:rFonts w:ascii="Times New Roman" w:hAnsi="Times New Roman" w:cs="Times New Roman"/>
          <w:b/>
          <w:bCs/>
        </w:rPr>
      </w:pPr>
      <w:r w:rsidRPr="00494922">
        <w:rPr>
          <w:rFonts w:ascii="Times New Roman" w:hAnsi="Times New Roman" w:cs="Times New Roman"/>
          <w:b/>
          <w:bCs/>
        </w:rPr>
        <w:t xml:space="preserve">Profitable store: </w:t>
      </w:r>
    </w:p>
    <w:p w:rsidRPr="00494922" w:rsidR="0001303A" w:rsidP="000C0BAD" w:rsidRDefault="0001303A" w14:paraId="46C15E74" w14:textId="02AE63ED">
      <w:pPr>
        <w:pStyle w:val="ListParagraph"/>
        <w:shd w:val="clear" w:color="auto" w:fill="FBD4B4" w:themeFill="accent6" w:themeFillTint="66"/>
        <w:spacing w:line="480" w:lineRule="auto"/>
        <w:ind w:left="1080"/>
        <w:jc w:val="center"/>
        <w:rPr>
          <w:rFonts w:ascii="Times New Roman" w:hAnsi="Times New Roman" w:cs="Times New Roman"/>
          <w:b/>
          <w:bCs/>
        </w:rPr>
      </w:pPr>
      <w:r w:rsidRPr="00494922">
        <w:rPr>
          <w:rFonts w:ascii="Times New Roman" w:hAnsi="Times New Roman" w:cs="Times New Roman"/>
          <w:noProof/>
        </w:rPr>
        <w:drawing>
          <wp:inline distT="0" distB="0" distL="0" distR="0" wp14:anchorId="773C3517" wp14:editId="42F698FF">
            <wp:extent cx="3505250" cy="2659380"/>
            <wp:effectExtent l="0" t="0" r="0" b="7620"/>
            <wp:docPr id="701381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81136" name="Picture 2"/>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9683" cy="2662743"/>
                    </a:xfrm>
                    <a:prstGeom prst="rect">
                      <a:avLst/>
                    </a:prstGeom>
                    <a:noFill/>
                    <a:ln>
                      <a:noFill/>
                    </a:ln>
                  </pic:spPr>
                </pic:pic>
              </a:graphicData>
            </a:graphic>
          </wp:inline>
        </w:drawing>
      </w:r>
    </w:p>
    <w:p w:rsidRPr="00494922" w:rsidR="0001303A" w:rsidP="000C0BAD" w:rsidRDefault="0001303A" w14:paraId="1D3CE6D6" w14:textId="6D33E5CC">
      <w:pPr>
        <w:pStyle w:val="ListParagraph"/>
        <w:shd w:val="clear" w:color="auto" w:fill="FBD4B4" w:themeFill="accent6" w:themeFillTint="66"/>
        <w:spacing w:line="480" w:lineRule="auto"/>
        <w:ind w:left="1080"/>
        <w:jc w:val="center"/>
        <w:rPr>
          <w:rFonts w:ascii="Times New Roman" w:hAnsi="Times New Roman" w:cs="Times New Roman"/>
        </w:rPr>
      </w:pPr>
      <w:r w:rsidRPr="00494922">
        <w:rPr>
          <w:rFonts w:ascii="Times New Roman" w:hAnsi="Times New Roman" w:cs="Times New Roman"/>
        </w:rPr>
        <w:t>Fig 14. Profit by store number</w:t>
      </w:r>
    </w:p>
    <w:p w:rsidRPr="00494922" w:rsidR="0001303A" w:rsidP="000C0BAD" w:rsidRDefault="00FA011F" w14:paraId="58B69943" w14:textId="37104EC7">
      <w:pPr>
        <w:pStyle w:val="ListParagraph"/>
        <w:shd w:val="clear" w:color="auto" w:fill="FBD4B4" w:themeFill="accent6" w:themeFillTint="66"/>
        <w:spacing w:line="480" w:lineRule="auto"/>
        <w:ind w:left="1080"/>
        <w:jc w:val="both"/>
        <w:rPr>
          <w:rFonts w:ascii="Times New Roman" w:hAnsi="Times New Roman" w:cs="Times New Roman"/>
        </w:rPr>
      </w:pPr>
      <w:r w:rsidRPr="00494922">
        <w:rPr>
          <w:rFonts w:ascii="Times New Roman" w:hAnsi="Times New Roman" w:cs="Times New Roman"/>
        </w:rPr>
        <w:t>Of the 72 stores, store 46</w:t>
      </w:r>
      <w:r w:rsidRPr="00494922" w:rsidR="00851837">
        <w:rPr>
          <w:rFonts w:ascii="Times New Roman" w:hAnsi="Times New Roman" w:cs="Times New Roman"/>
        </w:rPr>
        <w:t xml:space="preserve"> is the most profitable. </w:t>
      </w:r>
    </w:p>
    <w:p w:rsidRPr="00494922" w:rsidR="00787716" w:rsidP="000C0BAD" w:rsidRDefault="00787716" w14:paraId="44139FD4" w14:textId="361F9E16">
      <w:pPr>
        <w:pStyle w:val="ListParagraph"/>
        <w:shd w:val="clear" w:color="auto" w:fill="FBD4B4" w:themeFill="accent6" w:themeFillTint="66"/>
        <w:spacing w:line="480" w:lineRule="auto"/>
        <w:ind w:left="1080"/>
        <w:jc w:val="both"/>
        <w:rPr>
          <w:rFonts w:ascii="Times New Roman" w:hAnsi="Times New Roman" w:cs="Times New Roman"/>
        </w:rPr>
      </w:pPr>
      <w:r w:rsidRPr="00494922">
        <w:rPr>
          <w:rFonts w:ascii="Times New Roman" w:hAnsi="Times New Roman" w:cs="Times New Roman"/>
        </w:rPr>
        <w:t xml:space="preserve">If we particularly observe the performance of store 46 from 2020 to 2023, </w:t>
      </w:r>
      <w:r w:rsidRPr="00494922" w:rsidR="009A6F0D">
        <w:rPr>
          <w:rFonts w:ascii="Times New Roman" w:hAnsi="Times New Roman" w:cs="Times New Roman"/>
        </w:rPr>
        <w:t>2020 and 2021, despite being covid periods, ha</w:t>
      </w:r>
      <w:r w:rsidRPr="00494922" w:rsidR="00177168">
        <w:rPr>
          <w:rFonts w:ascii="Times New Roman" w:hAnsi="Times New Roman" w:cs="Times New Roman"/>
        </w:rPr>
        <w:t xml:space="preserve">ve had major </w:t>
      </w:r>
      <w:r w:rsidRPr="00494922" w:rsidR="00E900E2">
        <w:rPr>
          <w:rFonts w:ascii="Times New Roman" w:hAnsi="Times New Roman" w:cs="Times New Roman"/>
        </w:rPr>
        <w:t xml:space="preserve">number of </w:t>
      </w:r>
      <w:r w:rsidRPr="00494922" w:rsidR="00177168">
        <w:rPr>
          <w:rFonts w:ascii="Times New Roman" w:hAnsi="Times New Roman" w:cs="Times New Roman"/>
        </w:rPr>
        <w:t>sales.</w:t>
      </w:r>
    </w:p>
    <w:p w:rsidRPr="00494922" w:rsidR="00177168" w:rsidP="000C0BAD" w:rsidRDefault="00E900E2" w14:paraId="74A120BB" w14:textId="4496D04C">
      <w:pPr>
        <w:pStyle w:val="ListParagraph"/>
        <w:shd w:val="clear" w:color="auto" w:fill="FBD4B4" w:themeFill="accent6" w:themeFillTint="66"/>
        <w:spacing w:line="480" w:lineRule="auto"/>
        <w:ind w:left="1080"/>
        <w:jc w:val="center"/>
        <w:rPr>
          <w:rFonts w:ascii="Times New Roman" w:hAnsi="Times New Roman" w:cs="Times New Roman"/>
        </w:rPr>
      </w:pPr>
      <w:r w:rsidRPr="00494922">
        <w:rPr>
          <w:rFonts w:ascii="Times New Roman" w:hAnsi="Times New Roman" w:cs="Times New Roman"/>
          <w:noProof/>
        </w:rPr>
        <w:drawing>
          <wp:inline distT="0" distB="0" distL="0" distR="0" wp14:anchorId="68C1BD56" wp14:editId="7369259C">
            <wp:extent cx="2857500" cy="2311916"/>
            <wp:effectExtent l="0" t="0" r="0" b="0"/>
            <wp:docPr id="9315776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77640" name="Picture 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8646" cy="2320934"/>
                    </a:xfrm>
                    <a:prstGeom prst="rect">
                      <a:avLst/>
                    </a:prstGeom>
                    <a:noFill/>
                    <a:ln>
                      <a:noFill/>
                    </a:ln>
                  </pic:spPr>
                </pic:pic>
              </a:graphicData>
            </a:graphic>
          </wp:inline>
        </w:drawing>
      </w:r>
    </w:p>
    <w:p w:rsidRPr="00494922" w:rsidR="00E900E2" w:rsidP="000C0BAD" w:rsidRDefault="00E900E2" w14:paraId="32935D71" w14:textId="03990ED4">
      <w:pPr>
        <w:pStyle w:val="ListParagraph"/>
        <w:shd w:val="clear" w:color="auto" w:fill="FBD4B4" w:themeFill="accent6" w:themeFillTint="66"/>
        <w:spacing w:line="480" w:lineRule="auto"/>
        <w:ind w:left="1080"/>
        <w:jc w:val="center"/>
        <w:rPr>
          <w:rFonts w:ascii="Times New Roman" w:hAnsi="Times New Roman" w:cs="Times New Roman"/>
        </w:rPr>
      </w:pPr>
      <w:r w:rsidRPr="00494922">
        <w:rPr>
          <w:rFonts w:ascii="Times New Roman" w:hAnsi="Times New Roman" w:cs="Times New Roman"/>
        </w:rPr>
        <w:t>Fig 15. Sales of store 46</w:t>
      </w:r>
    </w:p>
    <w:p w:rsidRPr="00494922" w:rsidR="0001303A" w:rsidP="000C0BAD" w:rsidRDefault="00AA033E" w14:paraId="4F80C209" w14:textId="6BC8A1B5">
      <w:pPr>
        <w:pStyle w:val="ListParagraph"/>
        <w:numPr>
          <w:ilvl w:val="0"/>
          <w:numId w:val="14"/>
        </w:numPr>
        <w:shd w:val="clear" w:color="auto" w:fill="FBD4B4" w:themeFill="accent6" w:themeFillTint="66"/>
        <w:spacing w:line="480" w:lineRule="auto"/>
        <w:jc w:val="both"/>
        <w:rPr>
          <w:rFonts w:ascii="Times New Roman" w:hAnsi="Times New Roman" w:cs="Times New Roman"/>
          <w:b/>
          <w:bCs/>
        </w:rPr>
      </w:pPr>
      <w:r w:rsidRPr="00494922">
        <w:rPr>
          <w:rFonts w:ascii="Times New Roman" w:hAnsi="Times New Roman" w:cs="Times New Roman"/>
          <w:b/>
          <w:bCs/>
        </w:rPr>
        <w:t>Summary Statistics:</w:t>
      </w:r>
    </w:p>
    <w:p w:rsidRPr="00494922" w:rsidR="00AA033E" w:rsidP="000C0BAD" w:rsidRDefault="00303092" w14:paraId="48DF8CFD" w14:textId="6C4D9CEE">
      <w:pPr>
        <w:pStyle w:val="ListParagraph"/>
        <w:shd w:val="clear" w:color="auto" w:fill="FBD4B4" w:themeFill="accent6" w:themeFillTint="66"/>
        <w:spacing w:line="480" w:lineRule="auto"/>
        <w:jc w:val="center"/>
        <w:rPr>
          <w:rFonts w:ascii="Times New Roman" w:hAnsi="Times New Roman" w:cs="Times New Roman"/>
          <w:b/>
          <w:bCs/>
        </w:rPr>
      </w:pPr>
      <w:r w:rsidRPr="00494922">
        <w:rPr>
          <w:rFonts w:ascii="Times New Roman" w:hAnsi="Times New Roman" w:cs="Times New Roman"/>
          <w:noProof/>
        </w:rPr>
        <w:drawing>
          <wp:inline distT="0" distB="0" distL="0" distR="0" wp14:anchorId="788A493F" wp14:editId="6C290094">
            <wp:extent cx="4997450" cy="1873250"/>
            <wp:effectExtent l="0" t="0" r="0" b="0"/>
            <wp:docPr id="191350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04017" name="Picture 1"/>
                    <pic:cNvPicPr>
                      <a:picLocks noChangeAspect="1"/>
                    </pic:cNvPicPr>
                  </pic:nvPicPr>
                  <pic:blipFill>
                    <a:blip r:embed="rId24"/>
                    <a:stretch>
                      <a:fillRect/>
                    </a:stretch>
                  </pic:blipFill>
                  <pic:spPr>
                    <a:xfrm>
                      <a:off x="0" y="0"/>
                      <a:ext cx="4997450" cy="1873250"/>
                    </a:xfrm>
                    <a:prstGeom prst="rect">
                      <a:avLst/>
                    </a:prstGeom>
                  </pic:spPr>
                </pic:pic>
              </a:graphicData>
            </a:graphic>
          </wp:inline>
        </w:drawing>
      </w:r>
    </w:p>
    <w:p w:rsidRPr="00494922" w:rsidR="00E27116" w:rsidP="000C0BAD" w:rsidRDefault="00E27116" w14:paraId="5A8B31A4" w14:textId="5CBA7B7E">
      <w:pPr>
        <w:pStyle w:val="ListParagraph"/>
        <w:shd w:val="clear" w:color="auto" w:fill="FBD4B4" w:themeFill="accent6" w:themeFillTint="66"/>
        <w:spacing w:line="480" w:lineRule="auto"/>
        <w:jc w:val="center"/>
        <w:rPr>
          <w:rFonts w:ascii="Times New Roman" w:hAnsi="Times New Roman" w:cs="Times New Roman"/>
        </w:rPr>
      </w:pPr>
      <w:r w:rsidRPr="00494922">
        <w:rPr>
          <w:rFonts w:ascii="Times New Roman" w:hAnsi="Times New Roman" w:cs="Times New Roman"/>
        </w:rPr>
        <w:t>Fig 16. Descriptive statistics</w:t>
      </w:r>
    </w:p>
    <w:p w:rsidRPr="00494922" w:rsidR="001D1336" w:rsidP="000C0BAD" w:rsidRDefault="001D1336" w14:paraId="4A1C3B73" w14:textId="77777777">
      <w:pPr>
        <w:pStyle w:val="ListParagraph"/>
        <w:shd w:val="clear" w:color="auto" w:fill="FBD4B4" w:themeFill="accent6" w:themeFillTint="66"/>
        <w:spacing w:line="480" w:lineRule="auto"/>
        <w:jc w:val="both"/>
        <w:rPr>
          <w:rFonts w:ascii="Times New Roman" w:hAnsi="Times New Roman" w:cs="Times New Roman"/>
        </w:rPr>
      </w:pPr>
      <w:r w:rsidRPr="00494922">
        <w:rPr>
          <w:rFonts w:ascii="Times New Roman" w:hAnsi="Times New Roman" w:cs="Times New Roman"/>
          <w:b/>
          <w:bCs/>
        </w:rPr>
        <w:t>Quantity</w:t>
      </w:r>
      <w:r w:rsidRPr="00494922">
        <w:rPr>
          <w:rFonts w:ascii="Times New Roman" w:hAnsi="Times New Roman" w:cs="Times New Roman"/>
        </w:rPr>
        <w:t>: A standard deviation of 1.38, or around 2.86 on average, indicates some fluctuation in the quantities bought. The maximum amount is 44, whereas the lowest quantity of -12 denotes occurrences of returns or modifications.</w:t>
      </w:r>
    </w:p>
    <w:p w:rsidRPr="00494922" w:rsidR="00BF4550" w:rsidP="000C0BAD" w:rsidRDefault="001D1336" w14:paraId="0740F83A" w14:textId="77777777">
      <w:pPr>
        <w:pStyle w:val="ListParagraph"/>
        <w:shd w:val="clear" w:color="auto" w:fill="FBD4B4" w:themeFill="accent6" w:themeFillTint="66"/>
        <w:spacing w:line="480" w:lineRule="auto"/>
        <w:jc w:val="both"/>
        <w:rPr>
          <w:rFonts w:ascii="Times New Roman" w:hAnsi="Times New Roman" w:cs="Times New Roman"/>
        </w:rPr>
      </w:pPr>
      <w:r w:rsidRPr="00494922">
        <w:rPr>
          <w:rFonts w:ascii="Times New Roman" w:hAnsi="Times New Roman" w:cs="Times New Roman"/>
          <w:b/>
          <w:bCs/>
        </w:rPr>
        <w:t>Total Price</w:t>
      </w:r>
      <w:r w:rsidRPr="00494922">
        <w:rPr>
          <w:rFonts w:ascii="Times New Roman" w:hAnsi="Times New Roman" w:cs="Times New Roman"/>
        </w:rPr>
        <w:t>: The typical total cost is $410.03, with a $297.08 standard variation. The prices vary from -$2,563.74 for the lowest price to $4,845.77 for the highest price (negative numbers signifying possible refunds or reductions).</w:t>
      </w:r>
    </w:p>
    <w:p w:rsidRPr="00494922" w:rsidR="001D1336" w:rsidP="000C0BAD" w:rsidRDefault="001D1336" w14:paraId="76C74BA4" w14:textId="0812A100">
      <w:pPr>
        <w:pStyle w:val="ListParagraph"/>
        <w:shd w:val="clear" w:color="auto" w:fill="FBD4B4" w:themeFill="accent6" w:themeFillTint="66"/>
        <w:spacing w:line="480" w:lineRule="auto"/>
        <w:jc w:val="both"/>
        <w:rPr>
          <w:rFonts w:ascii="Times New Roman" w:hAnsi="Times New Roman" w:cs="Times New Roman"/>
        </w:rPr>
      </w:pPr>
      <w:r w:rsidRPr="00494922">
        <w:rPr>
          <w:rFonts w:ascii="Times New Roman" w:hAnsi="Times New Roman" w:cs="Times New Roman"/>
          <w:b/>
          <w:bCs/>
        </w:rPr>
        <w:t>Price per T</w:t>
      </w:r>
      <w:r w:rsidRPr="00494922" w:rsidR="00BF4550">
        <w:rPr>
          <w:rFonts w:ascii="Times New Roman" w:hAnsi="Times New Roman" w:cs="Times New Roman"/>
          <w:b/>
          <w:bCs/>
        </w:rPr>
        <w:t>i</w:t>
      </w:r>
      <w:r w:rsidRPr="00494922">
        <w:rPr>
          <w:rFonts w:ascii="Times New Roman" w:hAnsi="Times New Roman" w:cs="Times New Roman"/>
          <w:b/>
          <w:bCs/>
        </w:rPr>
        <w:t>re</w:t>
      </w:r>
      <w:r w:rsidRPr="00494922">
        <w:rPr>
          <w:rFonts w:ascii="Times New Roman" w:hAnsi="Times New Roman" w:cs="Times New Roman"/>
        </w:rPr>
        <w:t xml:space="preserve">: The standard deviation of the price per </w:t>
      </w:r>
      <w:r w:rsidRPr="00494922" w:rsidR="00BF4550">
        <w:rPr>
          <w:rFonts w:ascii="Times New Roman" w:hAnsi="Times New Roman" w:cs="Times New Roman"/>
        </w:rPr>
        <w:t>tire</w:t>
      </w:r>
      <w:r w:rsidRPr="00494922">
        <w:rPr>
          <w:rFonts w:ascii="Times New Roman" w:hAnsi="Times New Roman" w:cs="Times New Roman"/>
        </w:rPr>
        <w:t xml:space="preserve"> is $67.75, while the average price per </w:t>
      </w:r>
      <w:r w:rsidRPr="00494922" w:rsidR="00BF4550">
        <w:rPr>
          <w:rFonts w:ascii="Times New Roman" w:hAnsi="Times New Roman" w:cs="Times New Roman"/>
        </w:rPr>
        <w:t>tire</w:t>
      </w:r>
      <w:r w:rsidRPr="00494922">
        <w:rPr>
          <w:rFonts w:ascii="Times New Roman" w:hAnsi="Times New Roman" w:cs="Times New Roman"/>
        </w:rPr>
        <w:t xml:space="preserve"> is $148.16. The costs range from $0.00 (which can indicate free or reduced </w:t>
      </w:r>
      <w:r w:rsidRPr="00494922" w:rsidR="00BF4550">
        <w:rPr>
          <w:rFonts w:ascii="Times New Roman" w:hAnsi="Times New Roman" w:cs="Times New Roman"/>
        </w:rPr>
        <w:t>tires</w:t>
      </w:r>
      <w:r w:rsidRPr="00494922">
        <w:rPr>
          <w:rFonts w:ascii="Times New Roman" w:hAnsi="Times New Roman" w:cs="Times New Roman"/>
        </w:rPr>
        <w:t>) to $1,950.00 (the highest).</w:t>
      </w:r>
    </w:p>
    <w:p w:rsidRPr="00494922" w:rsidR="00CF2421" w:rsidP="000C0BAD" w:rsidRDefault="00CF2421" w14:paraId="1D5299E0" w14:textId="77777777">
      <w:pPr>
        <w:pStyle w:val="ListParagraph"/>
        <w:shd w:val="clear" w:color="auto" w:fill="FBD4B4" w:themeFill="accent6" w:themeFillTint="66"/>
        <w:spacing w:line="480" w:lineRule="auto"/>
        <w:jc w:val="both"/>
        <w:rPr>
          <w:rFonts w:ascii="Times New Roman" w:hAnsi="Times New Roman" w:cs="Times New Roman"/>
        </w:rPr>
      </w:pPr>
      <w:r w:rsidRPr="00494922">
        <w:rPr>
          <w:rFonts w:ascii="Times New Roman" w:hAnsi="Times New Roman" w:cs="Times New Roman"/>
          <w:b/>
          <w:bCs/>
        </w:rPr>
        <w:t>Discount</w:t>
      </w:r>
      <w:r w:rsidRPr="00494922">
        <w:rPr>
          <w:rFonts w:ascii="Times New Roman" w:hAnsi="Times New Roman" w:cs="Times New Roman"/>
        </w:rPr>
        <w:t>: The applied average discount is $31.09, with a $64.31 standard deviation. The markdowns are between -$819.96 (which denotes significant markdowns) to $1,455.96.</w:t>
      </w:r>
    </w:p>
    <w:p w:rsidRPr="00494922" w:rsidR="00CF2421" w:rsidP="000C0BAD" w:rsidRDefault="00CF2421" w14:paraId="04E5D8F5" w14:textId="77777777">
      <w:pPr>
        <w:pStyle w:val="ListParagraph"/>
        <w:shd w:val="clear" w:color="auto" w:fill="FBD4B4" w:themeFill="accent6" w:themeFillTint="66"/>
        <w:spacing w:line="480" w:lineRule="auto"/>
        <w:jc w:val="both"/>
        <w:rPr>
          <w:rFonts w:ascii="Times New Roman" w:hAnsi="Times New Roman" w:cs="Times New Roman"/>
        </w:rPr>
      </w:pPr>
      <w:r w:rsidRPr="00494922">
        <w:rPr>
          <w:rFonts w:ascii="Times New Roman" w:hAnsi="Times New Roman" w:cs="Times New Roman"/>
          <w:b/>
          <w:bCs/>
        </w:rPr>
        <w:t>Gross Profit (GP$):</w:t>
      </w:r>
      <w:r w:rsidRPr="00494922">
        <w:rPr>
          <w:rFonts w:ascii="Times New Roman" w:hAnsi="Times New Roman" w:cs="Times New Roman"/>
        </w:rPr>
        <w:t xml:space="preserve"> With a standard deviation of $100.69, the average gross profit is $106.68. The figures vary from a negative $1,868.45 (which denotes losses) to a positive $2,594.84 (which denotes gains).</w:t>
      </w:r>
    </w:p>
    <w:p w:rsidRPr="00494922" w:rsidR="00CF2421" w:rsidP="000C0BAD" w:rsidRDefault="00CF2421" w14:paraId="00C0D36C" w14:textId="0A35C391">
      <w:pPr>
        <w:pStyle w:val="ListParagraph"/>
        <w:shd w:val="clear" w:color="auto" w:fill="FBD4B4" w:themeFill="accent6" w:themeFillTint="66"/>
        <w:spacing w:line="480" w:lineRule="auto"/>
        <w:jc w:val="both"/>
        <w:rPr>
          <w:rFonts w:ascii="Times New Roman" w:hAnsi="Times New Roman" w:cs="Times New Roman"/>
        </w:rPr>
      </w:pPr>
      <w:r w:rsidRPr="00494922">
        <w:rPr>
          <w:rFonts w:ascii="Times New Roman" w:hAnsi="Times New Roman" w:cs="Times New Roman"/>
          <w:b/>
          <w:bCs/>
        </w:rPr>
        <w:t>Gross Profit Percentage (GP%)</w:t>
      </w:r>
      <w:r w:rsidRPr="00494922">
        <w:rPr>
          <w:rFonts w:ascii="Times New Roman" w:hAnsi="Times New Roman" w:cs="Times New Roman"/>
          <w:b/>
          <w:bCs/>
        </w:rPr>
        <w:t>:</w:t>
      </w:r>
      <w:r w:rsidRPr="00494922">
        <w:rPr>
          <w:rFonts w:ascii="Times New Roman" w:hAnsi="Times New Roman" w:cs="Times New Roman"/>
        </w:rPr>
        <w:t xml:space="preserve"> With a large standard deviation of 183.63%, the average gross profit margin is 27.75%. The figures vary from -69,646.67% (which denotes considerable losses) to 100.00% (which denotes a complete profit margin).</w:t>
      </w:r>
    </w:p>
    <w:p w:rsidRPr="00494922" w:rsidR="00CF2421" w:rsidP="000C0BAD" w:rsidRDefault="00B446D5" w14:paraId="471283F3" w14:textId="1D7E6783">
      <w:pPr>
        <w:pStyle w:val="ListParagraph"/>
        <w:numPr>
          <w:ilvl w:val="0"/>
          <w:numId w:val="14"/>
        </w:numPr>
        <w:shd w:val="clear" w:color="auto" w:fill="FBD4B4" w:themeFill="accent6" w:themeFillTint="66"/>
        <w:spacing w:line="480" w:lineRule="auto"/>
        <w:jc w:val="both"/>
        <w:rPr>
          <w:rFonts w:ascii="Times New Roman" w:hAnsi="Times New Roman" w:cs="Times New Roman"/>
          <w:b/>
          <w:bCs/>
        </w:rPr>
      </w:pPr>
      <w:r w:rsidRPr="00494922">
        <w:rPr>
          <w:rFonts w:ascii="Times New Roman" w:hAnsi="Times New Roman" w:cs="Times New Roman"/>
          <w:b/>
          <w:bCs/>
        </w:rPr>
        <w:t xml:space="preserve">Correlation analysis: </w:t>
      </w:r>
      <w:r w:rsidRPr="00494922" w:rsidR="00C67929">
        <w:rPr>
          <w:rFonts w:ascii="Times New Roman" w:hAnsi="Times New Roman" w:cs="Times New Roman"/>
        </w:rPr>
        <w:t>To display the correlation among the numerical variables, we have created a correlation matrix, as can be seen in Fig 17.</w:t>
      </w:r>
    </w:p>
    <w:p w:rsidRPr="00494922" w:rsidR="007328FD" w:rsidP="000C0BAD" w:rsidRDefault="007328FD" w14:paraId="1B4CC212" w14:textId="217114A5">
      <w:pPr>
        <w:pStyle w:val="ListParagraph"/>
        <w:shd w:val="clear" w:color="auto" w:fill="FBD4B4" w:themeFill="accent6" w:themeFillTint="66"/>
        <w:spacing w:line="480" w:lineRule="auto"/>
        <w:jc w:val="both"/>
        <w:rPr>
          <w:rFonts w:ascii="Times New Roman" w:hAnsi="Times New Roman" w:cs="Times New Roman"/>
        </w:rPr>
      </w:pPr>
      <w:r w:rsidRPr="00494922">
        <w:rPr>
          <w:rFonts w:ascii="Times New Roman" w:hAnsi="Times New Roman" w:cs="Times New Roman"/>
        </w:rPr>
        <w:t>The pairwise correlations between the variables are shown in the correlation table, along with the strength and direction of the linear associations. We can determine how strongly the variables are associated by looking at the correlation values. Although correlation does not imply causation, it is crucial to keep in mind that there may be a cause-and-effect link between the variables even when there is a substantial correlation.</w:t>
      </w:r>
    </w:p>
    <w:p w:rsidRPr="00494922" w:rsidR="00C67929" w:rsidP="000C0BAD" w:rsidRDefault="00C67929" w14:paraId="070163D4" w14:textId="45A12FA2">
      <w:pPr>
        <w:pStyle w:val="ListParagraph"/>
        <w:shd w:val="clear" w:color="auto" w:fill="FBD4B4" w:themeFill="accent6" w:themeFillTint="66"/>
        <w:spacing w:line="480" w:lineRule="auto"/>
        <w:jc w:val="center"/>
        <w:rPr>
          <w:rFonts w:ascii="Times New Roman" w:hAnsi="Times New Roman" w:cs="Times New Roman"/>
          <w:b/>
          <w:bCs/>
        </w:rPr>
      </w:pPr>
      <w:r w:rsidRPr="00494922">
        <w:rPr>
          <w:rFonts w:ascii="Times New Roman" w:hAnsi="Times New Roman" w:cs="Times New Roman"/>
          <w:noProof/>
        </w:rPr>
        <w:drawing>
          <wp:inline distT="0" distB="0" distL="0" distR="0" wp14:anchorId="53AD3111" wp14:editId="2593C5D2">
            <wp:extent cx="4574699" cy="2834640"/>
            <wp:effectExtent l="0" t="0" r="0" b="3810"/>
            <wp:docPr id="30333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38659" name="Picture 1"/>
                    <pic:cNvPicPr>
                      <a:picLocks noChangeAspect="1"/>
                    </pic:cNvPicPr>
                  </pic:nvPicPr>
                  <pic:blipFill>
                    <a:blip r:embed="rId25"/>
                    <a:stretch>
                      <a:fillRect/>
                    </a:stretch>
                  </pic:blipFill>
                  <pic:spPr>
                    <a:xfrm>
                      <a:off x="0" y="0"/>
                      <a:ext cx="4582017" cy="2839175"/>
                    </a:xfrm>
                    <a:prstGeom prst="rect">
                      <a:avLst/>
                    </a:prstGeom>
                  </pic:spPr>
                </pic:pic>
              </a:graphicData>
            </a:graphic>
          </wp:inline>
        </w:drawing>
      </w:r>
    </w:p>
    <w:p w:rsidRPr="00494922" w:rsidR="00C67929" w:rsidP="000C0BAD" w:rsidRDefault="00C67929" w14:paraId="1FF6FB62" w14:textId="3195C4A1">
      <w:pPr>
        <w:pStyle w:val="ListParagraph"/>
        <w:shd w:val="clear" w:color="auto" w:fill="FBD4B4" w:themeFill="accent6" w:themeFillTint="66"/>
        <w:spacing w:line="480" w:lineRule="auto"/>
        <w:jc w:val="center"/>
        <w:rPr>
          <w:rFonts w:ascii="Times New Roman" w:hAnsi="Times New Roman" w:cs="Times New Roman"/>
        </w:rPr>
      </w:pPr>
      <w:r w:rsidRPr="00494922">
        <w:rPr>
          <w:rFonts w:ascii="Times New Roman" w:hAnsi="Times New Roman" w:cs="Times New Roman"/>
        </w:rPr>
        <w:t>Fig 17. Correlation Matrix</w:t>
      </w:r>
    </w:p>
    <w:p w:rsidRPr="00494922" w:rsidR="00374201" w:rsidP="000C0BAD" w:rsidRDefault="00374201" w14:paraId="1496AB01" w14:textId="77777777">
      <w:pPr>
        <w:pStyle w:val="ListParagraph"/>
        <w:numPr>
          <w:ilvl w:val="0"/>
          <w:numId w:val="16"/>
        </w:numPr>
        <w:shd w:val="clear" w:color="auto" w:fill="FBD4B4" w:themeFill="accent6" w:themeFillTint="66"/>
        <w:spacing w:line="480" w:lineRule="auto"/>
        <w:jc w:val="both"/>
        <w:rPr>
          <w:rFonts w:ascii="Times New Roman" w:hAnsi="Times New Roman" w:cs="Times New Roman"/>
        </w:rPr>
      </w:pPr>
      <w:r w:rsidRPr="00494922">
        <w:rPr>
          <w:rFonts w:ascii="Times New Roman" w:hAnsi="Times New Roman" w:cs="Times New Roman"/>
        </w:rPr>
        <w:t>Store# shows a very slender positive correlation with the other variables, which points to a tenuous connection.</w:t>
      </w:r>
    </w:p>
    <w:p w:rsidRPr="00494922" w:rsidR="00374201" w:rsidP="000C0BAD" w:rsidRDefault="00374201" w14:paraId="732AFCBC" w14:textId="77777777">
      <w:pPr>
        <w:pStyle w:val="ListParagraph"/>
        <w:numPr>
          <w:ilvl w:val="0"/>
          <w:numId w:val="16"/>
        </w:numPr>
        <w:shd w:val="clear" w:color="auto" w:fill="FBD4B4" w:themeFill="accent6" w:themeFillTint="66"/>
        <w:spacing w:line="480" w:lineRule="auto"/>
        <w:jc w:val="both"/>
        <w:rPr>
          <w:rFonts w:ascii="Times New Roman" w:hAnsi="Times New Roman" w:cs="Times New Roman"/>
        </w:rPr>
      </w:pPr>
      <w:r w:rsidRPr="00494922">
        <w:rPr>
          <w:rFonts w:ascii="Times New Roman" w:hAnsi="Times New Roman" w:cs="Times New Roman"/>
        </w:rPr>
        <w:t xml:space="preserve">Some factors and </w:t>
      </w:r>
      <w:proofErr w:type="spellStart"/>
      <w:r w:rsidRPr="00494922">
        <w:rPr>
          <w:rFonts w:ascii="Times New Roman" w:hAnsi="Times New Roman" w:cs="Times New Roman"/>
        </w:rPr>
        <w:t>WcYear</w:t>
      </w:r>
      <w:proofErr w:type="spellEnd"/>
      <w:r w:rsidRPr="00494922">
        <w:rPr>
          <w:rFonts w:ascii="Times New Roman" w:hAnsi="Times New Roman" w:cs="Times New Roman"/>
        </w:rPr>
        <w:t xml:space="preserve"> (Warranty Year) have a weakly positive correlation, suggesting a slender association.</w:t>
      </w:r>
    </w:p>
    <w:p w:rsidRPr="00494922" w:rsidR="00374201" w:rsidP="000C0BAD" w:rsidRDefault="00374201" w14:paraId="532E9B0D" w14:textId="7AC23688">
      <w:pPr>
        <w:pStyle w:val="ListParagraph"/>
        <w:numPr>
          <w:ilvl w:val="0"/>
          <w:numId w:val="16"/>
        </w:numPr>
        <w:shd w:val="clear" w:color="auto" w:fill="FBD4B4" w:themeFill="accent6" w:themeFillTint="66"/>
        <w:spacing w:line="480" w:lineRule="auto"/>
        <w:jc w:val="both"/>
        <w:rPr>
          <w:rFonts w:ascii="Times New Roman" w:hAnsi="Times New Roman" w:cs="Times New Roman"/>
        </w:rPr>
      </w:pPr>
      <w:r w:rsidRPr="00494922">
        <w:rPr>
          <w:rFonts w:ascii="Times New Roman" w:hAnsi="Times New Roman" w:cs="Times New Roman"/>
        </w:rPr>
        <w:t>Quantity is moderately positively correlated with GP$, Price per T</w:t>
      </w:r>
      <w:r w:rsidRPr="00494922" w:rsidR="00ED10D0">
        <w:rPr>
          <w:rFonts w:ascii="Times New Roman" w:hAnsi="Times New Roman" w:cs="Times New Roman"/>
        </w:rPr>
        <w:t>i</w:t>
      </w:r>
      <w:r w:rsidRPr="00494922">
        <w:rPr>
          <w:rFonts w:ascii="Times New Roman" w:hAnsi="Times New Roman" w:cs="Times New Roman"/>
        </w:rPr>
        <w:t>re, Total Price, and Discount. This suggests that these factors tend to rise along with the amount.</w:t>
      </w:r>
    </w:p>
    <w:p w:rsidRPr="00494922" w:rsidR="00374201" w:rsidP="000C0BAD" w:rsidRDefault="00374201" w14:paraId="3DFF2B26" w14:textId="794F920E">
      <w:pPr>
        <w:pStyle w:val="ListParagraph"/>
        <w:numPr>
          <w:ilvl w:val="0"/>
          <w:numId w:val="16"/>
        </w:numPr>
        <w:shd w:val="clear" w:color="auto" w:fill="FBD4B4" w:themeFill="accent6" w:themeFillTint="66"/>
        <w:spacing w:line="480" w:lineRule="auto"/>
        <w:jc w:val="both"/>
        <w:rPr>
          <w:rFonts w:ascii="Times New Roman" w:hAnsi="Times New Roman" w:cs="Times New Roman"/>
        </w:rPr>
      </w:pPr>
      <w:r w:rsidRPr="00494922">
        <w:rPr>
          <w:rFonts w:ascii="Times New Roman" w:hAnsi="Times New Roman" w:cs="Times New Roman"/>
        </w:rPr>
        <w:t>The relationship between Total Price, Quantity, Price per T</w:t>
      </w:r>
      <w:r w:rsidRPr="00494922" w:rsidR="00ED10D0">
        <w:rPr>
          <w:rFonts w:ascii="Times New Roman" w:hAnsi="Times New Roman" w:cs="Times New Roman"/>
        </w:rPr>
        <w:t>i</w:t>
      </w:r>
      <w:r w:rsidRPr="00494922">
        <w:rPr>
          <w:rFonts w:ascii="Times New Roman" w:hAnsi="Times New Roman" w:cs="Times New Roman"/>
        </w:rPr>
        <w:t>re, and GP$ is somewhat positive, demonstrating that higher prices are linked to bigger quantities and better gross profits.</w:t>
      </w:r>
    </w:p>
    <w:p w:rsidRPr="00494922" w:rsidR="00BC7E95" w:rsidP="000C0BAD" w:rsidRDefault="00374201" w14:paraId="49CE6DCD" w14:textId="15F8A8D0">
      <w:pPr>
        <w:pStyle w:val="ListParagraph"/>
        <w:numPr>
          <w:ilvl w:val="0"/>
          <w:numId w:val="16"/>
        </w:numPr>
        <w:shd w:val="clear" w:color="auto" w:fill="FBD4B4" w:themeFill="accent6" w:themeFillTint="66"/>
        <w:spacing w:line="480" w:lineRule="auto"/>
        <w:jc w:val="both"/>
        <w:rPr>
          <w:rFonts w:ascii="Times New Roman" w:hAnsi="Times New Roman" w:cs="Times New Roman"/>
        </w:rPr>
      </w:pPr>
      <w:r w:rsidRPr="00494922">
        <w:rPr>
          <w:rFonts w:ascii="Times New Roman" w:hAnsi="Times New Roman" w:cs="Times New Roman"/>
        </w:rPr>
        <w:t xml:space="preserve">Higher </w:t>
      </w:r>
      <w:r w:rsidRPr="00494922" w:rsidR="009A2466">
        <w:rPr>
          <w:rFonts w:ascii="Times New Roman" w:hAnsi="Times New Roman" w:cs="Times New Roman"/>
        </w:rPr>
        <w:t>tire</w:t>
      </w:r>
      <w:r w:rsidRPr="00494922">
        <w:rPr>
          <w:rFonts w:ascii="Times New Roman" w:hAnsi="Times New Roman" w:cs="Times New Roman"/>
        </w:rPr>
        <w:t xml:space="preserve"> prices are linked to higher total prices and gross profits since there is a somewhat positive association between Price per T</w:t>
      </w:r>
      <w:r w:rsidRPr="00494922" w:rsidR="00ED10D0">
        <w:rPr>
          <w:rFonts w:ascii="Times New Roman" w:hAnsi="Times New Roman" w:cs="Times New Roman"/>
        </w:rPr>
        <w:t>i</w:t>
      </w:r>
      <w:r w:rsidRPr="00494922">
        <w:rPr>
          <w:rFonts w:ascii="Times New Roman" w:hAnsi="Times New Roman" w:cs="Times New Roman"/>
        </w:rPr>
        <w:t>re and Total Price and GP$.</w:t>
      </w:r>
    </w:p>
    <w:p w:rsidRPr="00494922" w:rsidR="00BC7E95" w:rsidP="000C0BAD" w:rsidRDefault="00BC7E95" w14:paraId="03AE7CF6" w14:textId="77777777">
      <w:pPr>
        <w:pStyle w:val="ListParagraph"/>
        <w:numPr>
          <w:ilvl w:val="0"/>
          <w:numId w:val="16"/>
        </w:numPr>
        <w:shd w:val="clear" w:color="auto" w:fill="FBD4B4" w:themeFill="accent6" w:themeFillTint="66"/>
        <w:spacing w:line="480" w:lineRule="auto"/>
        <w:jc w:val="both"/>
        <w:rPr>
          <w:rFonts w:ascii="Times New Roman" w:hAnsi="Times New Roman" w:cs="Times New Roman"/>
        </w:rPr>
      </w:pPr>
      <w:r w:rsidRPr="00494922">
        <w:rPr>
          <w:rFonts w:ascii="Times New Roman" w:hAnsi="Times New Roman" w:cs="Times New Roman"/>
        </w:rPr>
        <w:t>Discount has a mild negative association with GP% but a weak positive correlation with Quantity, indicating that bigger discounts are linked to lower gross profit margins but larger sales volumes.</w:t>
      </w:r>
    </w:p>
    <w:p w:rsidRPr="00494922" w:rsidR="00BC7E95" w:rsidP="000C0BAD" w:rsidRDefault="00BC7E95" w14:paraId="0D60034E" w14:textId="2AD7AB3C">
      <w:pPr>
        <w:pStyle w:val="ListParagraph"/>
        <w:numPr>
          <w:ilvl w:val="0"/>
          <w:numId w:val="16"/>
        </w:numPr>
        <w:shd w:val="clear" w:color="auto" w:fill="FBD4B4" w:themeFill="accent6" w:themeFillTint="66"/>
        <w:spacing w:line="480" w:lineRule="auto"/>
        <w:jc w:val="both"/>
        <w:rPr>
          <w:rFonts w:ascii="Times New Roman" w:hAnsi="Times New Roman" w:cs="Times New Roman"/>
        </w:rPr>
      </w:pPr>
      <w:r w:rsidRPr="00494922">
        <w:rPr>
          <w:rFonts w:ascii="Times New Roman" w:hAnsi="Times New Roman" w:cs="Times New Roman"/>
        </w:rPr>
        <w:t>The somewhat positive association between GP$ (Gross Profit) and Quantity, Total Price, and Price per T</w:t>
      </w:r>
      <w:r w:rsidRPr="00494922" w:rsidR="00ED10D0">
        <w:rPr>
          <w:rFonts w:ascii="Times New Roman" w:hAnsi="Times New Roman" w:cs="Times New Roman"/>
        </w:rPr>
        <w:t>i</w:t>
      </w:r>
      <w:r w:rsidRPr="00494922">
        <w:rPr>
          <w:rFonts w:ascii="Times New Roman" w:hAnsi="Times New Roman" w:cs="Times New Roman"/>
        </w:rPr>
        <w:t>re shows that bigger volumes and higher prices are linked to higher gross profits.</w:t>
      </w:r>
    </w:p>
    <w:p w:rsidRPr="00494922" w:rsidR="00BC7E95" w:rsidP="000C0BAD" w:rsidRDefault="00BC7E95" w14:paraId="7106FAA3" w14:textId="74D43E1E">
      <w:pPr>
        <w:pStyle w:val="ListParagraph"/>
        <w:numPr>
          <w:ilvl w:val="0"/>
          <w:numId w:val="16"/>
        </w:numPr>
        <w:shd w:val="clear" w:color="auto" w:fill="FBD4B4" w:themeFill="accent6" w:themeFillTint="66"/>
        <w:spacing w:line="480" w:lineRule="auto"/>
        <w:jc w:val="both"/>
        <w:rPr>
          <w:rFonts w:ascii="Times New Roman" w:hAnsi="Times New Roman" w:cs="Times New Roman"/>
        </w:rPr>
      </w:pPr>
      <w:r w:rsidRPr="00494922">
        <w:rPr>
          <w:rFonts w:ascii="Times New Roman" w:hAnsi="Times New Roman" w:cs="Times New Roman"/>
        </w:rPr>
        <w:t>A slender association between GP% (Gross Profit Percentage) and GP$ suggests a connection between gross profit percentage and gross profit.</w:t>
      </w:r>
    </w:p>
    <w:p w:rsidRPr="00494922" w:rsidR="00F37E97" w:rsidP="000C0BAD" w:rsidRDefault="001D3D2A" w14:paraId="0EA0EEA2" w14:textId="1EF55F58">
      <w:pPr>
        <w:pStyle w:val="ListParagraph"/>
        <w:numPr>
          <w:ilvl w:val="0"/>
          <w:numId w:val="14"/>
        </w:numPr>
        <w:shd w:val="clear" w:color="auto" w:fill="FBD4B4" w:themeFill="accent6" w:themeFillTint="66"/>
        <w:spacing w:line="480" w:lineRule="auto"/>
        <w:jc w:val="both"/>
        <w:rPr>
          <w:rFonts w:ascii="Times New Roman" w:hAnsi="Times New Roman" w:cs="Times New Roman"/>
          <w:b/>
          <w:bCs/>
        </w:rPr>
      </w:pPr>
      <w:r w:rsidRPr="00494922">
        <w:rPr>
          <w:rFonts w:ascii="Times New Roman" w:hAnsi="Times New Roman" w:cs="Times New Roman"/>
          <w:b/>
          <w:bCs/>
        </w:rPr>
        <w:t xml:space="preserve">Tire Brand Performance: </w:t>
      </w:r>
      <w:r w:rsidRPr="00494922" w:rsidR="00D078AE">
        <w:rPr>
          <w:rFonts w:ascii="Times New Roman" w:hAnsi="Times New Roman" w:cs="Times New Roman"/>
        </w:rPr>
        <w:t>In this step, we have showcased the performance of tire brands.</w:t>
      </w:r>
    </w:p>
    <w:p w:rsidRPr="00494922" w:rsidR="00D078AE" w:rsidP="000C0BAD" w:rsidRDefault="007D146C" w14:paraId="26910095" w14:textId="3CBD3422">
      <w:pPr>
        <w:pStyle w:val="ListParagraph"/>
        <w:shd w:val="clear" w:color="auto" w:fill="FBD4B4" w:themeFill="accent6" w:themeFillTint="66"/>
        <w:spacing w:line="480" w:lineRule="auto"/>
        <w:jc w:val="center"/>
        <w:rPr>
          <w:rFonts w:ascii="Times New Roman" w:hAnsi="Times New Roman" w:cs="Times New Roman"/>
          <w:b/>
          <w:bCs/>
        </w:rPr>
      </w:pPr>
      <w:r w:rsidRPr="00494922">
        <w:rPr>
          <w:rFonts w:ascii="Times New Roman" w:hAnsi="Times New Roman" w:cs="Times New Roman"/>
          <w:noProof/>
        </w:rPr>
        <w:drawing>
          <wp:inline distT="0" distB="0" distL="0" distR="0" wp14:anchorId="4185C149" wp14:editId="251C4E41">
            <wp:extent cx="3753094" cy="2385060"/>
            <wp:effectExtent l="0" t="0" r="0" b="0"/>
            <wp:docPr id="32259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94631" name="Picture 1"/>
                    <pic:cNvPicPr>
                      <a:picLocks noChangeAspect="1"/>
                    </pic:cNvPicPr>
                  </pic:nvPicPr>
                  <pic:blipFill>
                    <a:blip r:embed="rId26"/>
                    <a:stretch>
                      <a:fillRect/>
                    </a:stretch>
                  </pic:blipFill>
                  <pic:spPr>
                    <a:xfrm>
                      <a:off x="0" y="0"/>
                      <a:ext cx="3758867" cy="2388729"/>
                    </a:xfrm>
                    <a:prstGeom prst="rect">
                      <a:avLst/>
                    </a:prstGeom>
                  </pic:spPr>
                </pic:pic>
              </a:graphicData>
            </a:graphic>
          </wp:inline>
        </w:drawing>
      </w:r>
    </w:p>
    <w:p w:rsidRPr="00494922" w:rsidR="007D146C" w:rsidP="000C0BAD" w:rsidRDefault="007D146C" w14:paraId="0364BCAB" w14:textId="676440D4">
      <w:pPr>
        <w:pStyle w:val="ListParagraph"/>
        <w:shd w:val="clear" w:color="auto" w:fill="FBD4B4" w:themeFill="accent6" w:themeFillTint="66"/>
        <w:spacing w:line="480" w:lineRule="auto"/>
        <w:jc w:val="center"/>
        <w:rPr>
          <w:rFonts w:ascii="Times New Roman" w:hAnsi="Times New Roman" w:cs="Times New Roman"/>
        </w:rPr>
      </w:pPr>
      <w:r w:rsidRPr="00494922">
        <w:rPr>
          <w:rFonts w:ascii="Times New Roman" w:hAnsi="Times New Roman" w:cs="Times New Roman"/>
        </w:rPr>
        <w:t>Fig 18. Top 15 tire brands</w:t>
      </w:r>
      <w:r w:rsidRPr="00494922" w:rsidR="009648FE">
        <w:rPr>
          <w:rFonts w:ascii="Times New Roman" w:hAnsi="Times New Roman" w:cs="Times New Roman"/>
        </w:rPr>
        <w:t xml:space="preserve"> by quantities sold</w:t>
      </w:r>
    </w:p>
    <w:p w:rsidRPr="00494922" w:rsidR="009648FE" w:rsidP="000C0BAD" w:rsidRDefault="009648FE" w14:paraId="3E980954" w14:textId="5A525BFD">
      <w:pPr>
        <w:pStyle w:val="ListParagraph"/>
        <w:shd w:val="clear" w:color="auto" w:fill="FBD4B4" w:themeFill="accent6" w:themeFillTint="66"/>
        <w:spacing w:line="480" w:lineRule="auto"/>
        <w:jc w:val="both"/>
        <w:rPr>
          <w:rFonts w:ascii="Times New Roman" w:hAnsi="Times New Roman" w:cs="Times New Roman"/>
        </w:rPr>
      </w:pPr>
      <w:r w:rsidRPr="00494922">
        <w:rPr>
          <w:rFonts w:ascii="Times New Roman" w:hAnsi="Times New Roman" w:cs="Times New Roman"/>
        </w:rPr>
        <w:t>From Fig 18, we observe that</w:t>
      </w:r>
      <w:r w:rsidRPr="00494922" w:rsidR="00824004">
        <w:rPr>
          <w:rFonts w:ascii="Times New Roman" w:hAnsi="Times New Roman" w:cs="Times New Roman"/>
        </w:rPr>
        <w:t xml:space="preserve"> </w:t>
      </w:r>
      <w:r w:rsidRPr="00494922" w:rsidR="0092077C">
        <w:rPr>
          <w:rFonts w:ascii="Times New Roman" w:hAnsi="Times New Roman" w:cs="Times New Roman"/>
        </w:rPr>
        <w:t>the Multi-Mile and Goodyear are the most sold tire brands</w:t>
      </w:r>
      <w:r w:rsidRPr="00494922" w:rsidR="00477954">
        <w:rPr>
          <w:rFonts w:ascii="Times New Roman" w:hAnsi="Times New Roman" w:cs="Times New Roman"/>
        </w:rPr>
        <w:t>.</w:t>
      </w:r>
    </w:p>
    <w:p w:rsidRPr="00494922" w:rsidR="00477954" w:rsidP="000C0BAD" w:rsidRDefault="009A0669" w14:paraId="25953CB2" w14:textId="535336DB">
      <w:pPr>
        <w:pStyle w:val="ListParagraph"/>
        <w:shd w:val="clear" w:color="auto" w:fill="FBD4B4" w:themeFill="accent6" w:themeFillTint="66"/>
        <w:spacing w:line="480" w:lineRule="auto"/>
        <w:jc w:val="center"/>
        <w:rPr>
          <w:rFonts w:ascii="Times New Roman" w:hAnsi="Times New Roman" w:cs="Times New Roman"/>
        </w:rPr>
      </w:pPr>
      <w:r w:rsidRPr="00494922">
        <w:rPr>
          <w:rFonts w:ascii="Times New Roman" w:hAnsi="Times New Roman" w:cs="Times New Roman"/>
          <w:noProof/>
        </w:rPr>
        <w:drawing>
          <wp:inline distT="0" distB="0" distL="0" distR="0" wp14:anchorId="3A6C62A6" wp14:editId="45BCB5B3">
            <wp:extent cx="4609465" cy="2957941"/>
            <wp:effectExtent l="0" t="0" r="635" b="0"/>
            <wp:docPr id="124589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96534" name="Picture 1"/>
                    <pic:cNvPicPr>
                      <a:picLocks noChangeAspect="1"/>
                    </pic:cNvPicPr>
                  </pic:nvPicPr>
                  <pic:blipFill>
                    <a:blip r:embed="rId27"/>
                    <a:stretch>
                      <a:fillRect/>
                    </a:stretch>
                  </pic:blipFill>
                  <pic:spPr>
                    <a:xfrm>
                      <a:off x="0" y="0"/>
                      <a:ext cx="4619711" cy="2964516"/>
                    </a:xfrm>
                    <a:prstGeom prst="rect">
                      <a:avLst/>
                    </a:prstGeom>
                  </pic:spPr>
                </pic:pic>
              </a:graphicData>
            </a:graphic>
          </wp:inline>
        </w:drawing>
      </w:r>
    </w:p>
    <w:p w:rsidRPr="00494922" w:rsidR="009A0669" w:rsidP="000C0BAD" w:rsidRDefault="009A0669" w14:paraId="70C3CBF7" w14:textId="3520017C">
      <w:pPr>
        <w:pStyle w:val="ListParagraph"/>
        <w:shd w:val="clear" w:color="auto" w:fill="FBD4B4" w:themeFill="accent6" w:themeFillTint="66"/>
        <w:spacing w:line="480" w:lineRule="auto"/>
        <w:jc w:val="center"/>
        <w:rPr>
          <w:rFonts w:ascii="Times New Roman" w:hAnsi="Times New Roman" w:cs="Times New Roman"/>
        </w:rPr>
      </w:pPr>
      <w:r w:rsidRPr="00494922">
        <w:rPr>
          <w:rFonts w:ascii="Times New Roman" w:hAnsi="Times New Roman" w:cs="Times New Roman"/>
        </w:rPr>
        <w:t xml:space="preserve">Fig 19. </w:t>
      </w:r>
      <w:r w:rsidRPr="00494922" w:rsidR="00BD085D">
        <w:rPr>
          <w:rFonts w:ascii="Times New Roman" w:hAnsi="Times New Roman" w:cs="Times New Roman"/>
        </w:rPr>
        <w:t>Region-wise sales of the top five tire brands</w:t>
      </w:r>
    </w:p>
    <w:p w:rsidRPr="00494922" w:rsidR="00BD085D" w:rsidP="000C0BAD" w:rsidRDefault="00BD085D" w14:paraId="009C7590" w14:textId="3F9F4443">
      <w:pPr>
        <w:pStyle w:val="ListParagraph"/>
        <w:shd w:val="clear" w:color="auto" w:fill="FBD4B4" w:themeFill="accent6" w:themeFillTint="66"/>
        <w:spacing w:line="480" w:lineRule="auto"/>
        <w:jc w:val="both"/>
        <w:rPr>
          <w:rFonts w:ascii="Times New Roman" w:hAnsi="Times New Roman" w:cs="Times New Roman"/>
        </w:rPr>
      </w:pPr>
      <w:r w:rsidRPr="00494922">
        <w:rPr>
          <w:rFonts w:ascii="Times New Roman" w:hAnsi="Times New Roman" w:cs="Times New Roman"/>
        </w:rPr>
        <w:t xml:space="preserve">If we look at Fig 19, </w:t>
      </w:r>
      <w:r w:rsidRPr="00494922" w:rsidR="00794FB3">
        <w:rPr>
          <w:rFonts w:ascii="Times New Roman" w:hAnsi="Times New Roman" w:cs="Times New Roman"/>
        </w:rPr>
        <w:t xml:space="preserve">the region-wise breakup also presents the same result </w:t>
      </w:r>
      <w:r w:rsidRPr="00494922" w:rsidR="000D17DB">
        <w:rPr>
          <w:rFonts w:ascii="Times New Roman" w:hAnsi="Times New Roman" w:cs="Times New Roman"/>
        </w:rPr>
        <w:t>with</w:t>
      </w:r>
      <w:r w:rsidRPr="00494922" w:rsidR="00794FB3">
        <w:rPr>
          <w:rFonts w:ascii="Times New Roman" w:hAnsi="Times New Roman" w:cs="Times New Roman"/>
        </w:rPr>
        <w:t xml:space="preserve"> Multi-Mile and Goodyear being the top two tire brands.</w:t>
      </w:r>
      <w:r w:rsidRPr="00494922" w:rsidR="000D17DB">
        <w:rPr>
          <w:rFonts w:ascii="Times New Roman" w:hAnsi="Times New Roman" w:cs="Times New Roman"/>
        </w:rPr>
        <w:t xml:space="preserve"> In the state of Maine and </w:t>
      </w:r>
      <w:r w:rsidRPr="00494922" w:rsidR="00747BAE">
        <w:rPr>
          <w:rFonts w:ascii="Times New Roman" w:hAnsi="Times New Roman" w:cs="Times New Roman"/>
        </w:rPr>
        <w:t xml:space="preserve">Vermont, the difference in the number of tires sold by </w:t>
      </w:r>
      <w:r w:rsidRPr="00494922" w:rsidR="00747BAE">
        <w:rPr>
          <w:rFonts w:ascii="Times New Roman" w:hAnsi="Times New Roman" w:cs="Times New Roman"/>
        </w:rPr>
        <w:t>Multi-Mile and Goodyear</w:t>
      </w:r>
      <w:r w:rsidRPr="00494922" w:rsidR="00747BAE">
        <w:rPr>
          <w:rFonts w:ascii="Times New Roman" w:hAnsi="Times New Roman" w:cs="Times New Roman"/>
        </w:rPr>
        <w:t xml:space="preserve"> is quite small. But this difference is </w:t>
      </w:r>
      <w:r w:rsidRPr="00494922" w:rsidR="00F00C1D">
        <w:rPr>
          <w:rFonts w:ascii="Times New Roman" w:hAnsi="Times New Roman" w:cs="Times New Roman"/>
        </w:rPr>
        <w:t xml:space="preserve">quite huge in </w:t>
      </w:r>
      <w:r w:rsidRPr="00494922" w:rsidR="007015C3">
        <w:rPr>
          <w:rFonts w:ascii="Times New Roman" w:hAnsi="Times New Roman" w:cs="Times New Roman"/>
        </w:rPr>
        <w:t xml:space="preserve">New Hampshire and </w:t>
      </w:r>
      <w:r w:rsidRPr="00494922" w:rsidR="00E67372">
        <w:rPr>
          <w:rFonts w:ascii="Times New Roman" w:hAnsi="Times New Roman" w:cs="Times New Roman"/>
        </w:rPr>
        <w:t>Massachusetts</w:t>
      </w:r>
      <w:r w:rsidRPr="00494922" w:rsidR="00E67372">
        <w:rPr>
          <w:rFonts w:ascii="Times New Roman" w:hAnsi="Times New Roman" w:cs="Times New Roman"/>
        </w:rPr>
        <w:t>.</w:t>
      </w:r>
    </w:p>
    <w:p w:rsidRPr="00494922" w:rsidR="00A01361" w:rsidP="000C0BAD" w:rsidRDefault="00A01361" w14:paraId="193F387A" w14:textId="77777777">
      <w:pPr>
        <w:shd w:val="clear" w:color="auto" w:fill="FBD4B4" w:themeFill="accent6" w:themeFillTint="66"/>
        <w:spacing w:line="480" w:lineRule="auto"/>
        <w:jc w:val="both"/>
      </w:pPr>
    </w:p>
    <w:p w:rsidRPr="00FD1E84" w:rsidR="000A6339" w:rsidP="00640062" w:rsidRDefault="000A6339" w14:paraId="6202E9BF" w14:textId="4FBF3C54">
      <w:pPr>
        <w:shd w:val="clear" w:color="auto" w:fill="EAF1DD" w:themeFill="accent3" w:themeFillTint="33"/>
        <w:spacing w:line="480" w:lineRule="auto"/>
        <w:jc w:val="both"/>
        <w:rPr>
          <w:b/>
          <w:bCs/>
        </w:rPr>
      </w:pPr>
      <w:r w:rsidRPr="00FD1E84">
        <w:rPr>
          <w:b/>
          <w:bCs/>
        </w:rPr>
        <w:t>What techniques are you using to “tackle” your sponsor’s business question?</w:t>
      </w:r>
      <w:r w:rsidRPr="00FD1E84" w:rsidR="004E4ACD">
        <w:rPr>
          <w:b/>
          <w:bCs/>
        </w:rPr>
        <w:t xml:space="preserve"> How are you using those techniques?</w:t>
      </w:r>
    </w:p>
    <w:p w:rsidRPr="00FD1E84" w:rsidR="000A6339" w:rsidP="00640062" w:rsidRDefault="00EE0F4B" w14:paraId="64C51AB9" w14:textId="44EA3A9E">
      <w:pPr>
        <w:pStyle w:val="ListParagraph"/>
        <w:numPr>
          <w:ilvl w:val="0"/>
          <w:numId w:val="6"/>
        </w:numPr>
        <w:shd w:val="clear" w:color="auto" w:fill="EAF1DD" w:themeFill="accent3" w:themeFillTint="33"/>
        <w:spacing w:line="480" w:lineRule="auto"/>
        <w:jc w:val="both"/>
        <w:rPr>
          <w:rFonts w:ascii="Times New Roman" w:hAnsi="Times New Roman" w:cs="Times New Roman"/>
          <w:b/>
          <w:bCs/>
        </w:rPr>
      </w:pPr>
      <w:r w:rsidRPr="00FD1E84">
        <w:rPr>
          <w:rFonts w:ascii="Times New Roman" w:hAnsi="Times New Roman" w:cs="Times New Roman"/>
        </w:rPr>
        <w:t xml:space="preserve">To answer the business question, or solve the business question, we initiated the preliminary data analysis using descriptive and data visualization. This helped us in identifying which variables and files we would </w:t>
      </w:r>
      <w:r w:rsidRPr="00FD1E84" w:rsidR="000D1ECB">
        <w:rPr>
          <w:rFonts w:ascii="Times New Roman" w:hAnsi="Times New Roman" w:cs="Times New Roman"/>
        </w:rPr>
        <w:t>use moving forward.</w:t>
      </w:r>
    </w:p>
    <w:p w:rsidRPr="00FD1E84" w:rsidR="000D1ECB" w:rsidP="00640062" w:rsidRDefault="000D1ECB" w14:paraId="3496EE62" w14:textId="6B68ABE1">
      <w:pPr>
        <w:pStyle w:val="ListParagraph"/>
        <w:numPr>
          <w:ilvl w:val="0"/>
          <w:numId w:val="6"/>
        </w:numPr>
        <w:shd w:val="clear" w:color="auto" w:fill="EAF1DD" w:themeFill="accent3" w:themeFillTint="33"/>
        <w:spacing w:line="480" w:lineRule="auto"/>
        <w:jc w:val="both"/>
        <w:rPr>
          <w:rFonts w:ascii="Times New Roman" w:hAnsi="Times New Roman" w:cs="Times New Roman"/>
          <w:b/>
          <w:bCs/>
        </w:rPr>
      </w:pPr>
      <w:r w:rsidRPr="00FD1E84">
        <w:rPr>
          <w:rFonts w:ascii="Times New Roman" w:hAnsi="Times New Roman" w:cs="Times New Roman"/>
        </w:rPr>
        <w:t>Our next steps are to do the following:</w:t>
      </w:r>
    </w:p>
    <w:p w:rsidRPr="00FD1E84" w:rsidR="007838D5" w:rsidP="00640062" w:rsidRDefault="007838D5" w14:paraId="3A36C2C0" w14:textId="33BBDF42">
      <w:pPr>
        <w:pStyle w:val="ListParagraph"/>
        <w:numPr>
          <w:ilvl w:val="1"/>
          <w:numId w:val="6"/>
        </w:numPr>
        <w:shd w:val="clear" w:color="auto" w:fill="EAF1DD" w:themeFill="accent3" w:themeFillTint="33"/>
        <w:spacing w:line="480" w:lineRule="auto"/>
        <w:jc w:val="both"/>
        <w:rPr>
          <w:rFonts w:ascii="Times New Roman" w:hAnsi="Times New Roman" w:cs="Times New Roman"/>
        </w:rPr>
      </w:pPr>
      <w:r w:rsidRPr="00FD1E84">
        <w:rPr>
          <w:rFonts w:ascii="Times New Roman" w:hAnsi="Times New Roman" w:cs="Times New Roman"/>
          <w:b/>
          <w:bCs/>
        </w:rPr>
        <w:t xml:space="preserve">Sales data analysis: </w:t>
      </w:r>
      <w:r w:rsidRPr="00FD1E84">
        <w:rPr>
          <w:rFonts w:ascii="Times New Roman" w:hAnsi="Times New Roman" w:cs="Times New Roman"/>
        </w:rPr>
        <w:t>Using the historical sales data presented to us, we would analyze them to identify patterns and trends in sales by product, store, customer segments, and other factors.</w:t>
      </w:r>
    </w:p>
    <w:p w:rsidRPr="00FD1E84" w:rsidR="003C4F8E" w:rsidP="00640062" w:rsidRDefault="003C4F8E" w14:paraId="32D1E966" w14:textId="03653A85">
      <w:pPr>
        <w:pStyle w:val="ListParagraph"/>
        <w:numPr>
          <w:ilvl w:val="1"/>
          <w:numId w:val="6"/>
        </w:numPr>
        <w:shd w:val="clear" w:color="auto" w:fill="EAF1DD" w:themeFill="accent3" w:themeFillTint="33"/>
        <w:spacing w:line="480" w:lineRule="auto"/>
        <w:jc w:val="both"/>
        <w:rPr>
          <w:rFonts w:ascii="Times New Roman" w:hAnsi="Times New Roman" w:cs="Times New Roman"/>
        </w:rPr>
      </w:pPr>
      <w:r w:rsidRPr="00FD1E84">
        <w:rPr>
          <w:rFonts w:ascii="Times New Roman" w:hAnsi="Times New Roman" w:cs="Times New Roman"/>
          <w:b/>
          <w:bCs/>
        </w:rPr>
        <w:t>Regression analysis:</w:t>
      </w:r>
      <w:r w:rsidRPr="00FD1E84">
        <w:rPr>
          <w:rFonts w:ascii="Times New Roman" w:hAnsi="Times New Roman" w:cs="Times New Roman"/>
        </w:rPr>
        <w:t xml:space="preserve"> Regression analysis will be used to identify which factors are driving sales and to predict future sales based on those factors</w:t>
      </w:r>
      <w:r w:rsidRPr="00FD1E84" w:rsidR="00E31017">
        <w:rPr>
          <w:rFonts w:ascii="Times New Roman" w:hAnsi="Times New Roman" w:cs="Times New Roman"/>
        </w:rPr>
        <w:t xml:space="preserve"> </w:t>
      </w:r>
      <w:r w:rsidRPr="00FD1E84">
        <w:rPr>
          <w:rFonts w:ascii="Times New Roman" w:hAnsi="Times New Roman" w:cs="Times New Roman"/>
        </w:rPr>
        <w:t xml:space="preserve">such as product features, store location, marketing </w:t>
      </w:r>
      <w:r w:rsidRPr="00FD1E84" w:rsidR="00E31017">
        <w:rPr>
          <w:rFonts w:ascii="Times New Roman" w:hAnsi="Times New Roman" w:cs="Times New Roman"/>
        </w:rPr>
        <w:t>spending</w:t>
      </w:r>
      <w:r w:rsidRPr="00FD1E84">
        <w:rPr>
          <w:rFonts w:ascii="Times New Roman" w:hAnsi="Times New Roman" w:cs="Times New Roman"/>
        </w:rPr>
        <w:t>, and customer demographics.</w:t>
      </w:r>
    </w:p>
    <w:p w:rsidRPr="00FD1E84" w:rsidR="00FF1F10" w:rsidP="00640062" w:rsidRDefault="003C4F8E" w14:paraId="48A8AE19" w14:textId="28AC0B7E">
      <w:pPr>
        <w:pStyle w:val="ListParagraph"/>
        <w:shd w:val="clear" w:color="auto" w:fill="EAF1DD" w:themeFill="accent3" w:themeFillTint="33"/>
        <w:spacing w:line="480" w:lineRule="auto"/>
        <w:ind w:left="1440"/>
        <w:jc w:val="both"/>
        <w:rPr>
          <w:rFonts w:ascii="Times New Roman" w:hAnsi="Times New Roman" w:cs="Times New Roman"/>
        </w:rPr>
      </w:pPr>
      <w:r w:rsidRPr="00FD1E84">
        <w:rPr>
          <w:rFonts w:ascii="Times New Roman" w:hAnsi="Times New Roman" w:cs="Times New Roman"/>
        </w:rPr>
        <w:t>We can use various regression techniques, such as linear regression or logistic regression, depending on the nature of the data and the question being asked.</w:t>
      </w:r>
    </w:p>
    <w:p w:rsidRPr="00FD1E84" w:rsidR="007838D5" w:rsidP="00640062" w:rsidRDefault="007838D5" w14:paraId="62379585" w14:textId="0D2EA0DA">
      <w:pPr>
        <w:pStyle w:val="ListParagraph"/>
        <w:numPr>
          <w:ilvl w:val="0"/>
          <w:numId w:val="6"/>
        </w:numPr>
        <w:shd w:val="clear" w:color="auto" w:fill="EAF1DD" w:themeFill="accent3" w:themeFillTint="33"/>
        <w:spacing w:line="480" w:lineRule="auto"/>
        <w:jc w:val="both"/>
        <w:rPr>
          <w:rFonts w:ascii="Times New Roman" w:hAnsi="Times New Roman" w:cs="Times New Roman"/>
        </w:rPr>
      </w:pPr>
      <w:r w:rsidRPr="00FD1E84">
        <w:rPr>
          <w:rFonts w:ascii="Times New Roman" w:hAnsi="Times New Roman" w:cs="Times New Roman"/>
          <w:b/>
          <w:bCs/>
        </w:rPr>
        <w:t xml:space="preserve">A/B testing: </w:t>
      </w:r>
      <w:r w:rsidRPr="00FD1E84" w:rsidR="00632E73">
        <w:rPr>
          <w:rFonts w:ascii="Times New Roman" w:hAnsi="Times New Roman" w:cs="Times New Roman"/>
        </w:rPr>
        <w:t xml:space="preserve">Then we will use the </w:t>
      </w:r>
      <w:r w:rsidRPr="00FD1E84" w:rsidR="00994E5B">
        <w:rPr>
          <w:rFonts w:ascii="Times New Roman" w:hAnsi="Times New Roman" w:cs="Times New Roman"/>
        </w:rPr>
        <w:t xml:space="preserve">A/B testing </w:t>
      </w:r>
      <w:r w:rsidRPr="00FD1E84">
        <w:rPr>
          <w:rFonts w:ascii="Times New Roman" w:hAnsi="Times New Roman" w:cs="Times New Roman"/>
        </w:rPr>
        <w:t xml:space="preserve">technique </w:t>
      </w:r>
      <w:r w:rsidRPr="00FD1E84" w:rsidR="00994E5B">
        <w:rPr>
          <w:rFonts w:ascii="Times New Roman" w:hAnsi="Times New Roman" w:cs="Times New Roman"/>
        </w:rPr>
        <w:t xml:space="preserve">that </w:t>
      </w:r>
      <w:r w:rsidRPr="00FD1E84">
        <w:rPr>
          <w:rFonts w:ascii="Times New Roman" w:hAnsi="Times New Roman" w:cs="Times New Roman"/>
        </w:rPr>
        <w:t>involves testing different sales and marketing strategies on a small scale to measure their effectiveness before implementing them on a larger scale.</w:t>
      </w:r>
    </w:p>
    <w:p w:rsidRPr="00E67372" w:rsidR="00680409" w:rsidP="00640062" w:rsidRDefault="007838D5" w14:paraId="695036A7" w14:textId="5FF80E16">
      <w:pPr>
        <w:pStyle w:val="ListParagraph"/>
        <w:numPr>
          <w:ilvl w:val="0"/>
          <w:numId w:val="6"/>
        </w:numPr>
        <w:shd w:val="clear" w:color="auto" w:fill="EAF1DD" w:themeFill="accent3" w:themeFillTint="33"/>
        <w:spacing w:line="480" w:lineRule="auto"/>
        <w:jc w:val="both"/>
        <w:rPr>
          <w:rFonts w:ascii="Times New Roman" w:hAnsi="Times New Roman" w:cs="Times New Roman"/>
        </w:rPr>
      </w:pPr>
      <w:r w:rsidRPr="00FD1E84">
        <w:rPr>
          <w:rFonts w:ascii="Times New Roman" w:hAnsi="Times New Roman" w:cs="Times New Roman"/>
          <w:b/>
          <w:bCs/>
        </w:rPr>
        <w:t xml:space="preserve">Sales forecasting: </w:t>
      </w:r>
      <w:r w:rsidRPr="00FD1E84" w:rsidR="00994E5B">
        <w:rPr>
          <w:rFonts w:ascii="Times New Roman" w:hAnsi="Times New Roman" w:cs="Times New Roman"/>
        </w:rPr>
        <w:t>Finally, we perform sales forecasting by</w:t>
      </w:r>
      <w:r w:rsidRPr="00FD1E84">
        <w:rPr>
          <w:rFonts w:ascii="Times New Roman" w:hAnsi="Times New Roman" w:cs="Times New Roman"/>
        </w:rPr>
        <w:t xml:space="preserve"> building models to predict future sales based on historical data and external factors such as seasonality, economic indicators, and competition.</w:t>
      </w:r>
    </w:p>
    <w:p w:rsidRPr="00FD1E84" w:rsidR="00032D7A" w:rsidP="00640062" w:rsidRDefault="00032D7A" w14:paraId="08DE0025" w14:textId="2108CA93">
      <w:pPr>
        <w:shd w:val="clear" w:color="auto" w:fill="EAF1DD" w:themeFill="accent3" w:themeFillTint="33"/>
        <w:spacing w:line="480" w:lineRule="auto"/>
        <w:jc w:val="both"/>
        <w:rPr>
          <w:b/>
          <w:bCs/>
        </w:rPr>
      </w:pPr>
      <w:r w:rsidRPr="00FD1E84">
        <w:rPr>
          <w:b/>
          <w:bCs/>
        </w:rPr>
        <w:t xml:space="preserve">Why are you </w:t>
      </w:r>
      <w:r w:rsidRPr="00FD1E84" w:rsidR="006B1F75">
        <w:rPr>
          <w:b/>
          <w:bCs/>
        </w:rPr>
        <w:t>using those techniques?</w:t>
      </w:r>
    </w:p>
    <w:p w:rsidRPr="00FD1E84" w:rsidR="001163C5" w:rsidP="00640062" w:rsidRDefault="006B1F75" w14:paraId="3F2CBFC8" w14:textId="77777777">
      <w:pPr>
        <w:pStyle w:val="ListParagraph"/>
        <w:numPr>
          <w:ilvl w:val="0"/>
          <w:numId w:val="7"/>
        </w:numPr>
        <w:shd w:val="clear" w:color="auto" w:fill="EAF1DD" w:themeFill="accent3" w:themeFillTint="33"/>
        <w:spacing w:line="480" w:lineRule="auto"/>
        <w:jc w:val="both"/>
        <w:rPr>
          <w:rFonts w:ascii="Times New Roman" w:hAnsi="Times New Roman" w:cs="Times New Roman"/>
          <w:b/>
          <w:bCs/>
        </w:rPr>
      </w:pPr>
      <w:r w:rsidRPr="00FD1E84">
        <w:rPr>
          <w:rFonts w:ascii="Times New Roman" w:hAnsi="Times New Roman" w:cs="Times New Roman"/>
        </w:rPr>
        <w:t>As per our understanding, t</w:t>
      </w:r>
      <w:r w:rsidRPr="00FD1E84" w:rsidR="00032D7A">
        <w:rPr>
          <w:rFonts w:ascii="Times New Roman" w:hAnsi="Times New Roman" w:cs="Times New Roman"/>
        </w:rPr>
        <w:t xml:space="preserve">hese techniques </w:t>
      </w:r>
      <w:r w:rsidRPr="00FD1E84">
        <w:rPr>
          <w:rFonts w:ascii="Times New Roman" w:hAnsi="Times New Roman" w:cs="Times New Roman"/>
        </w:rPr>
        <w:t>can be later used</w:t>
      </w:r>
      <w:r w:rsidRPr="00FD1E84" w:rsidR="00032D7A">
        <w:rPr>
          <w:rFonts w:ascii="Times New Roman" w:hAnsi="Times New Roman" w:cs="Times New Roman"/>
        </w:rPr>
        <w:t xml:space="preserve"> to improve by gaining insights into sales performance, identifying areas of opportunity and potential risks, and developing strategies to improve sales. By using these techniques, we can make data-driven decisions that are based on evidence and insights rather than intuition or guesswork.</w:t>
      </w:r>
    </w:p>
    <w:p w:rsidRPr="00FD1E84" w:rsidR="006E4D2B" w:rsidP="00640062" w:rsidRDefault="00F70065" w14:paraId="65FF8358" w14:textId="6B81BBA6">
      <w:pPr>
        <w:pStyle w:val="ListParagraph"/>
        <w:numPr>
          <w:ilvl w:val="0"/>
          <w:numId w:val="7"/>
        </w:numPr>
        <w:shd w:val="clear" w:color="auto" w:fill="EAF1DD" w:themeFill="accent3" w:themeFillTint="33"/>
        <w:spacing w:line="480" w:lineRule="auto"/>
        <w:jc w:val="both"/>
        <w:rPr>
          <w:rFonts w:ascii="Times New Roman" w:hAnsi="Times New Roman" w:cs="Times New Roman"/>
          <w:b/>
          <w:bCs/>
        </w:rPr>
      </w:pPr>
      <w:r w:rsidRPr="00FD1E84">
        <w:rPr>
          <w:rFonts w:ascii="Times New Roman" w:hAnsi="Times New Roman" w:cs="Times New Roman"/>
        </w:rPr>
        <w:t>Let’s</w:t>
      </w:r>
      <w:r w:rsidRPr="00FD1E84" w:rsidR="006E4D2B">
        <w:rPr>
          <w:rFonts w:ascii="Times New Roman" w:hAnsi="Times New Roman" w:cs="Times New Roman"/>
        </w:rPr>
        <w:t xml:space="preserve"> say, we </w:t>
      </w:r>
      <w:r w:rsidRPr="00FD1E84" w:rsidR="00B16B02">
        <w:rPr>
          <w:rFonts w:ascii="Times New Roman" w:hAnsi="Times New Roman" w:cs="Times New Roman"/>
        </w:rPr>
        <w:t xml:space="preserve">are trying to analyze which tire </w:t>
      </w:r>
      <w:r w:rsidRPr="00FD1E84">
        <w:rPr>
          <w:rFonts w:ascii="Times New Roman" w:hAnsi="Times New Roman" w:cs="Times New Roman"/>
        </w:rPr>
        <w:t>SKUs</w:t>
      </w:r>
      <w:r w:rsidRPr="00FD1E84" w:rsidR="00B16B02">
        <w:rPr>
          <w:rFonts w:ascii="Times New Roman" w:hAnsi="Times New Roman" w:cs="Times New Roman"/>
        </w:rPr>
        <w:t xml:space="preserve"> are selling and which are not, or maybe which </w:t>
      </w:r>
      <w:r w:rsidRPr="00FD1E84">
        <w:rPr>
          <w:rFonts w:ascii="Times New Roman" w:hAnsi="Times New Roman" w:cs="Times New Roman"/>
        </w:rPr>
        <w:t>brands</w:t>
      </w:r>
      <w:r w:rsidRPr="00FD1E84" w:rsidR="00B16B02">
        <w:rPr>
          <w:rFonts w:ascii="Times New Roman" w:hAnsi="Times New Roman" w:cs="Times New Roman"/>
        </w:rPr>
        <w:t xml:space="preserve"> of tires are selling and which are not, </w:t>
      </w:r>
      <w:r w:rsidRPr="00FD1E84">
        <w:rPr>
          <w:rFonts w:ascii="Times New Roman" w:hAnsi="Times New Roman" w:cs="Times New Roman"/>
        </w:rPr>
        <w:t>which can be answered using the techniques mentioned above. By using regression analysis, we can identify the factors that are driving sales and make predictions about future sales based on changes in those factors</w:t>
      </w:r>
      <w:r w:rsidRPr="00FD1E84" w:rsidR="001163C5">
        <w:rPr>
          <w:rFonts w:ascii="Times New Roman" w:hAnsi="Times New Roman" w:cs="Times New Roman"/>
        </w:rPr>
        <w:t>. T</w:t>
      </w:r>
      <w:r w:rsidRPr="00FD1E84">
        <w:rPr>
          <w:rFonts w:ascii="Times New Roman" w:hAnsi="Times New Roman" w:cs="Times New Roman"/>
        </w:rPr>
        <w:t>hen</w:t>
      </w:r>
      <w:r w:rsidRPr="00FD1E84" w:rsidR="001163C5">
        <w:rPr>
          <w:rFonts w:ascii="Times New Roman" w:hAnsi="Times New Roman" w:cs="Times New Roman"/>
        </w:rPr>
        <w:t>,</w:t>
      </w:r>
      <w:r w:rsidRPr="00FD1E84">
        <w:rPr>
          <w:rFonts w:ascii="Times New Roman" w:hAnsi="Times New Roman" w:cs="Times New Roman"/>
        </w:rPr>
        <w:t xml:space="preserve"> the sponsors can be informed to make a sound decision about their business.</w:t>
      </w:r>
    </w:p>
    <w:p w:rsidR="00E67372" w:rsidP="00640062" w:rsidRDefault="00E67372" w14:paraId="477DFF90" w14:textId="77777777">
      <w:pPr>
        <w:shd w:val="clear" w:color="auto" w:fill="EAF1DD" w:themeFill="accent3" w:themeFillTint="33"/>
        <w:spacing w:line="480" w:lineRule="auto"/>
        <w:jc w:val="both"/>
        <w:rPr>
          <w:b/>
          <w:bCs/>
        </w:rPr>
      </w:pPr>
    </w:p>
    <w:p w:rsidRPr="00FD1E84" w:rsidR="001163C5" w:rsidP="00640062" w:rsidRDefault="00961086" w14:paraId="4B66C779" w14:textId="4A41559B">
      <w:pPr>
        <w:shd w:val="clear" w:color="auto" w:fill="EAF1DD" w:themeFill="accent3" w:themeFillTint="33"/>
        <w:spacing w:line="480" w:lineRule="auto"/>
        <w:jc w:val="both"/>
        <w:rPr>
          <w:b/>
          <w:bCs/>
        </w:rPr>
      </w:pPr>
      <w:r w:rsidRPr="00FD1E84">
        <w:rPr>
          <w:b/>
          <w:bCs/>
        </w:rPr>
        <w:t>How will it be delivered to the sponsor?</w:t>
      </w:r>
    </w:p>
    <w:p w:rsidRPr="00FD1E84" w:rsidR="00F35E29" w:rsidP="00640062" w:rsidRDefault="00FF2EA1" w14:paraId="3BA3BE85" w14:textId="434C59BF">
      <w:pPr>
        <w:shd w:val="clear" w:color="auto" w:fill="EAF1DD" w:themeFill="accent3" w:themeFillTint="33"/>
        <w:spacing w:line="480" w:lineRule="auto"/>
        <w:jc w:val="both"/>
      </w:pPr>
      <w:r w:rsidRPr="00FD1E84">
        <w:t xml:space="preserve">The results of the analysis and the insights gained would be delivered to the sponsors in a report or presentation format. The format and level of detail would depend on </w:t>
      </w:r>
      <w:r w:rsidRPr="00FD1E84" w:rsidR="00F35E29">
        <w:t>terms agreed with the</w:t>
      </w:r>
      <w:r w:rsidRPr="00FD1E84">
        <w:t xml:space="preserve"> sponsors, as well as the complexity of the analysis.</w:t>
      </w:r>
    </w:p>
    <w:p w:rsidRPr="00FD1E84" w:rsidR="00FF2EA1" w:rsidP="00640062" w:rsidRDefault="00FF2EA1" w14:paraId="26169A06" w14:textId="6D2CAD76">
      <w:pPr>
        <w:shd w:val="clear" w:color="auto" w:fill="EAF1DD" w:themeFill="accent3" w:themeFillTint="33"/>
        <w:spacing w:line="480" w:lineRule="auto"/>
        <w:jc w:val="both"/>
      </w:pPr>
      <w:r w:rsidRPr="00FD1E84">
        <w:t xml:space="preserve">The report or presentation would typically include the following </w:t>
      </w:r>
      <w:r w:rsidRPr="00FD1E84" w:rsidR="00F35E29">
        <w:t>denotations</w:t>
      </w:r>
      <w:r w:rsidRPr="00FD1E84">
        <w:t>:</w:t>
      </w:r>
    </w:p>
    <w:p w:rsidRPr="00FD1E84" w:rsidR="00FF2EA1" w:rsidP="00640062" w:rsidRDefault="00FF2EA1" w14:paraId="11593131" w14:textId="79982B77">
      <w:pPr>
        <w:pStyle w:val="ListParagraph"/>
        <w:numPr>
          <w:ilvl w:val="0"/>
          <w:numId w:val="8"/>
        </w:numPr>
        <w:shd w:val="clear" w:color="auto" w:fill="EAF1DD" w:themeFill="accent3" w:themeFillTint="33"/>
        <w:spacing w:line="480" w:lineRule="auto"/>
        <w:jc w:val="both"/>
        <w:rPr>
          <w:rFonts w:ascii="Times New Roman" w:hAnsi="Times New Roman" w:cs="Times New Roman"/>
        </w:rPr>
      </w:pPr>
      <w:r w:rsidRPr="00FD1E84">
        <w:rPr>
          <w:rFonts w:ascii="Times New Roman" w:hAnsi="Times New Roman" w:cs="Times New Roman"/>
          <w:b/>
          <w:bCs/>
        </w:rPr>
        <w:t xml:space="preserve">Executive summary: </w:t>
      </w:r>
      <w:r w:rsidRPr="00FD1E84">
        <w:rPr>
          <w:rFonts w:ascii="Times New Roman" w:hAnsi="Times New Roman" w:cs="Times New Roman"/>
        </w:rPr>
        <w:t>A brief summary of the key insights and recommendations.</w:t>
      </w:r>
    </w:p>
    <w:p w:rsidRPr="00FD1E84" w:rsidR="00FF2EA1" w:rsidP="00640062" w:rsidRDefault="00FF2EA1" w14:paraId="74805314" w14:textId="61892AAE">
      <w:pPr>
        <w:pStyle w:val="ListParagraph"/>
        <w:numPr>
          <w:ilvl w:val="0"/>
          <w:numId w:val="8"/>
        </w:numPr>
        <w:shd w:val="clear" w:color="auto" w:fill="EAF1DD" w:themeFill="accent3" w:themeFillTint="33"/>
        <w:spacing w:line="480" w:lineRule="auto"/>
        <w:jc w:val="both"/>
        <w:rPr>
          <w:rFonts w:ascii="Times New Roman" w:hAnsi="Times New Roman" w:cs="Times New Roman"/>
        </w:rPr>
      </w:pPr>
      <w:r w:rsidRPr="00FD1E84">
        <w:rPr>
          <w:rFonts w:ascii="Times New Roman" w:hAnsi="Times New Roman" w:cs="Times New Roman"/>
          <w:b/>
          <w:bCs/>
        </w:rPr>
        <w:t xml:space="preserve">Introduction: </w:t>
      </w:r>
      <w:r w:rsidRPr="00FD1E84">
        <w:rPr>
          <w:rFonts w:ascii="Times New Roman" w:hAnsi="Times New Roman" w:cs="Times New Roman"/>
        </w:rPr>
        <w:t>A brief overview of the project, the data s</w:t>
      </w:r>
      <w:r w:rsidRPr="00FD1E84" w:rsidR="00F35E29">
        <w:rPr>
          <w:rFonts w:ascii="Times New Roman" w:hAnsi="Times New Roman" w:cs="Times New Roman"/>
        </w:rPr>
        <w:t xml:space="preserve">ets </w:t>
      </w:r>
      <w:r w:rsidRPr="00FD1E84">
        <w:rPr>
          <w:rFonts w:ascii="Times New Roman" w:hAnsi="Times New Roman" w:cs="Times New Roman"/>
        </w:rPr>
        <w:t>used, and the methods applied.</w:t>
      </w:r>
    </w:p>
    <w:p w:rsidRPr="00FD1E84" w:rsidR="00FF2EA1" w:rsidP="00640062" w:rsidRDefault="00FF2EA1" w14:paraId="733DD66C" w14:textId="5D7B7AA2">
      <w:pPr>
        <w:pStyle w:val="ListParagraph"/>
        <w:numPr>
          <w:ilvl w:val="0"/>
          <w:numId w:val="8"/>
        </w:numPr>
        <w:shd w:val="clear" w:color="auto" w:fill="EAF1DD" w:themeFill="accent3" w:themeFillTint="33"/>
        <w:spacing w:line="480" w:lineRule="auto"/>
        <w:jc w:val="both"/>
        <w:rPr>
          <w:rFonts w:ascii="Times New Roman" w:hAnsi="Times New Roman" w:cs="Times New Roman"/>
        </w:rPr>
      </w:pPr>
      <w:r w:rsidRPr="00FD1E84">
        <w:rPr>
          <w:rFonts w:ascii="Times New Roman" w:hAnsi="Times New Roman" w:cs="Times New Roman"/>
          <w:b/>
          <w:bCs/>
        </w:rPr>
        <w:t xml:space="preserve">Analysis: </w:t>
      </w:r>
      <w:r w:rsidRPr="00FD1E84">
        <w:rPr>
          <w:rFonts w:ascii="Times New Roman" w:hAnsi="Times New Roman" w:cs="Times New Roman"/>
        </w:rPr>
        <w:t xml:space="preserve">A detailed explanation of the methods used, including </w:t>
      </w:r>
      <w:r w:rsidRPr="00FD1E84" w:rsidR="00CC52C2">
        <w:rPr>
          <w:rFonts w:ascii="Times New Roman" w:hAnsi="Times New Roman" w:cs="Times New Roman"/>
        </w:rPr>
        <w:t>EDA</w:t>
      </w:r>
      <w:r w:rsidRPr="00FD1E84">
        <w:rPr>
          <w:rFonts w:ascii="Times New Roman" w:hAnsi="Times New Roman" w:cs="Times New Roman"/>
        </w:rPr>
        <w:t>, statistical analysis, and visualizations.</w:t>
      </w:r>
    </w:p>
    <w:p w:rsidRPr="00FD1E84" w:rsidR="00FF2EA1" w:rsidP="00640062" w:rsidRDefault="00FF2EA1" w14:paraId="16C0ED7D" w14:textId="2AE27310">
      <w:pPr>
        <w:pStyle w:val="ListParagraph"/>
        <w:numPr>
          <w:ilvl w:val="0"/>
          <w:numId w:val="8"/>
        </w:numPr>
        <w:shd w:val="clear" w:color="auto" w:fill="EAF1DD" w:themeFill="accent3" w:themeFillTint="33"/>
        <w:spacing w:line="480" w:lineRule="auto"/>
        <w:jc w:val="both"/>
        <w:rPr>
          <w:rFonts w:ascii="Times New Roman" w:hAnsi="Times New Roman" w:cs="Times New Roman"/>
        </w:rPr>
      </w:pPr>
      <w:r w:rsidRPr="00FD1E84">
        <w:rPr>
          <w:rFonts w:ascii="Times New Roman" w:hAnsi="Times New Roman" w:cs="Times New Roman"/>
          <w:b/>
          <w:bCs/>
        </w:rPr>
        <w:t>Key insights</w:t>
      </w:r>
      <w:r w:rsidRPr="00FD1E84">
        <w:rPr>
          <w:rFonts w:ascii="Times New Roman" w:hAnsi="Times New Roman" w:cs="Times New Roman"/>
        </w:rPr>
        <w:t xml:space="preserve">: A summary of the </w:t>
      </w:r>
      <w:r w:rsidRPr="00FD1E84" w:rsidR="00CC52C2">
        <w:rPr>
          <w:rFonts w:ascii="Times New Roman" w:hAnsi="Times New Roman" w:cs="Times New Roman"/>
        </w:rPr>
        <w:t>key</w:t>
      </w:r>
      <w:r w:rsidRPr="00FD1E84">
        <w:rPr>
          <w:rFonts w:ascii="Times New Roman" w:hAnsi="Times New Roman" w:cs="Times New Roman"/>
        </w:rPr>
        <w:t xml:space="preserve"> findings and insights gained from the analysis.</w:t>
      </w:r>
    </w:p>
    <w:p w:rsidRPr="00FD1E84" w:rsidR="00FF2EA1" w:rsidP="00640062" w:rsidRDefault="00FF2EA1" w14:paraId="40B13201" w14:textId="152E3F78">
      <w:pPr>
        <w:pStyle w:val="ListParagraph"/>
        <w:numPr>
          <w:ilvl w:val="0"/>
          <w:numId w:val="8"/>
        </w:numPr>
        <w:shd w:val="clear" w:color="auto" w:fill="EAF1DD" w:themeFill="accent3" w:themeFillTint="33"/>
        <w:spacing w:line="480" w:lineRule="auto"/>
        <w:jc w:val="both"/>
        <w:rPr>
          <w:rFonts w:ascii="Times New Roman" w:hAnsi="Times New Roman" w:cs="Times New Roman"/>
        </w:rPr>
      </w:pPr>
      <w:r w:rsidRPr="00FD1E84">
        <w:rPr>
          <w:rFonts w:ascii="Times New Roman" w:hAnsi="Times New Roman" w:cs="Times New Roman"/>
          <w:b/>
          <w:bCs/>
        </w:rPr>
        <w:t xml:space="preserve">Recommendations: </w:t>
      </w:r>
      <w:r w:rsidRPr="00FD1E84" w:rsidR="00136145">
        <w:rPr>
          <w:rFonts w:ascii="Times New Roman" w:hAnsi="Times New Roman" w:cs="Times New Roman"/>
        </w:rPr>
        <w:t>Actionable</w:t>
      </w:r>
      <w:r w:rsidRPr="00FD1E84">
        <w:rPr>
          <w:rFonts w:ascii="Times New Roman" w:hAnsi="Times New Roman" w:cs="Times New Roman"/>
        </w:rPr>
        <w:t xml:space="preserve"> based on the insights gained, including strategies to improve sales, optimize pricing, and enhance customer service.</w:t>
      </w:r>
    </w:p>
    <w:p w:rsidRPr="00FD1E84" w:rsidR="00FF2EA1" w:rsidP="00640062" w:rsidRDefault="00FF2EA1" w14:paraId="4A41F9C3" w14:textId="0D8C16D2">
      <w:pPr>
        <w:pStyle w:val="ListParagraph"/>
        <w:numPr>
          <w:ilvl w:val="0"/>
          <w:numId w:val="8"/>
        </w:numPr>
        <w:shd w:val="clear" w:color="auto" w:fill="EAF1DD" w:themeFill="accent3" w:themeFillTint="33"/>
        <w:spacing w:line="480" w:lineRule="auto"/>
        <w:jc w:val="both"/>
        <w:rPr>
          <w:rFonts w:ascii="Times New Roman" w:hAnsi="Times New Roman" w:cs="Times New Roman"/>
        </w:rPr>
      </w:pPr>
      <w:r w:rsidRPr="00FD1E84">
        <w:rPr>
          <w:rFonts w:ascii="Times New Roman" w:hAnsi="Times New Roman" w:cs="Times New Roman"/>
          <w:b/>
          <w:bCs/>
        </w:rPr>
        <w:t xml:space="preserve">Conclusion: </w:t>
      </w:r>
      <w:r w:rsidRPr="00FD1E84">
        <w:rPr>
          <w:rFonts w:ascii="Times New Roman" w:hAnsi="Times New Roman" w:cs="Times New Roman"/>
        </w:rPr>
        <w:t>A summary of the main findings and recommendations, along with any limitations or caveats to the analysis.</w:t>
      </w:r>
    </w:p>
    <w:p w:rsidRPr="00FD1E84" w:rsidR="00FF2EA1" w:rsidP="00640062" w:rsidRDefault="00FF2EA1" w14:paraId="60177A7D" w14:textId="77777777">
      <w:pPr>
        <w:pStyle w:val="ListParagraph"/>
        <w:numPr>
          <w:ilvl w:val="0"/>
          <w:numId w:val="8"/>
        </w:numPr>
        <w:shd w:val="clear" w:color="auto" w:fill="EAF1DD" w:themeFill="accent3" w:themeFillTint="33"/>
        <w:spacing w:line="480" w:lineRule="auto"/>
        <w:jc w:val="both"/>
        <w:rPr>
          <w:rFonts w:ascii="Times New Roman" w:hAnsi="Times New Roman" w:cs="Times New Roman"/>
        </w:rPr>
      </w:pPr>
      <w:r w:rsidRPr="00FD1E84">
        <w:rPr>
          <w:rFonts w:ascii="Times New Roman" w:hAnsi="Times New Roman" w:cs="Times New Roman"/>
          <w:b/>
          <w:bCs/>
        </w:rPr>
        <w:t xml:space="preserve">Appendices: </w:t>
      </w:r>
      <w:r w:rsidRPr="00FD1E84">
        <w:rPr>
          <w:rFonts w:ascii="Times New Roman" w:hAnsi="Times New Roman" w:cs="Times New Roman"/>
        </w:rPr>
        <w:t>Supporting materials such as data tables, statistical outputs, and charts.</w:t>
      </w:r>
    </w:p>
    <w:p w:rsidR="00FF2EA1" w:rsidP="00640062" w:rsidRDefault="00FF2EA1" w14:paraId="77E2BDBB" w14:textId="530EEB66">
      <w:pPr>
        <w:pStyle w:val="ListParagraph"/>
        <w:numPr>
          <w:ilvl w:val="0"/>
          <w:numId w:val="8"/>
        </w:numPr>
        <w:shd w:val="clear" w:color="auto" w:fill="EAF1DD" w:themeFill="accent3" w:themeFillTint="33"/>
        <w:spacing w:line="480" w:lineRule="auto"/>
        <w:jc w:val="both"/>
        <w:rPr>
          <w:rFonts w:ascii="Times New Roman" w:hAnsi="Times New Roman" w:cs="Times New Roman"/>
        </w:rPr>
      </w:pPr>
      <w:r w:rsidRPr="74270E44" w:rsidR="7A6B21B7">
        <w:rPr>
          <w:rFonts w:ascii="Times New Roman" w:hAnsi="Times New Roman" w:cs="Times New Roman"/>
        </w:rPr>
        <w:t>Additionally, the report or presentation would be accompanied by a question-and-answer session to address any questions or concerns the sponsors may have.</w:t>
      </w:r>
    </w:p>
    <w:p w:rsidR="74270E44" w:rsidP="74270E44" w:rsidRDefault="74270E44" w14:paraId="78A24B5A" w14:textId="05615B6B">
      <w:pPr>
        <w:pStyle w:val="Normal"/>
        <w:shd w:val="clear" w:color="auto" w:fill="EAF1DD" w:themeFill="accent3" w:themeFillTint="33"/>
        <w:spacing w:line="480" w:lineRule="auto"/>
        <w:jc w:val="both"/>
        <w:rPr>
          <w:rFonts w:ascii="Times New Roman" w:hAnsi="Times New Roman" w:eastAsia="Times New Roman" w:cs="Times New Roman"/>
          <w:sz w:val="24"/>
          <w:szCs w:val="24"/>
        </w:rPr>
      </w:pPr>
    </w:p>
    <w:p w:rsidR="74270E44" w:rsidP="74270E44" w:rsidRDefault="74270E44" w14:paraId="7AE9966F" w14:textId="7B531AD9">
      <w:pPr>
        <w:pStyle w:val="Normal"/>
        <w:shd w:val="clear" w:color="auto" w:fill="EAF1DD" w:themeFill="accent3" w:themeFillTint="33"/>
        <w:spacing w:line="480" w:lineRule="auto"/>
        <w:jc w:val="both"/>
        <w:rPr>
          <w:rFonts w:ascii="Times New Roman" w:hAnsi="Times New Roman" w:eastAsia="Times New Roman" w:cs="Times New Roman"/>
          <w:sz w:val="24"/>
          <w:szCs w:val="24"/>
        </w:rPr>
      </w:pPr>
    </w:p>
    <w:p w:rsidR="74270E44" w:rsidP="74270E44" w:rsidRDefault="74270E44" w14:paraId="553E7021" w14:textId="0C6F635E">
      <w:pPr>
        <w:pStyle w:val="Normal"/>
        <w:shd w:val="clear" w:color="auto" w:fill="EAF1DD" w:themeFill="accent3" w:themeFillTint="33"/>
        <w:spacing w:line="480" w:lineRule="auto"/>
        <w:jc w:val="both"/>
        <w:rPr>
          <w:rFonts w:ascii="Times New Roman" w:hAnsi="Times New Roman" w:eastAsia="Times New Roman" w:cs="Times New Roman"/>
          <w:sz w:val="24"/>
          <w:szCs w:val="24"/>
        </w:rPr>
      </w:pPr>
    </w:p>
    <w:p w:rsidR="74270E44" w:rsidP="74270E44" w:rsidRDefault="74270E44" w14:paraId="2F29F23F" w14:textId="171BFCCA">
      <w:pPr>
        <w:pStyle w:val="Normal"/>
        <w:shd w:val="clear" w:color="auto" w:fill="EAF1DD" w:themeFill="accent3" w:themeFillTint="33"/>
        <w:spacing w:line="480" w:lineRule="auto"/>
        <w:jc w:val="both"/>
        <w:rPr>
          <w:rFonts w:ascii="Times New Roman" w:hAnsi="Times New Roman" w:eastAsia="Times New Roman" w:cs="Times New Roman"/>
          <w:sz w:val="24"/>
          <w:szCs w:val="24"/>
        </w:rPr>
      </w:pPr>
    </w:p>
    <w:p w:rsidR="74270E44" w:rsidP="74270E44" w:rsidRDefault="74270E44" w14:paraId="129FFDA3" w14:textId="329190BF">
      <w:pPr>
        <w:pStyle w:val="Normal"/>
        <w:shd w:val="clear" w:color="auto" w:fill="EAF1DD" w:themeFill="accent3" w:themeFillTint="33"/>
        <w:spacing w:line="480" w:lineRule="auto"/>
        <w:jc w:val="both"/>
        <w:rPr>
          <w:rFonts w:ascii="Times New Roman" w:hAnsi="Times New Roman" w:eastAsia="Times New Roman" w:cs="Times New Roman"/>
          <w:sz w:val="24"/>
          <w:szCs w:val="24"/>
        </w:rPr>
      </w:pPr>
    </w:p>
    <w:p w:rsidR="74270E44" w:rsidP="74270E44" w:rsidRDefault="74270E44" w14:paraId="18D33947" w14:textId="63186142">
      <w:pPr>
        <w:pStyle w:val="Normal"/>
        <w:shd w:val="clear" w:color="auto" w:fill="EAF1DD" w:themeFill="accent3" w:themeFillTint="33"/>
        <w:spacing w:line="480" w:lineRule="auto"/>
        <w:jc w:val="both"/>
        <w:rPr>
          <w:rFonts w:ascii="Times New Roman" w:hAnsi="Times New Roman" w:eastAsia="Times New Roman" w:cs="Times New Roman"/>
          <w:sz w:val="24"/>
          <w:szCs w:val="24"/>
        </w:rPr>
      </w:pPr>
    </w:p>
    <w:p w:rsidR="74270E44" w:rsidP="74270E44" w:rsidRDefault="74270E44" w14:paraId="603FF039" w14:textId="6FBB004B">
      <w:pPr>
        <w:pStyle w:val="Normal"/>
        <w:shd w:val="clear" w:color="auto" w:fill="EAF1DD" w:themeFill="accent3" w:themeFillTint="33"/>
        <w:spacing w:line="480" w:lineRule="auto"/>
        <w:jc w:val="both"/>
        <w:rPr>
          <w:rFonts w:ascii="Times New Roman" w:hAnsi="Times New Roman" w:eastAsia="Times New Roman" w:cs="Times New Roman"/>
          <w:sz w:val="24"/>
          <w:szCs w:val="24"/>
        </w:rPr>
      </w:pPr>
    </w:p>
    <w:p w:rsidR="74270E44" w:rsidP="74270E44" w:rsidRDefault="74270E44" w14:paraId="2B88F76B" w14:textId="00854FAC">
      <w:pPr>
        <w:pStyle w:val="Normal"/>
        <w:shd w:val="clear" w:color="auto" w:fill="EAF1DD" w:themeFill="accent3" w:themeFillTint="33"/>
        <w:spacing w:line="480" w:lineRule="auto"/>
        <w:jc w:val="both"/>
        <w:rPr>
          <w:rFonts w:ascii="Times New Roman" w:hAnsi="Times New Roman" w:eastAsia="Times New Roman" w:cs="Times New Roman"/>
          <w:sz w:val="24"/>
          <w:szCs w:val="24"/>
        </w:rPr>
      </w:pPr>
    </w:p>
    <w:p w:rsidR="13248FE2" w:rsidP="74270E44" w:rsidRDefault="13248FE2" w14:noSpellErr="1" w14:paraId="57DE22A5" w14:textId="2F05053F">
      <w:pPr>
        <w:shd w:val="clear" w:color="auto" w:fill="EAF1DD" w:themeFill="accent3" w:themeFillTint="33"/>
        <w:spacing w:line="480" w:lineRule="auto"/>
        <w:jc w:val="center"/>
        <w:rPr>
          <w:b w:val="1"/>
          <w:bCs w:val="1"/>
        </w:rPr>
      </w:pPr>
      <w:r w:rsidRPr="74270E44" w:rsidR="13248FE2">
        <w:rPr>
          <w:b w:val="1"/>
          <w:bCs w:val="1"/>
        </w:rPr>
        <w:t>Conclusion</w:t>
      </w:r>
    </w:p>
    <w:p w:rsidR="13248FE2" w:rsidP="74270E44" w:rsidRDefault="13248FE2" w14:noSpellErr="1" w14:paraId="33E8C9C3" w14:textId="7C5A3112">
      <w:pPr>
        <w:shd w:val="clear" w:color="auto" w:fill="EAF1DD" w:themeFill="accent3" w:themeFillTint="33"/>
        <w:spacing w:line="480" w:lineRule="auto"/>
        <w:jc w:val="both"/>
      </w:pPr>
      <w:r w:rsidR="13248FE2">
        <w:rPr/>
        <w:t>To conclude, we observed a variety of techniques including sales data analysis, A/B testing, sales forecasting, and regression analysis, through which sponsors can gain valuable insights into their sales performance and identify opportunities for improvement.</w:t>
      </w:r>
    </w:p>
    <w:p w:rsidR="13248FE2" w:rsidP="74270E44" w:rsidRDefault="13248FE2" w14:noSpellErr="1" w14:paraId="22257C3B" w14:textId="7BDBEB52">
      <w:pPr>
        <w:shd w:val="clear" w:color="auto" w:fill="EAF1DD" w:themeFill="accent3" w:themeFillTint="33"/>
        <w:spacing w:line="480" w:lineRule="auto"/>
        <w:jc w:val="both"/>
      </w:pPr>
      <w:r w:rsidR="13248FE2">
        <w:rPr/>
        <w:t>In this project, we have explored how these techniques can be used to improve sales performance in a tire store. We further aim to show how sales data analysis can identify which products are selling well and which ones are underperforming, while customer segmentation can help tailor sales and marketing strategies to specific customer segments. We also plan to demonstrate how A/B testing can be used to test different marketing strategies, and how regression analysis can identify the factors driving sales and make predictions about future sales.</w:t>
      </w:r>
    </w:p>
    <w:p w:rsidR="13248FE2" w:rsidP="74270E44" w:rsidRDefault="13248FE2" w14:noSpellErr="1" w14:paraId="73DBEAF4" w14:textId="4F39C8BE">
      <w:pPr>
        <w:shd w:val="clear" w:color="auto" w:fill="EAF1DD" w:themeFill="accent3" w:themeFillTint="33"/>
        <w:spacing w:line="480" w:lineRule="auto"/>
        <w:jc w:val="both"/>
      </w:pPr>
      <w:r w:rsidR="13248FE2">
        <w:rPr/>
        <w:t>Through our research methodology and results, we aim and hope that our sponsors can make</w:t>
      </w:r>
    </w:p>
    <w:p w:rsidR="13248FE2" w:rsidP="74270E44" w:rsidRDefault="13248FE2" w14:noSpellErr="1" w14:paraId="7D7D2054" w14:textId="2EC5E712">
      <w:pPr>
        <w:shd w:val="clear" w:color="auto" w:fill="EAF1DD" w:themeFill="accent3" w:themeFillTint="33"/>
        <w:spacing w:line="480" w:lineRule="auto"/>
        <w:jc w:val="both"/>
      </w:pPr>
      <w:r w:rsidR="13248FE2">
        <w:rPr/>
        <w:t xml:space="preserve">data-driven decisions and improve sales performance, and increase revenue and profitability. </w:t>
      </w:r>
    </w:p>
    <w:p w:rsidR="74270E44" w:rsidP="74270E44" w:rsidRDefault="74270E44" w14:noSpellErr="1" w14:paraId="68AD6244">
      <w:pPr>
        <w:spacing w:line="360" w:lineRule="auto"/>
        <w:ind w:left="720"/>
        <w:jc w:val="both"/>
      </w:pPr>
    </w:p>
    <w:p w:rsidR="74270E44" w:rsidP="74270E44" w:rsidRDefault="74270E44" w14:paraId="0749F576" w14:textId="75FBE57A">
      <w:pPr>
        <w:pStyle w:val="Normal"/>
        <w:shd w:val="clear" w:color="auto" w:fill="EAF1DD" w:themeFill="accent3" w:themeFillTint="33"/>
        <w:spacing w:line="480" w:lineRule="auto"/>
        <w:jc w:val="both"/>
        <w:rPr>
          <w:rFonts w:ascii="Times New Roman" w:hAnsi="Times New Roman" w:eastAsia="Times New Roman" w:cs="Times New Roman"/>
          <w:sz w:val="24"/>
          <w:szCs w:val="24"/>
        </w:rPr>
      </w:pPr>
    </w:p>
    <w:p w:rsidR="74270E44" w:rsidRDefault="74270E44" w14:paraId="1B40A966" w14:textId="1566B5D4">
      <w:r>
        <w:br w:type="page"/>
      </w:r>
    </w:p>
    <w:p w:rsidR="42AE6450" w:rsidP="74270E44" w:rsidRDefault="42AE6450" w14:paraId="37D4F4B5" w14:textId="10698436">
      <w:pPr>
        <w:pStyle w:val="Normal"/>
        <w:shd w:val="clear" w:color="auto" w:fill="EAF1DD" w:themeFill="accent3" w:themeFillTint="33"/>
        <w:spacing w:line="480" w:lineRule="auto"/>
        <w:jc w:val="both"/>
        <w:rPr>
          <w:rFonts w:ascii="Times New Roman" w:hAnsi="Times New Roman" w:eastAsia="Times New Roman" w:cs="Times New Roman"/>
          <w:b w:val="1"/>
          <w:bCs w:val="1"/>
          <w:sz w:val="24"/>
          <w:szCs w:val="24"/>
        </w:rPr>
      </w:pPr>
      <w:r w:rsidRPr="74270E44" w:rsidR="42AE6450">
        <w:rPr>
          <w:rFonts w:ascii="Times New Roman" w:hAnsi="Times New Roman" w:eastAsia="Times New Roman" w:cs="Times New Roman"/>
          <w:b w:val="1"/>
          <w:bCs w:val="1"/>
          <w:sz w:val="24"/>
          <w:szCs w:val="24"/>
        </w:rPr>
        <w:t xml:space="preserve">Introduction </w:t>
      </w:r>
    </w:p>
    <w:p w:rsidR="728CE9AB" w:rsidP="74270E44" w:rsidRDefault="728CE9AB" w14:paraId="380295A0" w14:textId="1426EC36">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r w:rsidRPr="74270E44" w:rsidR="728CE9AB">
        <w:rPr>
          <w:rFonts w:ascii="Times New Roman" w:hAnsi="Times New Roman" w:eastAsia="Times New Roman" w:cs="Times New Roman"/>
          <w:b w:val="0"/>
          <w:bCs w:val="0"/>
          <w:sz w:val="24"/>
          <w:szCs w:val="24"/>
        </w:rPr>
        <w:t xml:space="preserve">As per our sponsors, although profitability is one of the important aspects of any business, they already have that problem answered. Now we are </w:t>
      </w:r>
      <w:r w:rsidRPr="74270E44" w:rsidR="728CE9AB">
        <w:rPr>
          <w:rFonts w:ascii="Times New Roman" w:hAnsi="Times New Roman" w:eastAsia="Times New Roman" w:cs="Times New Roman"/>
          <w:b w:val="0"/>
          <w:bCs w:val="0"/>
          <w:sz w:val="24"/>
          <w:szCs w:val="24"/>
        </w:rPr>
        <w:t>rather focusing</w:t>
      </w:r>
      <w:r w:rsidRPr="74270E44" w:rsidR="728CE9AB">
        <w:rPr>
          <w:rFonts w:ascii="Times New Roman" w:hAnsi="Times New Roman" w:eastAsia="Times New Roman" w:cs="Times New Roman"/>
          <w:b w:val="0"/>
          <w:bCs w:val="0"/>
          <w:sz w:val="24"/>
          <w:szCs w:val="24"/>
        </w:rPr>
        <w:t xml:space="preserve"> on the market potential of a particular brand for the VIP tires, and we are also taking all the external macro-economic factors into consideration which can act as a key driver to it.</w:t>
      </w:r>
    </w:p>
    <w:p w:rsidR="728CE9AB" w:rsidP="74270E44" w:rsidRDefault="728CE9AB" w14:paraId="28320C01" w14:textId="68CA8ECD">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r w:rsidRPr="74270E44" w:rsidR="728CE9AB">
        <w:rPr>
          <w:rFonts w:ascii="Times New Roman" w:hAnsi="Times New Roman" w:eastAsia="Times New Roman" w:cs="Times New Roman"/>
          <w:b w:val="0"/>
          <w:bCs w:val="0"/>
          <w:sz w:val="24"/>
          <w:szCs w:val="24"/>
        </w:rPr>
        <w:t>So,</w:t>
      </w:r>
      <w:r w:rsidRPr="74270E44" w:rsidR="728CE9AB">
        <w:rPr>
          <w:rFonts w:ascii="Times New Roman" w:hAnsi="Times New Roman" w:eastAsia="Times New Roman" w:cs="Times New Roman"/>
          <w:b w:val="0"/>
          <w:bCs w:val="0"/>
          <w:sz w:val="24"/>
          <w:szCs w:val="24"/>
        </w:rPr>
        <w:t xml:space="preserve"> we have changed our approach a bit going further into our project, our focus would be the brand and the external factors affecting it.</w:t>
      </w:r>
    </w:p>
    <w:p w:rsidR="74270E44" w:rsidRDefault="74270E44" w14:paraId="5DC722B1" w14:textId="4621D2B5">
      <w:r>
        <w:br w:type="page"/>
      </w:r>
    </w:p>
    <w:p w:rsidR="74270E44" w:rsidP="74270E44" w:rsidRDefault="74270E44" w14:paraId="1AD4D16A" w14:textId="7D3FA19C">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p>
    <w:p w:rsidR="2AD8244F" w:rsidP="74270E44" w:rsidRDefault="2AD8244F" w14:paraId="321F6BF7" w14:textId="1EECA456">
      <w:pPr>
        <w:pStyle w:val="Normal"/>
        <w:shd w:val="clear" w:color="auto" w:fill="EAF1DD" w:themeFill="accent3" w:themeFillTint="33"/>
        <w:spacing w:line="480" w:lineRule="auto"/>
        <w:jc w:val="both"/>
        <w:rPr>
          <w:rFonts w:ascii="Times New Roman" w:hAnsi="Times New Roman" w:eastAsia="Times New Roman" w:cs="Times New Roman"/>
          <w:b w:val="1"/>
          <w:bCs w:val="1"/>
          <w:sz w:val="24"/>
          <w:szCs w:val="24"/>
        </w:rPr>
      </w:pPr>
      <w:r w:rsidRPr="74270E44" w:rsidR="2AD8244F">
        <w:rPr>
          <w:rFonts w:ascii="Times New Roman" w:hAnsi="Times New Roman" w:eastAsia="Times New Roman" w:cs="Times New Roman"/>
          <w:b w:val="1"/>
          <w:bCs w:val="1"/>
          <w:sz w:val="24"/>
          <w:szCs w:val="24"/>
        </w:rPr>
        <w:t>Analysis and</w:t>
      </w:r>
      <w:r w:rsidRPr="74270E44" w:rsidR="2AD8244F">
        <w:rPr>
          <w:rFonts w:ascii="Times New Roman" w:hAnsi="Times New Roman" w:eastAsia="Times New Roman" w:cs="Times New Roman"/>
          <w:b w:val="1"/>
          <w:bCs w:val="1"/>
          <w:sz w:val="24"/>
          <w:szCs w:val="24"/>
        </w:rPr>
        <w:t xml:space="preserve"> Research </w:t>
      </w:r>
      <w:r w:rsidRPr="74270E44" w:rsidR="2AD8244F">
        <w:rPr>
          <w:rFonts w:ascii="Times New Roman" w:hAnsi="Times New Roman" w:eastAsia="Times New Roman" w:cs="Times New Roman"/>
          <w:b w:val="1"/>
          <w:bCs w:val="1"/>
          <w:sz w:val="24"/>
          <w:szCs w:val="24"/>
        </w:rPr>
        <w:t>Methods: -</w:t>
      </w:r>
    </w:p>
    <w:p w:rsidR="49D22D72" w:rsidP="74270E44" w:rsidRDefault="49D22D72" w14:paraId="53EE9A9D" w14:textId="12E086C2">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r w:rsidRPr="74270E44" w:rsidR="49D22D72">
        <w:rPr>
          <w:rFonts w:ascii="Times New Roman" w:hAnsi="Times New Roman" w:eastAsia="Times New Roman" w:cs="Times New Roman"/>
          <w:b w:val="0"/>
          <w:bCs w:val="0"/>
          <w:sz w:val="24"/>
          <w:szCs w:val="24"/>
        </w:rPr>
        <w:t>Macro trends play a vital role in shaping the t</w:t>
      </w:r>
      <w:r w:rsidRPr="74270E44" w:rsidR="07731B65">
        <w:rPr>
          <w:rFonts w:ascii="Times New Roman" w:hAnsi="Times New Roman" w:eastAsia="Times New Roman" w:cs="Times New Roman"/>
          <w:b w:val="0"/>
          <w:bCs w:val="0"/>
          <w:sz w:val="24"/>
          <w:szCs w:val="24"/>
        </w:rPr>
        <w:t>i</w:t>
      </w:r>
      <w:r w:rsidRPr="74270E44" w:rsidR="49D22D72">
        <w:rPr>
          <w:rFonts w:ascii="Times New Roman" w:hAnsi="Times New Roman" w:eastAsia="Times New Roman" w:cs="Times New Roman"/>
          <w:b w:val="0"/>
          <w:bCs w:val="0"/>
          <w:sz w:val="24"/>
          <w:szCs w:val="24"/>
        </w:rPr>
        <w:t xml:space="preserve">re industry's landscape. Monitoring and adapting to these trends </w:t>
      </w:r>
      <w:r w:rsidRPr="74270E44" w:rsidR="6562957D">
        <w:rPr>
          <w:rFonts w:ascii="Times New Roman" w:hAnsi="Times New Roman" w:eastAsia="Times New Roman" w:cs="Times New Roman"/>
          <w:b w:val="0"/>
          <w:bCs w:val="0"/>
          <w:sz w:val="24"/>
          <w:szCs w:val="24"/>
        </w:rPr>
        <w:t>are</w:t>
      </w:r>
      <w:r w:rsidRPr="74270E44" w:rsidR="49D22D72">
        <w:rPr>
          <w:rFonts w:ascii="Times New Roman" w:hAnsi="Times New Roman" w:eastAsia="Times New Roman" w:cs="Times New Roman"/>
          <w:b w:val="0"/>
          <w:bCs w:val="0"/>
          <w:sz w:val="24"/>
          <w:szCs w:val="24"/>
        </w:rPr>
        <w:t xml:space="preserve"> crucial for t</w:t>
      </w:r>
      <w:r w:rsidRPr="74270E44" w:rsidR="619BAA78">
        <w:rPr>
          <w:rFonts w:ascii="Times New Roman" w:hAnsi="Times New Roman" w:eastAsia="Times New Roman" w:cs="Times New Roman"/>
          <w:b w:val="0"/>
          <w:bCs w:val="0"/>
          <w:sz w:val="24"/>
          <w:szCs w:val="24"/>
        </w:rPr>
        <w:t>ir</w:t>
      </w:r>
      <w:r w:rsidRPr="74270E44" w:rsidR="49D22D72">
        <w:rPr>
          <w:rFonts w:ascii="Times New Roman" w:hAnsi="Times New Roman" w:eastAsia="Times New Roman" w:cs="Times New Roman"/>
          <w:b w:val="0"/>
          <w:bCs w:val="0"/>
          <w:sz w:val="24"/>
          <w:szCs w:val="24"/>
        </w:rPr>
        <w:t xml:space="preserve">e manufacturers and stakeholders to remain competitive, meet changing consumer demands, </w:t>
      </w:r>
      <w:r w:rsidRPr="74270E44" w:rsidR="49D22D72">
        <w:rPr>
          <w:rFonts w:ascii="Times New Roman" w:hAnsi="Times New Roman" w:eastAsia="Times New Roman" w:cs="Times New Roman"/>
          <w:b w:val="0"/>
          <w:bCs w:val="0"/>
          <w:sz w:val="24"/>
          <w:szCs w:val="24"/>
        </w:rPr>
        <w:t>comply with</w:t>
      </w:r>
      <w:r w:rsidRPr="74270E44" w:rsidR="49D22D72">
        <w:rPr>
          <w:rFonts w:ascii="Times New Roman" w:hAnsi="Times New Roman" w:eastAsia="Times New Roman" w:cs="Times New Roman"/>
          <w:b w:val="0"/>
          <w:bCs w:val="0"/>
          <w:sz w:val="24"/>
          <w:szCs w:val="24"/>
        </w:rPr>
        <w:t xml:space="preserve"> regulations, and drive sustainable growth.</w:t>
      </w:r>
    </w:p>
    <w:p w:rsidR="0490F363" w:rsidP="74270E44" w:rsidRDefault="0490F363" w14:paraId="06390F08" w14:textId="29394B9F">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r w:rsidRPr="74270E44" w:rsidR="0490F363">
        <w:rPr>
          <w:rFonts w:ascii="Times New Roman" w:hAnsi="Times New Roman" w:eastAsia="Times New Roman" w:cs="Times New Roman"/>
          <w:b w:val="0"/>
          <w:bCs w:val="0"/>
          <w:sz w:val="24"/>
          <w:szCs w:val="24"/>
        </w:rPr>
        <w:t xml:space="preserve">We have considered some of the significant external factors which can certainly help us </w:t>
      </w:r>
      <w:r w:rsidRPr="74270E44" w:rsidR="0490F363">
        <w:rPr>
          <w:rFonts w:ascii="Times New Roman" w:hAnsi="Times New Roman" w:eastAsia="Times New Roman" w:cs="Times New Roman"/>
          <w:b w:val="0"/>
          <w:bCs w:val="0"/>
          <w:sz w:val="24"/>
          <w:szCs w:val="24"/>
        </w:rPr>
        <w:t>determine</w:t>
      </w:r>
      <w:r w:rsidRPr="74270E44" w:rsidR="0490F363">
        <w:rPr>
          <w:rFonts w:ascii="Times New Roman" w:hAnsi="Times New Roman" w:eastAsia="Times New Roman" w:cs="Times New Roman"/>
          <w:b w:val="0"/>
          <w:bCs w:val="0"/>
          <w:sz w:val="24"/>
          <w:szCs w:val="24"/>
        </w:rPr>
        <w:t xml:space="preserve"> the market </w:t>
      </w:r>
      <w:r w:rsidRPr="74270E44" w:rsidR="00663086">
        <w:rPr>
          <w:rFonts w:ascii="Times New Roman" w:hAnsi="Times New Roman" w:eastAsia="Times New Roman" w:cs="Times New Roman"/>
          <w:b w:val="0"/>
          <w:bCs w:val="0"/>
          <w:sz w:val="24"/>
          <w:szCs w:val="24"/>
        </w:rPr>
        <w:t>potential</w:t>
      </w:r>
      <w:r w:rsidRPr="74270E44" w:rsidR="0490F363">
        <w:rPr>
          <w:rFonts w:ascii="Times New Roman" w:hAnsi="Times New Roman" w:eastAsia="Times New Roman" w:cs="Times New Roman"/>
          <w:b w:val="0"/>
          <w:bCs w:val="0"/>
          <w:sz w:val="24"/>
          <w:szCs w:val="24"/>
        </w:rPr>
        <w:t xml:space="preserve"> for specific brands going forward. We h</w:t>
      </w:r>
      <w:r w:rsidRPr="74270E44" w:rsidR="167685F6">
        <w:rPr>
          <w:rFonts w:ascii="Times New Roman" w:hAnsi="Times New Roman" w:eastAsia="Times New Roman" w:cs="Times New Roman"/>
          <w:b w:val="0"/>
          <w:bCs w:val="0"/>
          <w:sz w:val="24"/>
          <w:szCs w:val="24"/>
        </w:rPr>
        <w:t xml:space="preserve">ave considered </w:t>
      </w:r>
      <w:r w:rsidRPr="74270E44" w:rsidR="1446F0FC">
        <w:rPr>
          <w:rFonts w:ascii="Times New Roman" w:hAnsi="Times New Roman" w:eastAsia="Times New Roman" w:cs="Times New Roman"/>
          <w:b w:val="0"/>
          <w:bCs w:val="0"/>
          <w:sz w:val="24"/>
          <w:szCs w:val="24"/>
        </w:rPr>
        <w:t>CPI (</w:t>
      </w:r>
      <w:r w:rsidRPr="74270E44" w:rsidR="167685F6">
        <w:rPr>
          <w:rFonts w:ascii="Times New Roman" w:hAnsi="Times New Roman" w:eastAsia="Times New Roman" w:cs="Times New Roman"/>
          <w:b w:val="0"/>
          <w:bCs w:val="0"/>
          <w:sz w:val="24"/>
          <w:szCs w:val="24"/>
        </w:rPr>
        <w:t>consumer price index</w:t>
      </w:r>
      <w:r w:rsidRPr="74270E44" w:rsidR="08BB99BA">
        <w:rPr>
          <w:rFonts w:ascii="Times New Roman" w:hAnsi="Times New Roman" w:eastAsia="Times New Roman" w:cs="Times New Roman"/>
          <w:b w:val="0"/>
          <w:bCs w:val="0"/>
          <w:sz w:val="24"/>
          <w:szCs w:val="24"/>
        </w:rPr>
        <w:t>),</w:t>
      </w:r>
      <w:r w:rsidRPr="74270E44" w:rsidR="167685F6">
        <w:rPr>
          <w:rFonts w:ascii="Times New Roman" w:hAnsi="Times New Roman" w:eastAsia="Times New Roman" w:cs="Times New Roman"/>
          <w:b w:val="0"/>
          <w:bCs w:val="0"/>
          <w:sz w:val="24"/>
          <w:szCs w:val="24"/>
        </w:rPr>
        <w:t xml:space="preserve"> Seasons of the t</w:t>
      </w:r>
      <w:r w:rsidRPr="74270E44" w:rsidR="55486149">
        <w:rPr>
          <w:rFonts w:ascii="Times New Roman" w:hAnsi="Times New Roman" w:eastAsia="Times New Roman" w:cs="Times New Roman"/>
          <w:b w:val="0"/>
          <w:bCs w:val="0"/>
          <w:sz w:val="24"/>
          <w:szCs w:val="24"/>
        </w:rPr>
        <w:t>i</w:t>
      </w:r>
      <w:r w:rsidRPr="74270E44" w:rsidR="167685F6">
        <w:rPr>
          <w:rFonts w:ascii="Times New Roman" w:hAnsi="Times New Roman" w:eastAsia="Times New Roman" w:cs="Times New Roman"/>
          <w:b w:val="0"/>
          <w:bCs w:val="0"/>
          <w:sz w:val="24"/>
          <w:szCs w:val="24"/>
        </w:rPr>
        <w:t xml:space="preserve">res </w:t>
      </w:r>
      <w:r w:rsidRPr="74270E44" w:rsidR="1CE60BBB">
        <w:rPr>
          <w:rFonts w:ascii="Times New Roman" w:hAnsi="Times New Roman" w:eastAsia="Times New Roman" w:cs="Times New Roman"/>
          <w:b w:val="0"/>
          <w:bCs w:val="0"/>
          <w:sz w:val="24"/>
          <w:szCs w:val="24"/>
        </w:rPr>
        <w:t>that</w:t>
      </w:r>
      <w:r w:rsidRPr="74270E44" w:rsidR="167685F6">
        <w:rPr>
          <w:rFonts w:ascii="Times New Roman" w:hAnsi="Times New Roman" w:eastAsia="Times New Roman" w:cs="Times New Roman"/>
          <w:b w:val="0"/>
          <w:bCs w:val="0"/>
          <w:sz w:val="24"/>
          <w:szCs w:val="24"/>
        </w:rPr>
        <w:t xml:space="preserve"> are being </w:t>
      </w:r>
      <w:r w:rsidRPr="74270E44" w:rsidR="3347EF87">
        <w:rPr>
          <w:rFonts w:ascii="Times New Roman" w:hAnsi="Times New Roman" w:eastAsia="Times New Roman" w:cs="Times New Roman"/>
          <w:b w:val="0"/>
          <w:bCs w:val="0"/>
          <w:sz w:val="24"/>
          <w:szCs w:val="24"/>
        </w:rPr>
        <w:t>sold,</w:t>
      </w:r>
      <w:r w:rsidRPr="74270E44" w:rsidR="1CEEC8BE">
        <w:rPr>
          <w:rFonts w:ascii="Times New Roman" w:hAnsi="Times New Roman" w:eastAsia="Times New Roman" w:cs="Times New Roman"/>
          <w:b w:val="0"/>
          <w:bCs w:val="0"/>
          <w:sz w:val="24"/>
          <w:szCs w:val="24"/>
        </w:rPr>
        <w:t xml:space="preserve"> </w:t>
      </w:r>
      <w:r w:rsidRPr="74270E44" w:rsidR="1E23A35E">
        <w:rPr>
          <w:rFonts w:ascii="Times New Roman" w:hAnsi="Times New Roman" w:eastAsia="Times New Roman" w:cs="Times New Roman"/>
          <w:b w:val="0"/>
          <w:bCs w:val="0"/>
          <w:sz w:val="24"/>
          <w:szCs w:val="24"/>
        </w:rPr>
        <w:t xml:space="preserve">Weather data of that </w:t>
      </w:r>
      <w:r w:rsidRPr="74270E44" w:rsidR="1E23A35E">
        <w:rPr>
          <w:rFonts w:ascii="Times New Roman" w:hAnsi="Times New Roman" w:eastAsia="Times New Roman" w:cs="Times New Roman"/>
          <w:b w:val="0"/>
          <w:bCs w:val="0"/>
          <w:sz w:val="24"/>
          <w:szCs w:val="24"/>
        </w:rPr>
        <w:t>location,</w:t>
      </w:r>
      <w:r w:rsidRPr="74270E44" w:rsidR="1E23A35E">
        <w:rPr>
          <w:rFonts w:ascii="Times New Roman" w:hAnsi="Times New Roman" w:eastAsia="Times New Roman" w:cs="Times New Roman"/>
          <w:b w:val="0"/>
          <w:bCs w:val="0"/>
          <w:sz w:val="24"/>
          <w:szCs w:val="24"/>
        </w:rPr>
        <w:t xml:space="preserve"> </w:t>
      </w:r>
      <w:r w:rsidRPr="74270E44" w:rsidR="1CEEC8BE">
        <w:rPr>
          <w:rFonts w:ascii="Times New Roman" w:hAnsi="Times New Roman" w:eastAsia="Times New Roman" w:cs="Times New Roman"/>
          <w:b w:val="0"/>
          <w:bCs w:val="0"/>
          <w:sz w:val="24"/>
          <w:szCs w:val="24"/>
        </w:rPr>
        <w:t>employment data</w:t>
      </w:r>
      <w:r w:rsidRPr="74270E44" w:rsidR="3901C4AE">
        <w:rPr>
          <w:rFonts w:ascii="Times New Roman" w:hAnsi="Times New Roman" w:eastAsia="Times New Roman" w:cs="Times New Roman"/>
          <w:b w:val="0"/>
          <w:bCs w:val="0"/>
          <w:sz w:val="24"/>
          <w:szCs w:val="24"/>
        </w:rPr>
        <w:t>,</w:t>
      </w:r>
      <w:r w:rsidRPr="74270E44" w:rsidR="1CEEC8BE">
        <w:rPr>
          <w:rFonts w:ascii="Times New Roman" w:hAnsi="Times New Roman" w:eastAsia="Times New Roman" w:cs="Times New Roman"/>
          <w:b w:val="0"/>
          <w:bCs w:val="0"/>
          <w:sz w:val="24"/>
          <w:szCs w:val="24"/>
        </w:rPr>
        <w:t xml:space="preserve"> and disposable income data.</w:t>
      </w:r>
    </w:p>
    <w:p w:rsidR="2FEB2CDE" w:rsidP="74270E44" w:rsidRDefault="2FEB2CDE" w14:paraId="3CE05B57" w14:textId="390C6A69">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r w:rsidRPr="74270E44" w:rsidR="2FEB2CDE">
        <w:rPr>
          <w:rFonts w:ascii="Times New Roman" w:hAnsi="Times New Roman" w:eastAsia="Times New Roman" w:cs="Times New Roman"/>
          <w:b w:val="0"/>
          <w:bCs w:val="0"/>
          <w:sz w:val="24"/>
          <w:szCs w:val="24"/>
        </w:rPr>
        <w:t>We have used python programming language and some packages related to it for our furthe</w:t>
      </w:r>
      <w:r w:rsidRPr="74270E44" w:rsidR="311E28F2">
        <w:rPr>
          <w:rFonts w:ascii="Times New Roman" w:hAnsi="Times New Roman" w:eastAsia="Times New Roman" w:cs="Times New Roman"/>
          <w:b w:val="0"/>
          <w:bCs w:val="0"/>
          <w:sz w:val="24"/>
          <w:szCs w:val="24"/>
        </w:rPr>
        <w:t>r analysis.</w:t>
      </w:r>
    </w:p>
    <w:p w:rsidR="74270E44" w:rsidP="74270E44" w:rsidRDefault="74270E44" w14:paraId="4FC50D1F" w14:textId="512CD86B">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p>
    <w:p w:rsidR="74270E44" w:rsidP="74270E44" w:rsidRDefault="74270E44" w14:paraId="4FB129A7" w14:textId="6E2F0220">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p>
    <w:tbl>
      <w:tblPr>
        <w:tblStyle w:val="TableGrid"/>
        <w:tblW w:w="0" w:type="auto"/>
        <w:tblLayout w:type="fixed"/>
        <w:tblLook w:val="06A0" w:firstRow="1" w:lastRow="0" w:firstColumn="1" w:lastColumn="0" w:noHBand="1" w:noVBand="1"/>
      </w:tblPr>
      <w:tblGrid>
        <w:gridCol w:w="3225"/>
      </w:tblGrid>
      <w:tr w:rsidR="74270E44" w:rsidTr="74270E44" w14:paraId="5C1C02DB">
        <w:trPr>
          <w:trHeight w:val="300"/>
        </w:trPr>
        <w:tc>
          <w:tcPr>
            <w:tcW w:w="3225" w:type="dxa"/>
            <w:tcBorders>
              <w:top w:val="nil"/>
              <w:left w:val="nil"/>
              <w:bottom w:val="nil"/>
              <w:right w:val="nil"/>
            </w:tcBorders>
            <w:shd w:val="clear" w:color="auto" w:fill="4472C4"/>
            <w:tcMar>
              <w:top w:w="15" w:type="dxa"/>
              <w:left w:w="15" w:type="dxa"/>
              <w:right w:w="15" w:type="dxa"/>
            </w:tcMar>
            <w:vAlign w:val="bottom"/>
          </w:tcPr>
          <w:p w:rsidR="74270E44" w:rsidRDefault="74270E44" w14:paraId="4BDE7854" w14:textId="213500FF">
            <w:r w:rsidRPr="74270E44" w:rsidR="74270E44">
              <w:rPr>
                <w:rFonts w:ascii="Courier New" w:hAnsi="Courier New" w:eastAsia="Courier New" w:cs="Courier New"/>
                <w:b w:val="1"/>
                <w:bCs w:val="1"/>
                <w:i w:val="0"/>
                <w:iCs w:val="0"/>
                <w:strike w:val="0"/>
                <w:dstrike w:val="0"/>
                <w:color w:val="000000" w:themeColor="text1" w:themeTint="FF" w:themeShade="FF"/>
                <w:sz w:val="22"/>
                <w:szCs w:val="22"/>
                <w:u w:val="none"/>
              </w:rPr>
              <w:t>Tire Brands</w:t>
            </w:r>
          </w:p>
        </w:tc>
      </w:tr>
      <w:tr w:rsidR="74270E44" w:rsidTr="74270E44" w14:paraId="28E028FF">
        <w:trPr>
          <w:trHeight w:val="300"/>
        </w:trPr>
        <w:tc>
          <w:tcPr>
            <w:tcW w:w="3225" w:type="dxa"/>
            <w:tcBorders>
              <w:top w:val="nil"/>
              <w:left w:val="nil"/>
              <w:bottom w:val="nil"/>
              <w:right w:val="nil"/>
            </w:tcBorders>
            <w:shd w:val="clear" w:color="auto" w:fill="D9E1F2"/>
            <w:tcMar>
              <w:top w:w="15" w:type="dxa"/>
              <w:left w:w="15" w:type="dxa"/>
              <w:right w:w="15" w:type="dxa"/>
            </w:tcMar>
            <w:vAlign w:val="bottom"/>
          </w:tcPr>
          <w:p w:rsidR="74270E44" w:rsidRDefault="74270E44" w14:paraId="785FFA1C" w14:textId="0E27C52A">
            <w:r w:rsidRPr="74270E44" w:rsidR="74270E44">
              <w:rPr>
                <w:rFonts w:ascii="Courier New" w:hAnsi="Courier New" w:eastAsia="Courier New" w:cs="Courier New"/>
                <w:b w:val="0"/>
                <w:bCs w:val="0"/>
                <w:i w:val="0"/>
                <w:iCs w:val="0"/>
                <w:strike w:val="0"/>
                <w:dstrike w:val="0"/>
                <w:color w:val="000000" w:themeColor="text1" w:themeTint="FF" w:themeShade="FF"/>
                <w:sz w:val="22"/>
                <w:szCs w:val="22"/>
                <w:u w:val="none"/>
              </w:rPr>
              <w:t>Multi-Mile     44988</w:t>
            </w:r>
          </w:p>
        </w:tc>
      </w:tr>
      <w:tr w:rsidR="74270E44" w:rsidTr="74270E44" w14:paraId="642488F4">
        <w:trPr>
          <w:trHeight w:val="300"/>
        </w:trPr>
        <w:tc>
          <w:tcPr>
            <w:tcW w:w="3225" w:type="dxa"/>
            <w:tcBorders>
              <w:top w:val="nil"/>
              <w:left w:val="nil"/>
              <w:bottom w:val="nil"/>
              <w:right w:val="nil"/>
            </w:tcBorders>
            <w:tcMar>
              <w:top w:w="15" w:type="dxa"/>
              <w:left w:w="15" w:type="dxa"/>
              <w:right w:w="15" w:type="dxa"/>
            </w:tcMar>
            <w:vAlign w:val="bottom"/>
          </w:tcPr>
          <w:p w:rsidR="74270E44" w:rsidRDefault="74270E44" w14:paraId="2445ECB8" w14:textId="2DF018FF">
            <w:r w:rsidRPr="74270E44" w:rsidR="74270E44">
              <w:rPr>
                <w:rFonts w:ascii="Courier New" w:hAnsi="Courier New" w:eastAsia="Courier New" w:cs="Courier New"/>
                <w:b w:val="0"/>
                <w:bCs w:val="0"/>
                <w:i w:val="0"/>
                <w:iCs w:val="0"/>
                <w:strike w:val="0"/>
                <w:dstrike w:val="0"/>
                <w:color w:val="000000" w:themeColor="text1" w:themeTint="FF" w:themeShade="FF"/>
                <w:sz w:val="22"/>
                <w:szCs w:val="22"/>
                <w:u w:val="none"/>
              </w:rPr>
              <w:t>Non-Primary    42448</w:t>
            </w:r>
          </w:p>
        </w:tc>
      </w:tr>
      <w:tr w:rsidR="74270E44" w:rsidTr="74270E44" w14:paraId="01D4689B">
        <w:trPr>
          <w:trHeight w:val="300"/>
        </w:trPr>
        <w:tc>
          <w:tcPr>
            <w:tcW w:w="3225" w:type="dxa"/>
            <w:tcBorders>
              <w:top w:val="nil"/>
              <w:left w:val="nil"/>
              <w:bottom w:val="nil"/>
              <w:right w:val="nil"/>
            </w:tcBorders>
            <w:shd w:val="clear" w:color="auto" w:fill="D9E1F2"/>
            <w:tcMar>
              <w:top w:w="15" w:type="dxa"/>
              <w:left w:w="15" w:type="dxa"/>
              <w:right w:w="15" w:type="dxa"/>
            </w:tcMar>
            <w:vAlign w:val="bottom"/>
          </w:tcPr>
          <w:p w:rsidR="74270E44" w:rsidRDefault="74270E44" w14:paraId="7F4E61F2" w14:textId="06C6212A">
            <w:r w:rsidRPr="74270E44" w:rsidR="74270E44">
              <w:rPr>
                <w:rFonts w:ascii="Courier New" w:hAnsi="Courier New" w:eastAsia="Courier New" w:cs="Courier New"/>
                <w:b w:val="0"/>
                <w:bCs w:val="0"/>
                <w:i w:val="0"/>
                <w:iCs w:val="0"/>
                <w:strike w:val="0"/>
                <w:dstrike w:val="0"/>
                <w:color w:val="000000" w:themeColor="text1" w:themeTint="FF" w:themeShade="FF"/>
                <w:sz w:val="22"/>
                <w:szCs w:val="22"/>
                <w:u w:val="none"/>
              </w:rPr>
              <w:t>Goodyear       27870</w:t>
            </w:r>
          </w:p>
        </w:tc>
      </w:tr>
      <w:tr w:rsidR="74270E44" w:rsidTr="74270E44" w14:paraId="647D4803">
        <w:trPr>
          <w:trHeight w:val="300"/>
        </w:trPr>
        <w:tc>
          <w:tcPr>
            <w:tcW w:w="3225" w:type="dxa"/>
            <w:tcBorders>
              <w:top w:val="nil"/>
              <w:left w:val="nil"/>
              <w:bottom w:val="nil"/>
              <w:right w:val="nil"/>
            </w:tcBorders>
            <w:tcMar>
              <w:top w:w="15" w:type="dxa"/>
              <w:left w:w="15" w:type="dxa"/>
              <w:right w:w="15" w:type="dxa"/>
            </w:tcMar>
            <w:vAlign w:val="bottom"/>
          </w:tcPr>
          <w:p w:rsidR="74270E44" w:rsidRDefault="74270E44" w14:paraId="7FFDAC3C" w14:textId="134990F5">
            <w:r w:rsidRPr="74270E44" w:rsidR="74270E44">
              <w:rPr>
                <w:rFonts w:ascii="Courier New" w:hAnsi="Courier New" w:eastAsia="Courier New" w:cs="Courier New"/>
                <w:b w:val="0"/>
                <w:bCs w:val="0"/>
                <w:i w:val="0"/>
                <w:iCs w:val="0"/>
                <w:strike w:val="0"/>
                <w:dstrike w:val="0"/>
                <w:color w:val="000000" w:themeColor="text1" w:themeTint="FF" w:themeShade="FF"/>
                <w:sz w:val="22"/>
                <w:szCs w:val="22"/>
                <w:u w:val="none"/>
              </w:rPr>
              <w:t>Sumitomo       19396</w:t>
            </w:r>
          </w:p>
        </w:tc>
      </w:tr>
      <w:tr w:rsidR="74270E44" w:rsidTr="74270E44" w14:paraId="654D3A01">
        <w:trPr>
          <w:trHeight w:val="300"/>
        </w:trPr>
        <w:tc>
          <w:tcPr>
            <w:tcW w:w="3225" w:type="dxa"/>
            <w:tcBorders>
              <w:top w:val="nil"/>
              <w:left w:val="nil"/>
              <w:bottom w:val="nil"/>
              <w:right w:val="nil"/>
            </w:tcBorders>
            <w:shd w:val="clear" w:color="auto" w:fill="D9E1F2"/>
            <w:tcMar>
              <w:top w:w="15" w:type="dxa"/>
              <w:left w:w="15" w:type="dxa"/>
              <w:right w:w="15" w:type="dxa"/>
            </w:tcMar>
            <w:vAlign w:val="bottom"/>
          </w:tcPr>
          <w:p w:rsidR="74270E44" w:rsidRDefault="74270E44" w14:paraId="61554074" w14:textId="44CAA159">
            <w:r w:rsidRPr="74270E44" w:rsidR="74270E44">
              <w:rPr>
                <w:rFonts w:ascii="Courier New" w:hAnsi="Courier New" w:eastAsia="Courier New" w:cs="Courier New"/>
                <w:b w:val="0"/>
                <w:bCs w:val="0"/>
                <w:i w:val="0"/>
                <w:iCs w:val="0"/>
                <w:strike w:val="0"/>
                <w:dstrike w:val="0"/>
                <w:color w:val="000000" w:themeColor="text1" w:themeTint="FF" w:themeShade="FF"/>
                <w:sz w:val="22"/>
                <w:szCs w:val="22"/>
                <w:u w:val="none"/>
              </w:rPr>
              <w:t>Solar          15395</w:t>
            </w:r>
          </w:p>
        </w:tc>
      </w:tr>
      <w:tr w:rsidR="74270E44" w:rsidTr="74270E44" w14:paraId="77D187ED">
        <w:trPr>
          <w:trHeight w:val="300"/>
        </w:trPr>
        <w:tc>
          <w:tcPr>
            <w:tcW w:w="3225" w:type="dxa"/>
            <w:tcBorders>
              <w:top w:val="nil"/>
              <w:left w:val="nil"/>
              <w:bottom w:val="nil"/>
              <w:right w:val="nil"/>
            </w:tcBorders>
            <w:tcMar>
              <w:top w:w="15" w:type="dxa"/>
              <w:left w:w="15" w:type="dxa"/>
              <w:right w:w="15" w:type="dxa"/>
            </w:tcMar>
            <w:vAlign w:val="bottom"/>
          </w:tcPr>
          <w:p w:rsidR="74270E44" w:rsidRDefault="74270E44" w14:paraId="156DFF21" w14:textId="76B6456A">
            <w:r w:rsidRPr="74270E44" w:rsidR="74270E44">
              <w:rPr>
                <w:rFonts w:ascii="Courier New" w:hAnsi="Courier New" w:eastAsia="Courier New" w:cs="Courier New"/>
                <w:b w:val="0"/>
                <w:bCs w:val="0"/>
                <w:i w:val="0"/>
                <w:iCs w:val="0"/>
                <w:strike w:val="0"/>
                <w:dstrike w:val="0"/>
                <w:color w:val="000000" w:themeColor="text1" w:themeTint="FF" w:themeShade="FF"/>
                <w:sz w:val="22"/>
                <w:szCs w:val="22"/>
                <w:u w:val="none"/>
              </w:rPr>
              <w:t>Falken         10905</w:t>
            </w:r>
          </w:p>
        </w:tc>
      </w:tr>
      <w:tr w:rsidR="74270E44" w:rsidTr="74270E44" w14:paraId="5AADF690">
        <w:trPr>
          <w:trHeight w:val="300"/>
        </w:trPr>
        <w:tc>
          <w:tcPr>
            <w:tcW w:w="3225" w:type="dxa"/>
            <w:tcBorders>
              <w:top w:val="nil"/>
              <w:left w:val="nil"/>
              <w:bottom w:val="nil"/>
              <w:right w:val="nil"/>
            </w:tcBorders>
            <w:shd w:val="clear" w:color="auto" w:fill="D9E1F2"/>
            <w:tcMar>
              <w:top w:w="15" w:type="dxa"/>
              <w:left w:w="15" w:type="dxa"/>
              <w:right w:w="15" w:type="dxa"/>
            </w:tcMar>
            <w:vAlign w:val="bottom"/>
          </w:tcPr>
          <w:p w:rsidR="74270E44" w:rsidRDefault="74270E44" w14:paraId="15156CFB" w14:textId="7E2B4D24">
            <w:r w:rsidRPr="74270E44" w:rsidR="74270E44">
              <w:rPr>
                <w:rFonts w:ascii="Courier New" w:hAnsi="Courier New" w:eastAsia="Courier New" w:cs="Courier New"/>
                <w:b w:val="0"/>
                <w:bCs w:val="0"/>
                <w:i w:val="0"/>
                <w:iCs w:val="0"/>
                <w:strike w:val="0"/>
                <w:dstrike w:val="0"/>
                <w:color w:val="000000" w:themeColor="text1" w:themeTint="FF" w:themeShade="FF"/>
                <w:sz w:val="22"/>
                <w:szCs w:val="22"/>
                <w:u w:val="none"/>
              </w:rPr>
              <w:t>Michelin        9747</w:t>
            </w:r>
          </w:p>
        </w:tc>
      </w:tr>
      <w:tr w:rsidR="74270E44" w:rsidTr="74270E44" w14:paraId="29075B09">
        <w:trPr>
          <w:trHeight w:val="300"/>
        </w:trPr>
        <w:tc>
          <w:tcPr>
            <w:tcW w:w="3225" w:type="dxa"/>
            <w:tcBorders>
              <w:top w:val="nil"/>
              <w:left w:val="nil"/>
              <w:bottom w:val="nil"/>
              <w:right w:val="nil"/>
            </w:tcBorders>
            <w:tcMar>
              <w:top w:w="15" w:type="dxa"/>
              <w:left w:w="15" w:type="dxa"/>
              <w:right w:w="15" w:type="dxa"/>
            </w:tcMar>
            <w:vAlign w:val="bottom"/>
          </w:tcPr>
          <w:p w:rsidR="74270E44" w:rsidRDefault="74270E44" w14:paraId="2B6C3DC6" w14:textId="2EE9C3C1">
            <w:r w:rsidRPr="74270E44" w:rsidR="74270E44">
              <w:rPr>
                <w:rFonts w:ascii="Courier New" w:hAnsi="Courier New" w:eastAsia="Courier New" w:cs="Courier New"/>
                <w:b w:val="0"/>
                <w:bCs w:val="0"/>
                <w:i w:val="0"/>
                <w:iCs w:val="0"/>
                <w:strike w:val="0"/>
                <w:dstrike w:val="0"/>
                <w:color w:val="000000" w:themeColor="text1" w:themeTint="FF" w:themeShade="FF"/>
                <w:sz w:val="22"/>
                <w:szCs w:val="22"/>
                <w:u w:val="none"/>
              </w:rPr>
              <w:t>Vanderbilt      9341</w:t>
            </w:r>
          </w:p>
        </w:tc>
      </w:tr>
      <w:tr w:rsidR="74270E44" w:rsidTr="74270E44" w14:paraId="6A0F3033">
        <w:trPr>
          <w:trHeight w:val="300"/>
        </w:trPr>
        <w:tc>
          <w:tcPr>
            <w:tcW w:w="3225" w:type="dxa"/>
            <w:tcBorders>
              <w:top w:val="nil"/>
              <w:left w:val="nil"/>
              <w:bottom w:val="nil"/>
              <w:right w:val="nil"/>
            </w:tcBorders>
            <w:shd w:val="clear" w:color="auto" w:fill="D9E1F2"/>
            <w:tcMar>
              <w:top w:w="15" w:type="dxa"/>
              <w:left w:w="15" w:type="dxa"/>
              <w:right w:w="15" w:type="dxa"/>
            </w:tcMar>
            <w:vAlign w:val="bottom"/>
          </w:tcPr>
          <w:p w:rsidR="74270E44" w:rsidRDefault="74270E44" w14:paraId="0909DF9B" w14:textId="37410F7C">
            <w:r w:rsidRPr="74270E44" w:rsidR="74270E44">
              <w:rPr>
                <w:rFonts w:ascii="Courier New" w:hAnsi="Courier New" w:eastAsia="Courier New" w:cs="Courier New"/>
                <w:b w:val="0"/>
                <w:bCs w:val="0"/>
                <w:i w:val="0"/>
                <w:iCs w:val="0"/>
                <w:strike w:val="0"/>
                <w:dstrike w:val="0"/>
                <w:color w:val="000000" w:themeColor="text1" w:themeTint="FF" w:themeShade="FF"/>
                <w:sz w:val="22"/>
                <w:szCs w:val="22"/>
                <w:u w:val="none"/>
              </w:rPr>
              <w:t>BF Goodrich     7891</w:t>
            </w:r>
          </w:p>
        </w:tc>
      </w:tr>
      <w:tr w:rsidR="74270E44" w:rsidTr="74270E44" w14:paraId="65493D4C">
        <w:trPr>
          <w:trHeight w:val="300"/>
        </w:trPr>
        <w:tc>
          <w:tcPr>
            <w:tcW w:w="3225" w:type="dxa"/>
            <w:tcBorders>
              <w:top w:val="nil"/>
              <w:left w:val="nil"/>
              <w:bottom w:val="nil"/>
              <w:right w:val="nil"/>
            </w:tcBorders>
            <w:tcMar>
              <w:top w:w="15" w:type="dxa"/>
              <w:left w:w="15" w:type="dxa"/>
              <w:right w:w="15" w:type="dxa"/>
            </w:tcMar>
            <w:vAlign w:val="bottom"/>
          </w:tcPr>
          <w:p w:rsidR="74270E44" w:rsidRDefault="74270E44" w14:paraId="488BBCD7" w14:textId="4E3D91A5">
            <w:r w:rsidRPr="74270E44" w:rsidR="74270E44">
              <w:rPr>
                <w:rFonts w:ascii="Courier New" w:hAnsi="Courier New" w:eastAsia="Courier New" w:cs="Courier New"/>
                <w:b w:val="0"/>
                <w:bCs w:val="0"/>
                <w:i w:val="0"/>
                <w:iCs w:val="0"/>
                <w:strike w:val="0"/>
                <w:dstrike w:val="0"/>
                <w:color w:val="000000" w:themeColor="text1" w:themeTint="FF" w:themeShade="FF"/>
                <w:sz w:val="22"/>
                <w:szCs w:val="22"/>
                <w:u w:val="none"/>
              </w:rPr>
              <w:t>Name: tire_company, dtype: int64</w:t>
            </w:r>
          </w:p>
        </w:tc>
      </w:tr>
    </w:tbl>
    <w:p w:rsidR="1B6CBA79" w:rsidP="74270E44" w:rsidRDefault="1B6CBA79" w14:paraId="352F95EB" w14:textId="3EE102EC">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r w:rsidRPr="74270E44" w:rsidR="1B6CBA79">
        <w:rPr>
          <w:rFonts w:ascii="Times New Roman" w:hAnsi="Times New Roman" w:eastAsia="Times New Roman" w:cs="Times New Roman"/>
          <w:b w:val="0"/>
          <w:bCs w:val="0"/>
          <w:sz w:val="24"/>
          <w:szCs w:val="24"/>
        </w:rPr>
        <w:t>So,</w:t>
      </w:r>
      <w:r w:rsidRPr="74270E44" w:rsidR="4ADBC1B5">
        <w:rPr>
          <w:rFonts w:ascii="Times New Roman" w:hAnsi="Times New Roman" w:eastAsia="Times New Roman" w:cs="Times New Roman"/>
          <w:b w:val="0"/>
          <w:bCs w:val="0"/>
          <w:sz w:val="24"/>
          <w:szCs w:val="24"/>
        </w:rPr>
        <w:t xml:space="preserve"> in table we can see the top 8 brands of the tires which we have categorised as </w:t>
      </w:r>
      <w:r w:rsidRPr="74270E44" w:rsidR="343B47D4">
        <w:rPr>
          <w:rFonts w:ascii="Times New Roman" w:hAnsi="Times New Roman" w:eastAsia="Times New Roman" w:cs="Times New Roman"/>
          <w:b w:val="0"/>
          <w:bCs w:val="0"/>
          <w:sz w:val="24"/>
          <w:szCs w:val="24"/>
        </w:rPr>
        <w:t>primary tire</w:t>
      </w:r>
    </w:p>
    <w:p w:rsidR="343B47D4" w:rsidP="74270E44" w:rsidRDefault="343B47D4" w14:paraId="3F886B60" w14:textId="787EA91D">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r w:rsidRPr="74270E44" w:rsidR="343B47D4">
        <w:rPr>
          <w:rFonts w:ascii="Times New Roman" w:hAnsi="Times New Roman" w:eastAsia="Times New Roman" w:cs="Times New Roman"/>
          <w:b w:val="0"/>
          <w:bCs w:val="0"/>
          <w:sz w:val="24"/>
          <w:szCs w:val="24"/>
        </w:rPr>
        <w:t xml:space="preserve">Brands </w:t>
      </w:r>
      <w:r w:rsidRPr="74270E44" w:rsidR="4E263761">
        <w:rPr>
          <w:rFonts w:ascii="Times New Roman" w:hAnsi="Times New Roman" w:eastAsia="Times New Roman" w:cs="Times New Roman"/>
          <w:b w:val="0"/>
          <w:bCs w:val="0"/>
          <w:sz w:val="24"/>
          <w:szCs w:val="24"/>
        </w:rPr>
        <w:t>that do not fall under the top 8 category are categorized as non-primary tire brands.</w:t>
      </w:r>
      <w:r w:rsidRPr="74270E44" w:rsidR="53E8B20F">
        <w:rPr>
          <w:rFonts w:ascii="Times New Roman" w:hAnsi="Times New Roman" w:eastAsia="Times New Roman" w:cs="Times New Roman"/>
          <w:b w:val="0"/>
          <w:bCs w:val="0"/>
          <w:sz w:val="24"/>
          <w:szCs w:val="24"/>
        </w:rPr>
        <w:t xml:space="preserve"> As clearly shown in the table above there are 43,448 quantities of tires mentioned as </w:t>
      </w:r>
      <w:r w:rsidRPr="74270E44" w:rsidR="53E8B20F">
        <w:rPr>
          <w:rFonts w:ascii="Times New Roman" w:hAnsi="Times New Roman" w:eastAsia="Times New Roman" w:cs="Times New Roman"/>
          <w:b w:val="0"/>
          <w:bCs w:val="0"/>
          <w:sz w:val="24"/>
          <w:szCs w:val="24"/>
        </w:rPr>
        <w:t>non-primary</w:t>
      </w:r>
      <w:r w:rsidRPr="74270E44" w:rsidR="53E8B20F">
        <w:rPr>
          <w:rFonts w:ascii="Times New Roman" w:hAnsi="Times New Roman" w:eastAsia="Times New Roman" w:cs="Times New Roman"/>
          <w:b w:val="0"/>
          <w:bCs w:val="0"/>
          <w:sz w:val="24"/>
          <w:szCs w:val="24"/>
        </w:rPr>
        <w:t>.</w:t>
      </w:r>
    </w:p>
    <w:p w:rsidR="74270E44" w:rsidP="74270E44" w:rsidRDefault="74270E44" w14:paraId="6F23FD36" w14:textId="09E4E154">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p>
    <w:p w:rsidR="517CF9C0" w:rsidP="74270E44" w:rsidRDefault="517CF9C0" w14:paraId="6DFB7B44" w14:textId="1310DD23">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r w:rsidRPr="74270E44" w:rsidR="517CF9C0">
        <w:rPr>
          <w:rFonts w:ascii="Times New Roman" w:hAnsi="Times New Roman" w:eastAsia="Times New Roman" w:cs="Times New Roman"/>
          <w:b w:val="0"/>
          <w:bCs w:val="0"/>
          <w:sz w:val="24"/>
          <w:szCs w:val="24"/>
        </w:rPr>
        <w:t xml:space="preserve">Now let us take </w:t>
      </w:r>
      <w:r w:rsidRPr="74270E44" w:rsidR="517CF9C0">
        <w:rPr>
          <w:rFonts w:ascii="Times New Roman" w:hAnsi="Times New Roman" w:eastAsia="Times New Roman" w:cs="Times New Roman"/>
          <w:b w:val="0"/>
          <w:bCs w:val="0"/>
          <w:sz w:val="24"/>
          <w:szCs w:val="24"/>
        </w:rPr>
        <w:t>Multi</w:t>
      </w:r>
      <w:r w:rsidRPr="74270E44" w:rsidR="517CF9C0">
        <w:rPr>
          <w:rFonts w:ascii="Times New Roman" w:hAnsi="Times New Roman" w:eastAsia="Times New Roman" w:cs="Times New Roman"/>
          <w:b w:val="0"/>
          <w:bCs w:val="0"/>
          <w:sz w:val="24"/>
          <w:szCs w:val="24"/>
        </w:rPr>
        <w:t>mile</w:t>
      </w:r>
      <w:r w:rsidRPr="74270E44" w:rsidR="517CF9C0">
        <w:rPr>
          <w:rFonts w:ascii="Times New Roman" w:hAnsi="Times New Roman" w:eastAsia="Times New Roman" w:cs="Times New Roman"/>
          <w:b w:val="0"/>
          <w:bCs w:val="0"/>
          <w:sz w:val="24"/>
          <w:szCs w:val="24"/>
        </w:rPr>
        <w:t xml:space="preserve"> tire into consideration which is the most selling brand of the </w:t>
      </w:r>
      <w:r w:rsidRPr="74270E44" w:rsidR="08E19535">
        <w:rPr>
          <w:rFonts w:ascii="Times New Roman" w:hAnsi="Times New Roman" w:eastAsia="Times New Roman" w:cs="Times New Roman"/>
          <w:b w:val="0"/>
          <w:bCs w:val="0"/>
          <w:sz w:val="24"/>
          <w:szCs w:val="24"/>
        </w:rPr>
        <w:t>lot.</w:t>
      </w:r>
    </w:p>
    <w:p w:rsidR="6F536C14" w:rsidP="74270E44" w:rsidRDefault="6F536C14" w14:paraId="682C55FD" w14:textId="1A10D2D2">
      <w:pPr>
        <w:pStyle w:val="Normal"/>
        <w:shd w:val="clear" w:color="auto" w:fill="EAF1DD" w:themeFill="accent3" w:themeFillTint="33"/>
        <w:spacing w:line="480" w:lineRule="auto"/>
        <w:jc w:val="both"/>
        <w:rPr>
          <w:rFonts w:ascii="Times New Roman" w:hAnsi="Times New Roman" w:eastAsia="Times New Roman" w:cs="Times New Roman"/>
          <w:b w:val="1"/>
          <w:bCs w:val="1"/>
          <w:sz w:val="24"/>
          <w:szCs w:val="24"/>
        </w:rPr>
      </w:pPr>
      <w:r w:rsidRPr="74270E44" w:rsidR="6F536C14">
        <w:rPr>
          <w:rFonts w:ascii="Times New Roman" w:hAnsi="Times New Roman" w:eastAsia="Times New Roman" w:cs="Times New Roman"/>
          <w:b w:val="1"/>
          <w:bCs w:val="1"/>
          <w:sz w:val="24"/>
          <w:szCs w:val="24"/>
        </w:rPr>
        <w:t>Multimile</w:t>
      </w:r>
      <w:r w:rsidRPr="74270E44" w:rsidR="6F536C14">
        <w:rPr>
          <w:rFonts w:ascii="Times New Roman" w:hAnsi="Times New Roman" w:eastAsia="Times New Roman" w:cs="Times New Roman"/>
          <w:b w:val="1"/>
          <w:bCs w:val="1"/>
          <w:sz w:val="24"/>
          <w:szCs w:val="24"/>
        </w:rPr>
        <w:t xml:space="preserve"> tire</w:t>
      </w:r>
    </w:p>
    <w:tbl>
      <w:tblPr>
        <w:tblStyle w:val="TableGrid"/>
        <w:tblW w:w="0" w:type="auto"/>
        <w:tblLayout w:type="fixed"/>
        <w:tblLook w:val="06A0" w:firstRow="1" w:lastRow="0" w:firstColumn="1" w:lastColumn="0" w:noHBand="1" w:noVBand="1"/>
      </w:tblPr>
      <w:tblGrid>
        <w:gridCol w:w="1521"/>
        <w:gridCol w:w="888"/>
        <w:gridCol w:w="791"/>
        <w:gridCol w:w="912"/>
        <w:gridCol w:w="779"/>
        <w:gridCol w:w="876"/>
        <w:gridCol w:w="779"/>
        <w:gridCol w:w="779"/>
        <w:gridCol w:w="912"/>
        <w:gridCol w:w="779"/>
      </w:tblGrid>
      <w:tr w:rsidR="74270E44" w:rsidTr="74270E44" w14:paraId="6F1645E0">
        <w:trPr>
          <w:trHeight w:val="390"/>
        </w:trPr>
        <w:tc>
          <w:tcPr>
            <w:tcW w:w="1521" w:type="dxa"/>
            <w:tcBorders>
              <w:top w:val="nil"/>
              <w:left w:val="nil"/>
              <w:bottom w:val="nil"/>
              <w:right w:val="nil"/>
            </w:tcBorders>
            <w:tcMar>
              <w:top w:w="15" w:type="dxa"/>
              <w:left w:w="15" w:type="dxa"/>
              <w:right w:w="15" w:type="dxa"/>
            </w:tcMar>
            <w:vAlign w:val="bottom"/>
          </w:tcPr>
          <w:p w:rsidR="74270E44" w:rsidRDefault="74270E44" w14:paraId="2405C2D3" w14:textId="290064F6">
            <w:r w:rsidRPr="74270E44" w:rsidR="74270E44">
              <w:rPr>
                <w:rFonts w:ascii="Calibri" w:hAnsi="Calibri" w:eastAsia="Calibri" w:cs="Calibri"/>
                <w:b w:val="1"/>
                <w:bCs w:val="1"/>
                <w:i w:val="0"/>
                <w:iCs w:val="0"/>
                <w:strike w:val="0"/>
                <w:dstrike w:val="0"/>
                <w:color w:val="000000" w:themeColor="text1" w:themeTint="FF" w:themeShade="FF"/>
                <w:sz w:val="30"/>
                <w:szCs w:val="30"/>
                <w:u w:val="none"/>
              </w:rPr>
              <w:t>Multimile tire</w:t>
            </w:r>
          </w:p>
        </w:tc>
        <w:tc>
          <w:tcPr>
            <w:tcW w:w="888" w:type="dxa"/>
            <w:tcBorders>
              <w:top w:val="nil"/>
              <w:left w:val="nil"/>
              <w:bottom w:val="nil"/>
              <w:right w:val="nil"/>
            </w:tcBorders>
            <w:tcMar>
              <w:top w:w="15" w:type="dxa"/>
              <w:left w:w="15" w:type="dxa"/>
              <w:right w:w="15" w:type="dxa"/>
            </w:tcMar>
            <w:vAlign w:val="bottom"/>
          </w:tcPr>
          <w:p w:rsidR="74270E44" w:rsidRDefault="74270E44" w14:paraId="37A0BFF4" w14:textId="6ED91F67"/>
        </w:tc>
        <w:tc>
          <w:tcPr>
            <w:tcW w:w="791" w:type="dxa"/>
            <w:tcBorders>
              <w:top w:val="nil"/>
              <w:left w:val="nil"/>
              <w:bottom w:val="nil"/>
              <w:right w:val="nil"/>
            </w:tcBorders>
            <w:tcMar>
              <w:top w:w="15" w:type="dxa"/>
              <w:left w:w="15" w:type="dxa"/>
              <w:right w:w="15" w:type="dxa"/>
            </w:tcMar>
            <w:vAlign w:val="bottom"/>
          </w:tcPr>
          <w:p w:rsidR="74270E44" w:rsidRDefault="74270E44" w14:paraId="380C1C23" w14:textId="074F2AF2"/>
        </w:tc>
        <w:tc>
          <w:tcPr>
            <w:tcW w:w="912" w:type="dxa"/>
            <w:tcBorders>
              <w:top w:val="nil"/>
              <w:left w:val="nil"/>
              <w:bottom w:val="nil"/>
              <w:right w:val="nil"/>
            </w:tcBorders>
            <w:tcMar>
              <w:top w:w="15" w:type="dxa"/>
              <w:left w:w="15" w:type="dxa"/>
              <w:right w:w="15" w:type="dxa"/>
            </w:tcMar>
            <w:vAlign w:val="bottom"/>
          </w:tcPr>
          <w:p w:rsidR="74270E44" w:rsidRDefault="74270E44" w14:paraId="046E596D" w14:textId="15E63A4A"/>
        </w:tc>
        <w:tc>
          <w:tcPr>
            <w:tcW w:w="779" w:type="dxa"/>
            <w:tcBorders>
              <w:top w:val="nil"/>
              <w:left w:val="nil"/>
              <w:bottom w:val="nil"/>
              <w:right w:val="nil"/>
            </w:tcBorders>
            <w:tcMar>
              <w:top w:w="15" w:type="dxa"/>
              <w:left w:w="15" w:type="dxa"/>
              <w:right w:w="15" w:type="dxa"/>
            </w:tcMar>
            <w:vAlign w:val="bottom"/>
          </w:tcPr>
          <w:p w:rsidR="74270E44" w:rsidRDefault="74270E44" w14:paraId="3471E5EE" w14:textId="312C5CA8"/>
        </w:tc>
        <w:tc>
          <w:tcPr>
            <w:tcW w:w="876" w:type="dxa"/>
            <w:tcBorders>
              <w:top w:val="nil"/>
              <w:left w:val="nil"/>
              <w:bottom w:val="nil"/>
              <w:right w:val="nil"/>
            </w:tcBorders>
            <w:tcMar>
              <w:top w:w="15" w:type="dxa"/>
              <w:left w:w="15" w:type="dxa"/>
              <w:right w:w="15" w:type="dxa"/>
            </w:tcMar>
            <w:vAlign w:val="bottom"/>
          </w:tcPr>
          <w:p w:rsidR="74270E44" w:rsidRDefault="74270E44" w14:paraId="0D5607F1" w14:textId="4E5F7E0F"/>
        </w:tc>
        <w:tc>
          <w:tcPr>
            <w:tcW w:w="779" w:type="dxa"/>
            <w:tcBorders>
              <w:top w:val="nil"/>
              <w:left w:val="nil"/>
              <w:bottom w:val="nil"/>
              <w:right w:val="nil"/>
            </w:tcBorders>
            <w:tcMar>
              <w:top w:w="15" w:type="dxa"/>
              <w:left w:w="15" w:type="dxa"/>
              <w:right w:w="15" w:type="dxa"/>
            </w:tcMar>
            <w:vAlign w:val="bottom"/>
          </w:tcPr>
          <w:p w:rsidR="74270E44" w:rsidRDefault="74270E44" w14:paraId="43D867C4" w14:textId="2E0AF305"/>
        </w:tc>
        <w:tc>
          <w:tcPr>
            <w:tcW w:w="779" w:type="dxa"/>
            <w:tcBorders>
              <w:top w:val="nil"/>
              <w:left w:val="nil"/>
              <w:bottom w:val="nil"/>
              <w:right w:val="nil"/>
            </w:tcBorders>
            <w:tcMar>
              <w:top w:w="15" w:type="dxa"/>
              <w:left w:w="15" w:type="dxa"/>
              <w:right w:w="15" w:type="dxa"/>
            </w:tcMar>
            <w:vAlign w:val="bottom"/>
          </w:tcPr>
          <w:p w:rsidR="74270E44" w:rsidRDefault="74270E44" w14:paraId="115849BC" w14:textId="3A850492"/>
        </w:tc>
        <w:tc>
          <w:tcPr>
            <w:tcW w:w="912" w:type="dxa"/>
            <w:tcBorders>
              <w:top w:val="nil"/>
              <w:left w:val="nil"/>
              <w:bottom w:val="nil"/>
              <w:right w:val="nil"/>
            </w:tcBorders>
            <w:tcMar>
              <w:top w:w="15" w:type="dxa"/>
              <w:left w:w="15" w:type="dxa"/>
              <w:right w:w="15" w:type="dxa"/>
            </w:tcMar>
            <w:vAlign w:val="bottom"/>
          </w:tcPr>
          <w:p w:rsidR="74270E44" w:rsidRDefault="74270E44" w14:paraId="5A8B62AB" w14:textId="23D8059A"/>
        </w:tc>
        <w:tc>
          <w:tcPr>
            <w:tcW w:w="779" w:type="dxa"/>
            <w:tcBorders>
              <w:top w:val="nil"/>
              <w:left w:val="nil"/>
              <w:bottom w:val="nil"/>
              <w:right w:val="nil"/>
            </w:tcBorders>
            <w:tcMar>
              <w:top w:w="15" w:type="dxa"/>
              <w:left w:w="15" w:type="dxa"/>
              <w:right w:w="15" w:type="dxa"/>
            </w:tcMar>
            <w:vAlign w:val="bottom"/>
          </w:tcPr>
          <w:p w:rsidR="74270E44" w:rsidRDefault="74270E44" w14:paraId="6B7ECBAC" w14:textId="53966B4C"/>
        </w:tc>
      </w:tr>
      <w:tr w:rsidR="74270E44" w:rsidTr="74270E44" w14:paraId="6AEE9007">
        <w:trPr>
          <w:trHeight w:val="300"/>
        </w:trPr>
        <w:tc>
          <w:tcPr>
            <w:tcW w:w="1521" w:type="dxa"/>
            <w:tcBorders>
              <w:top w:val="nil"/>
              <w:left w:val="nil"/>
              <w:bottom w:val="nil"/>
              <w:right w:val="nil"/>
            </w:tcBorders>
            <w:shd w:val="clear" w:color="auto" w:fill="4472C4"/>
            <w:tcMar>
              <w:top w:w="15" w:type="dxa"/>
              <w:left w:w="15" w:type="dxa"/>
              <w:right w:w="15" w:type="dxa"/>
            </w:tcMar>
            <w:vAlign w:val="bottom"/>
          </w:tcPr>
          <w:p w:rsidR="74270E44" w:rsidRDefault="74270E44" w14:paraId="0F3BBA54" w14:textId="6D05F0C6">
            <w:r w:rsidRPr="74270E44" w:rsidR="74270E44">
              <w:rPr>
                <w:rFonts w:ascii="Helvetica Neue" w:hAnsi="Helvetica Neue" w:eastAsia="Helvetica Neue" w:cs="Helvetica Neue"/>
                <w:b w:val="1"/>
                <w:bCs w:val="1"/>
                <w:i w:val="0"/>
                <w:iCs w:val="0"/>
                <w:strike w:val="0"/>
                <w:dstrike w:val="0"/>
                <w:color w:val="000000" w:themeColor="text1" w:themeTint="FF" w:themeShade="FF"/>
                <w:sz w:val="18"/>
                <w:szCs w:val="18"/>
                <w:u w:val="none"/>
              </w:rPr>
              <w:t>Stats</w:t>
            </w:r>
          </w:p>
        </w:tc>
        <w:tc>
          <w:tcPr>
            <w:tcW w:w="888" w:type="dxa"/>
            <w:tcBorders>
              <w:top w:val="nil"/>
              <w:left w:val="nil"/>
              <w:bottom w:val="nil"/>
              <w:right w:val="nil"/>
            </w:tcBorders>
            <w:shd w:val="clear" w:color="auto" w:fill="4472C4"/>
            <w:tcMar>
              <w:top w:w="15" w:type="dxa"/>
              <w:left w:w="15" w:type="dxa"/>
              <w:right w:w="15" w:type="dxa"/>
            </w:tcMar>
            <w:vAlign w:val="bottom"/>
          </w:tcPr>
          <w:p w:rsidR="74270E44" w:rsidRDefault="74270E44" w14:paraId="6671A37D" w14:textId="78201612">
            <w:r w:rsidRPr="74270E44" w:rsidR="74270E44">
              <w:rPr>
                <w:rFonts w:ascii="Helvetica Neue" w:hAnsi="Helvetica Neue" w:eastAsia="Helvetica Neue" w:cs="Helvetica Neue"/>
                <w:b w:val="1"/>
                <w:bCs w:val="1"/>
                <w:i w:val="0"/>
                <w:iCs w:val="0"/>
                <w:strike w:val="0"/>
                <w:dstrike w:val="0"/>
                <w:color w:val="000000" w:themeColor="text1" w:themeTint="FF" w:themeShade="FF"/>
                <w:sz w:val="18"/>
                <w:szCs w:val="18"/>
                <w:u w:val="none"/>
              </w:rPr>
              <w:t>Quantity</w:t>
            </w:r>
          </w:p>
        </w:tc>
        <w:tc>
          <w:tcPr>
            <w:tcW w:w="791" w:type="dxa"/>
            <w:tcBorders>
              <w:top w:val="nil"/>
              <w:left w:val="nil"/>
              <w:bottom w:val="nil"/>
              <w:right w:val="nil"/>
            </w:tcBorders>
            <w:shd w:val="clear" w:color="auto" w:fill="4472C4"/>
            <w:tcMar>
              <w:top w:w="15" w:type="dxa"/>
              <w:left w:w="15" w:type="dxa"/>
              <w:right w:w="15" w:type="dxa"/>
            </w:tcMar>
            <w:vAlign w:val="bottom"/>
          </w:tcPr>
          <w:p w:rsidR="74270E44" w:rsidRDefault="74270E44" w14:paraId="7AE4C681" w14:textId="173A63F1">
            <w:r w:rsidRPr="74270E44" w:rsidR="74270E44">
              <w:rPr>
                <w:rFonts w:ascii="Helvetica Neue" w:hAnsi="Helvetica Neue" w:eastAsia="Helvetica Neue" w:cs="Helvetica Neue"/>
                <w:b w:val="1"/>
                <w:bCs w:val="1"/>
                <w:i w:val="0"/>
                <w:iCs w:val="0"/>
                <w:strike w:val="0"/>
                <w:dstrike w:val="0"/>
                <w:color w:val="000000" w:themeColor="text1" w:themeTint="FF" w:themeShade="FF"/>
                <w:sz w:val="18"/>
                <w:szCs w:val="18"/>
                <w:u w:val="none"/>
              </w:rPr>
              <w:t>SP/Tire</w:t>
            </w:r>
          </w:p>
        </w:tc>
        <w:tc>
          <w:tcPr>
            <w:tcW w:w="912" w:type="dxa"/>
            <w:tcBorders>
              <w:top w:val="nil"/>
              <w:left w:val="nil"/>
              <w:bottom w:val="nil"/>
              <w:right w:val="nil"/>
            </w:tcBorders>
            <w:shd w:val="clear" w:color="auto" w:fill="4472C4"/>
            <w:tcMar>
              <w:top w:w="15" w:type="dxa"/>
              <w:left w:w="15" w:type="dxa"/>
              <w:right w:w="15" w:type="dxa"/>
            </w:tcMar>
            <w:vAlign w:val="bottom"/>
          </w:tcPr>
          <w:p w:rsidR="74270E44" w:rsidRDefault="74270E44" w14:paraId="1675264B" w14:textId="3F33011D">
            <w:r w:rsidRPr="74270E44" w:rsidR="74270E44">
              <w:rPr>
                <w:rFonts w:ascii="Helvetica Neue" w:hAnsi="Helvetica Neue" w:eastAsia="Helvetica Neue" w:cs="Helvetica Neue"/>
                <w:b w:val="1"/>
                <w:bCs w:val="1"/>
                <w:i w:val="0"/>
                <w:iCs w:val="0"/>
                <w:strike w:val="0"/>
                <w:dstrike w:val="0"/>
                <w:color w:val="000000" w:themeColor="text1" w:themeTint="FF" w:themeShade="FF"/>
                <w:sz w:val="18"/>
                <w:szCs w:val="18"/>
                <w:u w:val="none"/>
              </w:rPr>
              <w:t>Discount</w:t>
            </w:r>
          </w:p>
        </w:tc>
        <w:tc>
          <w:tcPr>
            <w:tcW w:w="779" w:type="dxa"/>
            <w:tcBorders>
              <w:top w:val="nil"/>
              <w:left w:val="nil"/>
              <w:bottom w:val="nil"/>
              <w:right w:val="nil"/>
            </w:tcBorders>
            <w:shd w:val="clear" w:color="auto" w:fill="4472C4"/>
            <w:tcMar>
              <w:top w:w="15" w:type="dxa"/>
              <w:left w:w="15" w:type="dxa"/>
              <w:right w:w="15" w:type="dxa"/>
            </w:tcMar>
            <w:vAlign w:val="bottom"/>
          </w:tcPr>
          <w:p w:rsidR="74270E44" w:rsidRDefault="74270E44" w14:paraId="57A1BA03" w14:textId="53B29F0F">
            <w:r w:rsidRPr="74270E44" w:rsidR="74270E44">
              <w:rPr>
                <w:rFonts w:ascii="Helvetica Neue" w:hAnsi="Helvetica Neue" w:eastAsia="Helvetica Neue" w:cs="Helvetica Neue"/>
                <w:b w:val="1"/>
                <w:bCs w:val="1"/>
                <w:i w:val="0"/>
                <w:iCs w:val="0"/>
                <w:strike w:val="0"/>
                <w:dstrike w:val="0"/>
                <w:color w:val="000000" w:themeColor="text1" w:themeTint="FF" w:themeShade="FF"/>
                <w:sz w:val="18"/>
                <w:szCs w:val="18"/>
                <w:u w:val="none"/>
              </w:rPr>
              <w:t>GP$</w:t>
            </w:r>
          </w:p>
        </w:tc>
        <w:tc>
          <w:tcPr>
            <w:tcW w:w="876" w:type="dxa"/>
            <w:tcBorders>
              <w:top w:val="nil"/>
              <w:left w:val="nil"/>
              <w:bottom w:val="nil"/>
              <w:right w:val="nil"/>
            </w:tcBorders>
            <w:shd w:val="clear" w:color="auto" w:fill="4472C4"/>
            <w:tcMar>
              <w:top w:w="15" w:type="dxa"/>
              <w:left w:w="15" w:type="dxa"/>
              <w:right w:w="15" w:type="dxa"/>
            </w:tcMar>
            <w:vAlign w:val="bottom"/>
          </w:tcPr>
          <w:p w:rsidR="74270E44" w:rsidRDefault="74270E44" w14:paraId="1DA64A21" w14:textId="378E94A3">
            <w:r w:rsidRPr="74270E44" w:rsidR="74270E44">
              <w:rPr>
                <w:rFonts w:ascii="Helvetica Neue" w:hAnsi="Helvetica Neue" w:eastAsia="Helvetica Neue" w:cs="Helvetica Neue"/>
                <w:b w:val="1"/>
                <w:bCs w:val="1"/>
                <w:i w:val="0"/>
                <w:iCs w:val="0"/>
                <w:strike w:val="0"/>
                <w:dstrike w:val="0"/>
                <w:color w:val="000000" w:themeColor="text1" w:themeTint="FF" w:themeShade="FF"/>
                <w:sz w:val="18"/>
                <w:szCs w:val="18"/>
                <w:u w:val="none"/>
              </w:rPr>
              <w:t>SaleYear</w:t>
            </w:r>
          </w:p>
        </w:tc>
        <w:tc>
          <w:tcPr>
            <w:tcW w:w="779" w:type="dxa"/>
            <w:tcBorders>
              <w:top w:val="nil"/>
              <w:left w:val="nil"/>
              <w:bottom w:val="nil"/>
              <w:right w:val="nil"/>
            </w:tcBorders>
            <w:shd w:val="clear" w:color="auto" w:fill="4472C4"/>
            <w:tcMar>
              <w:top w:w="15" w:type="dxa"/>
              <w:left w:w="15" w:type="dxa"/>
              <w:right w:w="15" w:type="dxa"/>
            </w:tcMar>
            <w:vAlign w:val="bottom"/>
          </w:tcPr>
          <w:p w:rsidR="74270E44" w:rsidRDefault="74270E44" w14:paraId="4F6B2270" w14:textId="1A2BCCFC">
            <w:r w:rsidRPr="74270E44" w:rsidR="74270E44">
              <w:rPr>
                <w:rFonts w:ascii="Helvetica Neue" w:hAnsi="Helvetica Neue" w:eastAsia="Helvetica Neue" w:cs="Helvetica Neue"/>
                <w:b w:val="1"/>
                <w:bCs w:val="1"/>
                <w:i w:val="0"/>
                <w:iCs w:val="0"/>
                <w:strike w:val="0"/>
                <w:dstrike w:val="0"/>
                <w:color w:val="000000" w:themeColor="text1" w:themeTint="FF" w:themeShade="FF"/>
                <w:sz w:val="18"/>
                <w:szCs w:val="18"/>
                <w:u w:val="none"/>
              </w:rPr>
              <w:t>temp</w:t>
            </w:r>
          </w:p>
        </w:tc>
        <w:tc>
          <w:tcPr>
            <w:tcW w:w="779" w:type="dxa"/>
            <w:tcBorders>
              <w:top w:val="nil"/>
              <w:left w:val="nil"/>
              <w:bottom w:val="nil"/>
              <w:right w:val="nil"/>
            </w:tcBorders>
            <w:shd w:val="clear" w:color="auto" w:fill="4472C4"/>
            <w:tcMar>
              <w:top w:w="15" w:type="dxa"/>
              <w:left w:w="15" w:type="dxa"/>
              <w:right w:w="15" w:type="dxa"/>
            </w:tcMar>
            <w:vAlign w:val="bottom"/>
          </w:tcPr>
          <w:p w:rsidR="74270E44" w:rsidRDefault="74270E44" w14:paraId="414732E2" w14:textId="6D0EE351">
            <w:r w:rsidRPr="74270E44" w:rsidR="74270E44">
              <w:rPr>
                <w:rFonts w:ascii="Helvetica Neue" w:hAnsi="Helvetica Neue" w:eastAsia="Helvetica Neue" w:cs="Helvetica Neue"/>
                <w:b w:val="1"/>
                <w:bCs w:val="1"/>
                <w:i w:val="0"/>
                <w:iCs w:val="0"/>
                <w:strike w:val="0"/>
                <w:dstrike w:val="0"/>
                <w:color w:val="000000" w:themeColor="text1" w:themeTint="FF" w:themeShade="FF"/>
                <w:sz w:val="18"/>
                <w:szCs w:val="18"/>
                <w:u w:val="none"/>
              </w:rPr>
              <w:t>dew</w:t>
            </w:r>
          </w:p>
        </w:tc>
        <w:tc>
          <w:tcPr>
            <w:tcW w:w="912" w:type="dxa"/>
            <w:tcBorders>
              <w:top w:val="nil"/>
              <w:left w:val="nil"/>
              <w:bottom w:val="nil"/>
              <w:right w:val="nil"/>
            </w:tcBorders>
            <w:shd w:val="clear" w:color="auto" w:fill="4472C4"/>
            <w:tcMar>
              <w:top w:w="15" w:type="dxa"/>
              <w:left w:w="15" w:type="dxa"/>
              <w:right w:w="15" w:type="dxa"/>
            </w:tcMar>
            <w:vAlign w:val="bottom"/>
          </w:tcPr>
          <w:p w:rsidR="74270E44" w:rsidRDefault="74270E44" w14:paraId="4477DA31" w14:textId="2BEB365C">
            <w:r w:rsidRPr="74270E44" w:rsidR="74270E44">
              <w:rPr>
                <w:rFonts w:ascii="Helvetica Neue" w:hAnsi="Helvetica Neue" w:eastAsia="Helvetica Neue" w:cs="Helvetica Neue"/>
                <w:b w:val="1"/>
                <w:bCs w:val="1"/>
                <w:i w:val="0"/>
                <w:iCs w:val="0"/>
                <w:strike w:val="0"/>
                <w:dstrike w:val="0"/>
                <w:color w:val="000000" w:themeColor="text1" w:themeTint="FF" w:themeShade="FF"/>
                <w:sz w:val="18"/>
                <w:szCs w:val="18"/>
                <w:u w:val="none"/>
              </w:rPr>
              <w:t>humidity</w:t>
            </w:r>
          </w:p>
        </w:tc>
        <w:tc>
          <w:tcPr>
            <w:tcW w:w="779" w:type="dxa"/>
            <w:tcBorders>
              <w:top w:val="nil"/>
              <w:left w:val="nil"/>
              <w:bottom w:val="nil"/>
              <w:right w:val="nil"/>
            </w:tcBorders>
            <w:shd w:val="clear" w:color="auto" w:fill="4472C4"/>
            <w:tcMar>
              <w:top w:w="15" w:type="dxa"/>
              <w:left w:w="15" w:type="dxa"/>
              <w:right w:w="15" w:type="dxa"/>
            </w:tcMar>
            <w:vAlign w:val="bottom"/>
          </w:tcPr>
          <w:p w:rsidR="74270E44" w:rsidRDefault="74270E44" w14:paraId="09B46A32" w14:textId="58E67C7E">
            <w:r w:rsidRPr="74270E44" w:rsidR="74270E44">
              <w:rPr>
                <w:rFonts w:ascii="Helvetica Neue" w:hAnsi="Helvetica Neue" w:eastAsia="Helvetica Neue" w:cs="Helvetica Neue"/>
                <w:b w:val="1"/>
                <w:bCs w:val="1"/>
                <w:i w:val="0"/>
                <w:iCs w:val="0"/>
                <w:strike w:val="0"/>
                <w:dstrike w:val="0"/>
                <w:color w:val="000000" w:themeColor="text1" w:themeTint="FF" w:themeShade="FF"/>
                <w:sz w:val="18"/>
                <w:szCs w:val="18"/>
                <w:u w:val="none"/>
              </w:rPr>
              <w:t>snow</w:t>
            </w:r>
          </w:p>
        </w:tc>
      </w:tr>
      <w:tr w:rsidR="74270E44" w:rsidTr="74270E44" w14:paraId="7B4CA9FD">
        <w:trPr>
          <w:trHeight w:val="285"/>
        </w:trPr>
        <w:tc>
          <w:tcPr>
            <w:tcW w:w="1521" w:type="dxa"/>
            <w:tcBorders>
              <w:top w:val="nil"/>
              <w:left w:val="nil"/>
              <w:bottom w:val="nil"/>
              <w:right w:val="nil"/>
            </w:tcBorders>
            <w:shd w:val="clear" w:color="auto" w:fill="F5F5F5"/>
            <w:tcMar>
              <w:top w:w="15" w:type="dxa"/>
              <w:left w:w="15" w:type="dxa"/>
              <w:right w:w="15" w:type="dxa"/>
            </w:tcMar>
            <w:vAlign w:val="bottom"/>
          </w:tcPr>
          <w:p w:rsidR="74270E44" w:rsidRDefault="74270E44" w14:paraId="348F5F12" w14:textId="62BA6822">
            <w:r w:rsidRPr="74270E44" w:rsidR="74270E44">
              <w:rPr>
                <w:rFonts w:ascii="Helvetica Neue" w:hAnsi="Helvetica Neue" w:eastAsia="Helvetica Neue" w:cs="Helvetica Neue"/>
                <w:b w:val="1"/>
                <w:bCs w:val="1"/>
                <w:i w:val="0"/>
                <w:iCs w:val="0"/>
                <w:strike w:val="0"/>
                <w:dstrike w:val="0"/>
                <w:color w:val="000000" w:themeColor="text1" w:themeTint="FF" w:themeShade="FF"/>
                <w:sz w:val="18"/>
                <w:szCs w:val="18"/>
                <w:u w:val="none"/>
              </w:rPr>
              <w:t>count</w:t>
            </w:r>
          </w:p>
        </w:tc>
        <w:tc>
          <w:tcPr>
            <w:tcW w:w="888" w:type="dxa"/>
            <w:tcBorders>
              <w:top w:val="nil"/>
              <w:left w:val="nil"/>
              <w:bottom w:val="nil"/>
              <w:right w:val="nil"/>
            </w:tcBorders>
            <w:shd w:val="clear" w:color="auto" w:fill="F5F5F5"/>
            <w:tcMar>
              <w:top w:w="15" w:type="dxa"/>
              <w:left w:w="15" w:type="dxa"/>
              <w:right w:w="15" w:type="dxa"/>
            </w:tcMar>
            <w:vAlign w:val="bottom"/>
          </w:tcPr>
          <w:p w:rsidR="74270E44" w:rsidRDefault="74270E44" w14:paraId="4530D3C7" w14:textId="0FC06044">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44988</w:t>
            </w:r>
          </w:p>
        </w:tc>
        <w:tc>
          <w:tcPr>
            <w:tcW w:w="791" w:type="dxa"/>
            <w:tcBorders>
              <w:top w:val="nil"/>
              <w:left w:val="nil"/>
              <w:bottom w:val="nil"/>
              <w:right w:val="nil"/>
            </w:tcBorders>
            <w:shd w:val="clear" w:color="auto" w:fill="F5F5F5"/>
            <w:tcMar>
              <w:top w:w="15" w:type="dxa"/>
              <w:left w:w="15" w:type="dxa"/>
              <w:right w:w="15" w:type="dxa"/>
            </w:tcMar>
            <w:vAlign w:val="bottom"/>
          </w:tcPr>
          <w:p w:rsidR="74270E44" w:rsidRDefault="74270E44" w14:paraId="169C76D4" w14:textId="59B8E515">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44988</w:t>
            </w:r>
          </w:p>
        </w:tc>
        <w:tc>
          <w:tcPr>
            <w:tcW w:w="912" w:type="dxa"/>
            <w:tcBorders>
              <w:top w:val="nil"/>
              <w:left w:val="nil"/>
              <w:bottom w:val="nil"/>
              <w:right w:val="nil"/>
            </w:tcBorders>
            <w:shd w:val="clear" w:color="auto" w:fill="F5F5F5"/>
            <w:tcMar>
              <w:top w:w="15" w:type="dxa"/>
              <w:left w:w="15" w:type="dxa"/>
              <w:right w:w="15" w:type="dxa"/>
            </w:tcMar>
            <w:vAlign w:val="bottom"/>
          </w:tcPr>
          <w:p w:rsidR="74270E44" w:rsidRDefault="74270E44" w14:paraId="7C4A7244" w14:textId="645DD5C7">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44988</w:t>
            </w:r>
          </w:p>
        </w:tc>
        <w:tc>
          <w:tcPr>
            <w:tcW w:w="779" w:type="dxa"/>
            <w:tcBorders>
              <w:top w:val="nil"/>
              <w:left w:val="nil"/>
              <w:bottom w:val="nil"/>
              <w:right w:val="nil"/>
            </w:tcBorders>
            <w:shd w:val="clear" w:color="auto" w:fill="F5F5F5"/>
            <w:tcMar>
              <w:top w:w="15" w:type="dxa"/>
              <w:left w:w="15" w:type="dxa"/>
              <w:right w:w="15" w:type="dxa"/>
            </w:tcMar>
            <w:vAlign w:val="bottom"/>
          </w:tcPr>
          <w:p w:rsidR="74270E44" w:rsidRDefault="74270E44" w14:paraId="6CE48A0F" w14:textId="12B52C6A">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44988</w:t>
            </w:r>
          </w:p>
        </w:tc>
        <w:tc>
          <w:tcPr>
            <w:tcW w:w="876" w:type="dxa"/>
            <w:tcBorders>
              <w:top w:val="nil"/>
              <w:left w:val="nil"/>
              <w:bottom w:val="nil"/>
              <w:right w:val="nil"/>
            </w:tcBorders>
            <w:shd w:val="clear" w:color="auto" w:fill="F5F5F5"/>
            <w:tcMar>
              <w:top w:w="15" w:type="dxa"/>
              <w:left w:w="15" w:type="dxa"/>
              <w:right w:w="15" w:type="dxa"/>
            </w:tcMar>
            <w:vAlign w:val="bottom"/>
          </w:tcPr>
          <w:p w:rsidR="74270E44" w:rsidRDefault="74270E44" w14:paraId="5EA25BFD" w14:textId="73313462">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44988</w:t>
            </w:r>
          </w:p>
        </w:tc>
        <w:tc>
          <w:tcPr>
            <w:tcW w:w="779" w:type="dxa"/>
            <w:tcBorders>
              <w:top w:val="nil"/>
              <w:left w:val="nil"/>
              <w:bottom w:val="nil"/>
              <w:right w:val="nil"/>
            </w:tcBorders>
            <w:shd w:val="clear" w:color="auto" w:fill="F5F5F5"/>
            <w:tcMar>
              <w:top w:w="15" w:type="dxa"/>
              <w:left w:w="15" w:type="dxa"/>
              <w:right w:w="15" w:type="dxa"/>
            </w:tcMar>
            <w:vAlign w:val="bottom"/>
          </w:tcPr>
          <w:p w:rsidR="74270E44" w:rsidRDefault="74270E44" w14:paraId="0DA35CD1" w14:textId="2C1C34E6">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44988</w:t>
            </w:r>
          </w:p>
        </w:tc>
        <w:tc>
          <w:tcPr>
            <w:tcW w:w="779" w:type="dxa"/>
            <w:tcBorders>
              <w:top w:val="nil"/>
              <w:left w:val="nil"/>
              <w:bottom w:val="nil"/>
              <w:right w:val="nil"/>
            </w:tcBorders>
            <w:shd w:val="clear" w:color="auto" w:fill="F5F5F5"/>
            <w:tcMar>
              <w:top w:w="15" w:type="dxa"/>
              <w:left w:w="15" w:type="dxa"/>
              <w:right w:w="15" w:type="dxa"/>
            </w:tcMar>
            <w:vAlign w:val="bottom"/>
          </w:tcPr>
          <w:p w:rsidR="74270E44" w:rsidRDefault="74270E44" w14:paraId="727C41BF" w14:textId="12A88C9B">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44988</w:t>
            </w:r>
          </w:p>
        </w:tc>
        <w:tc>
          <w:tcPr>
            <w:tcW w:w="912" w:type="dxa"/>
            <w:tcBorders>
              <w:top w:val="nil"/>
              <w:left w:val="nil"/>
              <w:bottom w:val="nil"/>
              <w:right w:val="nil"/>
            </w:tcBorders>
            <w:shd w:val="clear" w:color="auto" w:fill="F5F5F5"/>
            <w:tcMar>
              <w:top w:w="15" w:type="dxa"/>
              <w:left w:w="15" w:type="dxa"/>
              <w:right w:w="15" w:type="dxa"/>
            </w:tcMar>
            <w:vAlign w:val="bottom"/>
          </w:tcPr>
          <w:p w:rsidR="74270E44" w:rsidRDefault="74270E44" w14:paraId="2A244BD9" w14:textId="78DA6B8E">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44988</w:t>
            </w:r>
          </w:p>
        </w:tc>
        <w:tc>
          <w:tcPr>
            <w:tcW w:w="779"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438977FB" w14:textId="3475DB0C">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44988</w:t>
            </w:r>
          </w:p>
        </w:tc>
      </w:tr>
      <w:tr w:rsidR="74270E44" w:rsidTr="74270E44" w14:paraId="1CA8701A">
        <w:trPr>
          <w:trHeight w:val="285"/>
        </w:trPr>
        <w:tc>
          <w:tcPr>
            <w:tcW w:w="1521" w:type="dxa"/>
            <w:tcBorders>
              <w:top w:val="nil"/>
              <w:left w:val="nil"/>
              <w:bottom w:val="nil"/>
              <w:right w:val="nil"/>
            </w:tcBorders>
            <w:tcMar>
              <w:top w:w="15" w:type="dxa"/>
              <w:left w:w="15" w:type="dxa"/>
              <w:right w:w="15" w:type="dxa"/>
            </w:tcMar>
            <w:vAlign w:val="bottom"/>
          </w:tcPr>
          <w:p w:rsidR="74270E44" w:rsidRDefault="74270E44" w14:paraId="0B0C934D" w14:textId="11E0D7A5">
            <w:r w:rsidRPr="74270E44" w:rsidR="74270E44">
              <w:rPr>
                <w:rFonts w:ascii="Helvetica Neue" w:hAnsi="Helvetica Neue" w:eastAsia="Helvetica Neue" w:cs="Helvetica Neue"/>
                <w:b w:val="1"/>
                <w:bCs w:val="1"/>
                <w:i w:val="0"/>
                <w:iCs w:val="0"/>
                <w:strike w:val="0"/>
                <w:dstrike w:val="0"/>
                <w:color w:val="000000" w:themeColor="text1" w:themeTint="FF" w:themeShade="FF"/>
                <w:sz w:val="18"/>
                <w:szCs w:val="18"/>
                <w:u w:val="none"/>
              </w:rPr>
              <w:t>mean</w:t>
            </w:r>
          </w:p>
        </w:tc>
        <w:tc>
          <w:tcPr>
            <w:tcW w:w="888" w:type="dxa"/>
            <w:tcBorders>
              <w:top w:val="nil"/>
              <w:left w:val="nil"/>
              <w:bottom w:val="nil"/>
              <w:right w:val="nil"/>
            </w:tcBorders>
            <w:tcMar>
              <w:top w:w="15" w:type="dxa"/>
              <w:left w:w="15" w:type="dxa"/>
              <w:right w:w="15" w:type="dxa"/>
            </w:tcMar>
            <w:vAlign w:val="bottom"/>
          </w:tcPr>
          <w:p w:rsidR="74270E44" w:rsidRDefault="74270E44" w14:paraId="3EE00271" w14:textId="4725DB6B">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2.762848</w:t>
            </w:r>
          </w:p>
        </w:tc>
        <w:tc>
          <w:tcPr>
            <w:tcW w:w="791" w:type="dxa"/>
            <w:tcBorders>
              <w:top w:val="nil"/>
              <w:left w:val="nil"/>
              <w:bottom w:val="nil"/>
              <w:right w:val="nil"/>
            </w:tcBorders>
            <w:tcMar>
              <w:top w:w="15" w:type="dxa"/>
              <w:left w:w="15" w:type="dxa"/>
              <w:right w:w="15" w:type="dxa"/>
            </w:tcMar>
            <w:vAlign w:val="bottom"/>
          </w:tcPr>
          <w:p w:rsidR="74270E44" w:rsidRDefault="74270E44" w14:paraId="6657BB3D" w14:textId="4DC64E33">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118.376302</w:t>
            </w:r>
          </w:p>
        </w:tc>
        <w:tc>
          <w:tcPr>
            <w:tcW w:w="912" w:type="dxa"/>
            <w:tcBorders>
              <w:top w:val="nil"/>
              <w:left w:val="nil"/>
              <w:bottom w:val="nil"/>
              <w:right w:val="nil"/>
            </w:tcBorders>
            <w:tcMar>
              <w:top w:w="15" w:type="dxa"/>
              <w:left w:w="15" w:type="dxa"/>
              <w:right w:w="15" w:type="dxa"/>
            </w:tcMar>
            <w:vAlign w:val="bottom"/>
          </w:tcPr>
          <w:p w:rsidR="74270E44" w:rsidRDefault="74270E44" w14:paraId="6C2DFF4C" w14:textId="0069D339">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28.245148</w:t>
            </w:r>
          </w:p>
        </w:tc>
        <w:tc>
          <w:tcPr>
            <w:tcW w:w="779" w:type="dxa"/>
            <w:tcBorders>
              <w:top w:val="nil"/>
              <w:left w:val="nil"/>
              <w:bottom w:val="nil"/>
              <w:right w:val="nil"/>
            </w:tcBorders>
            <w:tcMar>
              <w:top w:w="15" w:type="dxa"/>
              <w:left w:w="15" w:type="dxa"/>
              <w:right w:w="15" w:type="dxa"/>
            </w:tcMar>
            <w:vAlign w:val="bottom"/>
          </w:tcPr>
          <w:p w:rsidR="74270E44" w:rsidRDefault="74270E44" w14:paraId="0A001DF0" w14:textId="33E89AEF">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110.478294</w:t>
            </w:r>
          </w:p>
        </w:tc>
        <w:tc>
          <w:tcPr>
            <w:tcW w:w="876" w:type="dxa"/>
            <w:tcBorders>
              <w:top w:val="nil"/>
              <w:left w:val="nil"/>
              <w:bottom w:val="nil"/>
              <w:right w:val="nil"/>
            </w:tcBorders>
            <w:tcMar>
              <w:top w:w="15" w:type="dxa"/>
              <w:left w:w="15" w:type="dxa"/>
              <w:right w:w="15" w:type="dxa"/>
            </w:tcMar>
            <w:vAlign w:val="bottom"/>
          </w:tcPr>
          <w:p w:rsidR="74270E44" w:rsidRDefault="74270E44" w14:paraId="641DE1B3" w14:textId="35E29CE2">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2021.450387</w:t>
            </w:r>
          </w:p>
        </w:tc>
        <w:tc>
          <w:tcPr>
            <w:tcW w:w="779" w:type="dxa"/>
            <w:tcBorders>
              <w:top w:val="nil"/>
              <w:left w:val="nil"/>
              <w:bottom w:val="nil"/>
              <w:right w:val="nil"/>
            </w:tcBorders>
            <w:tcMar>
              <w:top w:w="15" w:type="dxa"/>
              <w:left w:w="15" w:type="dxa"/>
              <w:right w:w="15" w:type="dxa"/>
            </w:tcMar>
            <w:vAlign w:val="bottom"/>
          </w:tcPr>
          <w:p w:rsidR="74270E44" w:rsidRDefault="74270E44" w14:paraId="7C781A12" w14:textId="0BCFA12F">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48.506802</w:t>
            </w:r>
          </w:p>
        </w:tc>
        <w:tc>
          <w:tcPr>
            <w:tcW w:w="779" w:type="dxa"/>
            <w:tcBorders>
              <w:top w:val="nil"/>
              <w:left w:val="nil"/>
              <w:bottom w:val="nil"/>
              <w:right w:val="nil"/>
            </w:tcBorders>
            <w:tcMar>
              <w:top w:w="15" w:type="dxa"/>
              <w:left w:w="15" w:type="dxa"/>
              <w:right w:w="15" w:type="dxa"/>
            </w:tcMar>
            <w:vAlign w:val="bottom"/>
          </w:tcPr>
          <w:p w:rsidR="74270E44" w:rsidRDefault="74270E44" w14:paraId="69A789F8" w14:textId="4B8E38D1">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37.189551</w:t>
            </w:r>
          </w:p>
        </w:tc>
        <w:tc>
          <w:tcPr>
            <w:tcW w:w="912" w:type="dxa"/>
            <w:tcBorders>
              <w:top w:val="nil"/>
              <w:left w:val="nil"/>
              <w:bottom w:val="nil"/>
              <w:right w:val="nil"/>
            </w:tcBorders>
            <w:tcMar>
              <w:top w:w="15" w:type="dxa"/>
              <w:left w:w="15" w:type="dxa"/>
              <w:right w:w="15" w:type="dxa"/>
            </w:tcMar>
            <w:vAlign w:val="bottom"/>
          </w:tcPr>
          <w:p w:rsidR="74270E44" w:rsidRDefault="74270E44" w14:paraId="3D339B6F" w14:textId="6E3022DE">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68.228354</w:t>
            </w:r>
          </w:p>
        </w:tc>
        <w:tc>
          <w:tcPr>
            <w:tcW w:w="779" w:type="dxa"/>
            <w:tcBorders>
              <w:top w:val="single" w:color="8EA9DB" w:sz="4"/>
              <w:left w:val="nil"/>
              <w:bottom w:val="single" w:color="8EA9DB" w:sz="4"/>
              <w:right w:val="nil"/>
            </w:tcBorders>
            <w:tcMar>
              <w:top w:w="15" w:type="dxa"/>
              <w:left w:w="15" w:type="dxa"/>
              <w:right w:w="15" w:type="dxa"/>
            </w:tcMar>
            <w:vAlign w:val="bottom"/>
          </w:tcPr>
          <w:p w:rsidR="74270E44" w:rsidRDefault="74270E44" w14:paraId="74D7F00B" w14:textId="425C5CFA">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0.121881</w:t>
            </w:r>
          </w:p>
        </w:tc>
      </w:tr>
      <w:tr w:rsidR="74270E44" w:rsidTr="74270E44" w14:paraId="42B49F4B">
        <w:trPr>
          <w:trHeight w:val="285"/>
        </w:trPr>
        <w:tc>
          <w:tcPr>
            <w:tcW w:w="1521" w:type="dxa"/>
            <w:tcBorders>
              <w:top w:val="nil"/>
              <w:left w:val="nil"/>
              <w:bottom w:val="nil"/>
              <w:right w:val="nil"/>
            </w:tcBorders>
            <w:shd w:val="clear" w:color="auto" w:fill="F5F5F5"/>
            <w:tcMar>
              <w:top w:w="15" w:type="dxa"/>
              <w:left w:w="15" w:type="dxa"/>
              <w:right w:w="15" w:type="dxa"/>
            </w:tcMar>
            <w:vAlign w:val="bottom"/>
          </w:tcPr>
          <w:p w:rsidR="74270E44" w:rsidRDefault="74270E44" w14:paraId="6A392FA3" w14:textId="1F31ACBF">
            <w:r w:rsidRPr="74270E44" w:rsidR="74270E44">
              <w:rPr>
                <w:rFonts w:ascii="Helvetica Neue" w:hAnsi="Helvetica Neue" w:eastAsia="Helvetica Neue" w:cs="Helvetica Neue"/>
                <w:b w:val="1"/>
                <w:bCs w:val="1"/>
                <w:i w:val="0"/>
                <w:iCs w:val="0"/>
                <w:strike w:val="0"/>
                <w:dstrike w:val="0"/>
                <w:color w:val="000000" w:themeColor="text1" w:themeTint="FF" w:themeShade="FF"/>
                <w:sz w:val="18"/>
                <w:szCs w:val="18"/>
                <w:u w:val="none"/>
              </w:rPr>
              <w:t>std</w:t>
            </w:r>
          </w:p>
        </w:tc>
        <w:tc>
          <w:tcPr>
            <w:tcW w:w="888" w:type="dxa"/>
            <w:tcBorders>
              <w:top w:val="nil"/>
              <w:left w:val="nil"/>
              <w:bottom w:val="nil"/>
              <w:right w:val="nil"/>
            </w:tcBorders>
            <w:shd w:val="clear" w:color="auto" w:fill="F5F5F5"/>
            <w:tcMar>
              <w:top w:w="15" w:type="dxa"/>
              <w:left w:w="15" w:type="dxa"/>
              <w:right w:w="15" w:type="dxa"/>
            </w:tcMar>
            <w:vAlign w:val="bottom"/>
          </w:tcPr>
          <w:p w:rsidR="74270E44" w:rsidRDefault="74270E44" w14:paraId="0FE6845E" w14:textId="4160E28E">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1.285045</w:t>
            </w:r>
          </w:p>
        </w:tc>
        <w:tc>
          <w:tcPr>
            <w:tcW w:w="791" w:type="dxa"/>
            <w:tcBorders>
              <w:top w:val="nil"/>
              <w:left w:val="nil"/>
              <w:bottom w:val="nil"/>
              <w:right w:val="nil"/>
            </w:tcBorders>
            <w:shd w:val="clear" w:color="auto" w:fill="F5F5F5"/>
            <w:tcMar>
              <w:top w:w="15" w:type="dxa"/>
              <w:left w:w="15" w:type="dxa"/>
              <w:right w:w="15" w:type="dxa"/>
            </w:tcMar>
            <w:vAlign w:val="bottom"/>
          </w:tcPr>
          <w:p w:rsidR="74270E44" w:rsidRDefault="74270E44" w14:paraId="26036269" w14:textId="23A93B94">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43.005026</w:t>
            </w:r>
          </w:p>
        </w:tc>
        <w:tc>
          <w:tcPr>
            <w:tcW w:w="912" w:type="dxa"/>
            <w:tcBorders>
              <w:top w:val="nil"/>
              <w:left w:val="nil"/>
              <w:bottom w:val="nil"/>
              <w:right w:val="nil"/>
            </w:tcBorders>
            <w:shd w:val="clear" w:color="auto" w:fill="F5F5F5"/>
            <w:tcMar>
              <w:top w:w="15" w:type="dxa"/>
              <w:left w:w="15" w:type="dxa"/>
              <w:right w:w="15" w:type="dxa"/>
            </w:tcMar>
            <w:vAlign w:val="bottom"/>
          </w:tcPr>
          <w:p w:rsidR="74270E44" w:rsidRDefault="74270E44" w14:paraId="533FAFA8" w14:textId="7D1A5642">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54.146252</w:t>
            </w:r>
          </w:p>
        </w:tc>
        <w:tc>
          <w:tcPr>
            <w:tcW w:w="779" w:type="dxa"/>
            <w:tcBorders>
              <w:top w:val="nil"/>
              <w:left w:val="nil"/>
              <w:bottom w:val="nil"/>
              <w:right w:val="nil"/>
            </w:tcBorders>
            <w:shd w:val="clear" w:color="auto" w:fill="F5F5F5"/>
            <w:tcMar>
              <w:top w:w="15" w:type="dxa"/>
              <w:left w:w="15" w:type="dxa"/>
              <w:right w:w="15" w:type="dxa"/>
            </w:tcMar>
            <w:vAlign w:val="bottom"/>
          </w:tcPr>
          <w:p w:rsidR="74270E44" w:rsidRDefault="74270E44" w14:paraId="307E0806" w14:textId="20761E07">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78.928694</w:t>
            </w:r>
          </w:p>
        </w:tc>
        <w:tc>
          <w:tcPr>
            <w:tcW w:w="876" w:type="dxa"/>
            <w:tcBorders>
              <w:top w:val="nil"/>
              <w:left w:val="nil"/>
              <w:bottom w:val="nil"/>
              <w:right w:val="nil"/>
            </w:tcBorders>
            <w:shd w:val="clear" w:color="auto" w:fill="F5F5F5"/>
            <w:tcMar>
              <w:top w:w="15" w:type="dxa"/>
              <w:left w:w="15" w:type="dxa"/>
              <w:right w:w="15" w:type="dxa"/>
            </w:tcMar>
            <w:vAlign w:val="bottom"/>
          </w:tcPr>
          <w:p w:rsidR="74270E44" w:rsidRDefault="74270E44" w14:paraId="319484D1" w14:textId="484727FB">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0.807806</w:t>
            </w:r>
          </w:p>
        </w:tc>
        <w:tc>
          <w:tcPr>
            <w:tcW w:w="779" w:type="dxa"/>
            <w:tcBorders>
              <w:top w:val="nil"/>
              <w:left w:val="nil"/>
              <w:bottom w:val="nil"/>
              <w:right w:val="nil"/>
            </w:tcBorders>
            <w:shd w:val="clear" w:color="auto" w:fill="F5F5F5"/>
            <w:tcMar>
              <w:top w:w="15" w:type="dxa"/>
              <w:left w:w="15" w:type="dxa"/>
              <w:right w:w="15" w:type="dxa"/>
            </w:tcMar>
            <w:vAlign w:val="bottom"/>
          </w:tcPr>
          <w:p w:rsidR="74270E44" w:rsidRDefault="74270E44" w14:paraId="569E9039" w14:textId="0591DA75">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17.376816</w:t>
            </w:r>
          </w:p>
        </w:tc>
        <w:tc>
          <w:tcPr>
            <w:tcW w:w="779" w:type="dxa"/>
            <w:tcBorders>
              <w:top w:val="nil"/>
              <w:left w:val="nil"/>
              <w:bottom w:val="nil"/>
              <w:right w:val="nil"/>
            </w:tcBorders>
            <w:shd w:val="clear" w:color="auto" w:fill="F5F5F5"/>
            <w:tcMar>
              <w:top w:w="15" w:type="dxa"/>
              <w:left w:w="15" w:type="dxa"/>
              <w:right w:w="15" w:type="dxa"/>
            </w:tcMar>
            <w:vAlign w:val="bottom"/>
          </w:tcPr>
          <w:p w:rsidR="74270E44" w:rsidRDefault="74270E44" w14:paraId="127EB386" w14:textId="631C5D03">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18.606823</w:t>
            </w:r>
          </w:p>
        </w:tc>
        <w:tc>
          <w:tcPr>
            <w:tcW w:w="912" w:type="dxa"/>
            <w:tcBorders>
              <w:top w:val="nil"/>
              <w:left w:val="nil"/>
              <w:bottom w:val="nil"/>
              <w:right w:val="nil"/>
            </w:tcBorders>
            <w:shd w:val="clear" w:color="auto" w:fill="F5F5F5"/>
            <w:tcMar>
              <w:top w:w="15" w:type="dxa"/>
              <w:left w:w="15" w:type="dxa"/>
              <w:right w:w="15" w:type="dxa"/>
            </w:tcMar>
            <w:vAlign w:val="bottom"/>
          </w:tcPr>
          <w:p w:rsidR="74270E44" w:rsidRDefault="74270E44" w14:paraId="751C93F1" w14:textId="3A089097">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14.978452</w:t>
            </w:r>
          </w:p>
        </w:tc>
        <w:tc>
          <w:tcPr>
            <w:tcW w:w="779"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4FC58139" w14:textId="7B661C5E">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0.846594</w:t>
            </w:r>
          </w:p>
        </w:tc>
      </w:tr>
      <w:tr w:rsidR="74270E44" w:rsidTr="74270E44" w14:paraId="546DFAF6">
        <w:trPr>
          <w:trHeight w:val="285"/>
        </w:trPr>
        <w:tc>
          <w:tcPr>
            <w:tcW w:w="1521" w:type="dxa"/>
            <w:tcBorders>
              <w:top w:val="nil"/>
              <w:left w:val="nil"/>
              <w:bottom w:val="nil"/>
              <w:right w:val="nil"/>
            </w:tcBorders>
            <w:tcMar>
              <w:top w:w="15" w:type="dxa"/>
              <w:left w:w="15" w:type="dxa"/>
              <w:right w:w="15" w:type="dxa"/>
            </w:tcMar>
            <w:vAlign w:val="bottom"/>
          </w:tcPr>
          <w:p w:rsidR="74270E44" w:rsidRDefault="74270E44" w14:paraId="5B1193F1" w14:textId="50ECDDFD">
            <w:r w:rsidRPr="74270E44" w:rsidR="74270E44">
              <w:rPr>
                <w:rFonts w:ascii="Helvetica Neue" w:hAnsi="Helvetica Neue" w:eastAsia="Helvetica Neue" w:cs="Helvetica Neue"/>
                <w:b w:val="1"/>
                <w:bCs w:val="1"/>
                <w:i w:val="0"/>
                <w:iCs w:val="0"/>
                <w:strike w:val="0"/>
                <w:dstrike w:val="0"/>
                <w:color w:val="000000" w:themeColor="text1" w:themeTint="FF" w:themeShade="FF"/>
                <w:sz w:val="18"/>
                <w:szCs w:val="18"/>
                <w:u w:val="none"/>
              </w:rPr>
              <w:t>min</w:t>
            </w:r>
          </w:p>
        </w:tc>
        <w:tc>
          <w:tcPr>
            <w:tcW w:w="888" w:type="dxa"/>
            <w:tcBorders>
              <w:top w:val="nil"/>
              <w:left w:val="nil"/>
              <w:bottom w:val="nil"/>
              <w:right w:val="nil"/>
            </w:tcBorders>
            <w:tcMar>
              <w:top w:w="15" w:type="dxa"/>
              <w:left w:w="15" w:type="dxa"/>
              <w:right w:w="15" w:type="dxa"/>
            </w:tcMar>
            <w:vAlign w:val="bottom"/>
          </w:tcPr>
          <w:p w:rsidR="74270E44" w:rsidRDefault="74270E44" w14:paraId="430896B5" w14:textId="6FBAF48E">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1</w:t>
            </w:r>
          </w:p>
        </w:tc>
        <w:tc>
          <w:tcPr>
            <w:tcW w:w="791" w:type="dxa"/>
            <w:tcBorders>
              <w:top w:val="nil"/>
              <w:left w:val="nil"/>
              <w:bottom w:val="nil"/>
              <w:right w:val="nil"/>
            </w:tcBorders>
            <w:tcMar>
              <w:top w:w="15" w:type="dxa"/>
              <w:left w:w="15" w:type="dxa"/>
              <w:right w:w="15" w:type="dxa"/>
            </w:tcMar>
            <w:vAlign w:val="bottom"/>
          </w:tcPr>
          <w:p w:rsidR="74270E44" w:rsidRDefault="74270E44" w14:paraId="1403D78C" w14:textId="084CC221">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6.3</w:t>
            </w:r>
          </w:p>
        </w:tc>
        <w:tc>
          <w:tcPr>
            <w:tcW w:w="912" w:type="dxa"/>
            <w:tcBorders>
              <w:top w:val="nil"/>
              <w:left w:val="nil"/>
              <w:bottom w:val="nil"/>
              <w:right w:val="nil"/>
            </w:tcBorders>
            <w:tcMar>
              <w:top w:w="15" w:type="dxa"/>
              <w:left w:w="15" w:type="dxa"/>
              <w:right w:w="15" w:type="dxa"/>
            </w:tcMar>
            <w:vAlign w:val="bottom"/>
          </w:tcPr>
          <w:p w:rsidR="74270E44" w:rsidRDefault="74270E44" w14:paraId="14F56FFA" w14:textId="38BCE6BB">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0</w:t>
            </w:r>
          </w:p>
        </w:tc>
        <w:tc>
          <w:tcPr>
            <w:tcW w:w="779" w:type="dxa"/>
            <w:tcBorders>
              <w:top w:val="nil"/>
              <w:left w:val="nil"/>
              <w:bottom w:val="nil"/>
              <w:right w:val="nil"/>
            </w:tcBorders>
            <w:tcMar>
              <w:top w:w="15" w:type="dxa"/>
              <w:left w:w="15" w:type="dxa"/>
              <w:right w:w="15" w:type="dxa"/>
            </w:tcMar>
            <w:vAlign w:val="bottom"/>
          </w:tcPr>
          <w:p w:rsidR="74270E44" w:rsidRDefault="74270E44" w14:paraId="4515F7B4" w14:textId="537B53E1">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-351.28</w:t>
            </w:r>
          </w:p>
        </w:tc>
        <w:tc>
          <w:tcPr>
            <w:tcW w:w="876" w:type="dxa"/>
            <w:tcBorders>
              <w:top w:val="nil"/>
              <w:left w:val="nil"/>
              <w:bottom w:val="nil"/>
              <w:right w:val="nil"/>
            </w:tcBorders>
            <w:tcMar>
              <w:top w:w="15" w:type="dxa"/>
              <w:left w:w="15" w:type="dxa"/>
              <w:right w:w="15" w:type="dxa"/>
            </w:tcMar>
            <w:vAlign w:val="bottom"/>
          </w:tcPr>
          <w:p w:rsidR="74270E44" w:rsidRDefault="74270E44" w14:paraId="6D125453" w14:textId="33295321">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2020</w:t>
            </w:r>
          </w:p>
        </w:tc>
        <w:tc>
          <w:tcPr>
            <w:tcW w:w="779" w:type="dxa"/>
            <w:tcBorders>
              <w:top w:val="nil"/>
              <w:left w:val="nil"/>
              <w:bottom w:val="nil"/>
              <w:right w:val="nil"/>
            </w:tcBorders>
            <w:tcMar>
              <w:top w:w="15" w:type="dxa"/>
              <w:left w:w="15" w:type="dxa"/>
              <w:right w:w="15" w:type="dxa"/>
            </w:tcMar>
            <w:vAlign w:val="bottom"/>
          </w:tcPr>
          <w:p w:rsidR="74270E44" w:rsidRDefault="74270E44" w14:paraId="2E572D01" w14:textId="344366F0">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-6</w:t>
            </w:r>
          </w:p>
        </w:tc>
        <w:tc>
          <w:tcPr>
            <w:tcW w:w="779" w:type="dxa"/>
            <w:tcBorders>
              <w:top w:val="nil"/>
              <w:left w:val="nil"/>
              <w:bottom w:val="nil"/>
              <w:right w:val="nil"/>
            </w:tcBorders>
            <w:tcMar>
              <w:top w:w="15" w:type="dxa"/>
              <w:left w:w="15" w:type="dxa"/>
              <w:right w:w="15" w:type="dxa"/>
            </w:tcMar>
            <w:vAlign w:val="bottom"/>
          </w:tcPr>
          <w:p w:rsidR="74270E44" w:rsidRDefault="74270E44" w14:paraId="0925706E" w14:textId="3F2F4E6D">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-27</w:t>
            </w:r>
          </w:p>
        </w:tc>
        <w:tc>
          <w:tcPr>
            <w:tcW w:w="912" w:type="dxa"/>
            <w:tcBorders>
              <w:top w:val="nil"/>
              <w:left w:val="nil"/>
              <w:bottom w:val="nil"/>
              <w:right w:val="nil"/>
            </w:tcBorders>
            <w:tcMar>
              <w:top w:w="15" w:type="dxa"/>
              <w:left w:w="15" w:type="dxa"/>
              <w:right w:w="15" w:type="dxa"/>
            </w:tcMar>
            <w:vAlign w:val="bottom"/>
          </w:tcPr>
          <w:p w:rsidR="74270E44" w:rsidRDefault="74270E44" w14:paraId="0786D810" w14:textId="7EE1D963">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25.6</w:t>
            </w:r>
          </w:p>
        </w:tc>
        <w:tc>
          <w:tcPr>
            <w:tcW w:w="779" w:type="dxa"/>
            <w:tcBorders>
              <w:top w:val="single" w:color="8EA9DB" w:sz="4"/>
              <w:left w:val="nil"/>
              <w:bottom w:val="single" w:color="8EA9DB" w:sz="4"/>
              <w:right w:val="nil"/>
            </w:tcBorders>
            <w:tcMar>
              <w:top w:w="15" w:type="dxa"/>
              <w:left w:w="15" w:type="dxa"/>
              <w:right w:w="15" w:type="dxa"/>
            </w:tcMar>
            <w:vAlign w:val="bottom"/>
          </w:tcPr>
          <w:p w:rsidR="74270E44" w:rsidRDefault="74270E44" w14:paraId="72E90FC4" w14:textId="733F000D">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0</w:t>
            </w:r>
          </w:p>
        </w:tc>
      </w:tr>
      <w:tr w:rsidR="74270E44" w:rsidTr="74270E44" w14:paraId="2B2A4A52">
        <w:trPr>
          <w:trHeight w:val="285"/>
        </w:trPr>
        <w:tc>
          <w:tcPr>
            <w:tcW w:w="1521" w:type="dxa"/>
            <w:tcBorders>
              <w:top w:val="nil"/>
              <w:left w:val="nil"/>
              <w:bottom w:val="nil"/>
              <w:right w:val="nil"/>
            </w:tcBorders>
            <w:shd w:val="clear" w:color="auto" w:fill="F5F5F5"/>
            <w:tcMar>
              <w:top w:w="15" w:type="dxa"/>
              <w:left w:w="15" w:type="dxa"/>
              <w:right w:w="15" w:type="dxa"/>
            </w:tcMar>
            <w:vAlign w:val="bottom"/>
          </w:tcPr>
          <w:p w:rsidR="74270E44" w:rsidP="74270E44" w:rsidRDefault="74270E44" w14:paraId="01F82393" w14:textId="2298577D">
            <w:pPr>
              <w:jc w:val="left"/>
            </w:pPr>
            <w:r w:rsidRPr="74270E44" w:rsidR="74270E44">
              <w:rPr>
                <w:rFonts w:ascii="Helvetica Neue" w:hAnsi="Helvetica Neue" w:eastAsia="Helvetica Neue" w:cs="Helvetica Neue"/>
                <w:b w:val="1"/>
                <w:bCs w:val="1"/>
                <w:i w:val="0"/>
                <w:iCs w:val="0"/>
                <w:strike w:val="0"/>
                <w:dstrike w:val="0"/>
                <w:color w:val="000000" w:themeColor="text1" w:themeTint="FF" w:themeShade="FF"/>
                <w:sz w:val="18"/>
                <w:szCs w:val="18"/>
                <w:u w:val="none"/>
              </w:rPr>
              <w:t>25%</w:t>
            </w:r>
          </w:p>
        </w:tc>
        <w:tc>
          <w:tcPr>
            <w:tcW w:w="888" w:type="dxa"/>
            <w:tcBorders>
              <w:top w:val="nil"/>
              <w:left w:val="nil"/>
              <w:bottom w:val="nil"/>
              <w:right w:val="nil"/>
            </w:tcBorders>
            <w:shd w:val="clear" w:color="auto" w:fill="F5F5F5"/>
            <w:tcMar>
              <w:top w:w="15" w:type="dxa"/>
              <w:left w:w="15" w:type="dxa"/>
              <w:right w:w="15" w:type="dxa"/>
            </w:tcMar>
            <w:vAlign w:val="bottom"/>
          </w:tcPr>
          <w:p w:rsidR="74270E44" w:rsidRDefault="74270E44" w14:paraId="11C2E885" w14:textId="177617F3">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2</w:t>
            </w:r>
          </w:p>
        </w:tc>
        <w:tc>
          <w:tcPr>
            <w:tcW w:w="791" w:type="dxa"/>
            <w:tcBorders>
              <w:top w:val="nil"/>
              <w:left w:val="nil"/>
              <w:bottom w:val="nil"/>
              <w:right w:val="nil"/>
            </w:tcBorders>
            <w:shd w:val="clear" w:color="auto" w:fill="F5F5F5"/>
            <w:tcMar>
              <w:top w:w="15" w:type="dxa"/>
              <w:left w:w="15" w:type="dxa"/>
              <w:right w:w="15" w:type="dxa"/>
            </w:tcMar>
            <w:vAlign w:val="bottom"/>
          </w:tcPr>
          <w:p w:rsidR="74270E44" w:rsidRDefault="74270E44" w14:paraId="30172E1B" w14:textId="2075B065">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90.77</w:t>
            </w:r>
          </w:p>
        </w:tc>
        <w:tc>
          <w:tcPr>
            <w:tcW w:w="912" w:type="dxa"/>
            <w:tcBorders>
              <w:top w:val="nil"/>
              <w:left w:val="nil"/>
              <w:bottom w:val="nil"/>
              <w:right w:val="nil"/>
            </w:tcBorders>
            <w:shd w:val="clear" w:color="auto" w:fill="F5F5F5"/>
            <w:tcMar>
              <w:top w:w="15" w:type="dxa"/>
              <w:left w:w="15" w:type="dxa"/>
              <w:right w:w="15" w:type="dxa"/>
            </w:tcMar>
            <w:vAlign w:val="bottom"/>
          </w:tcPr>
          <w:p w:rsidR="74270E44" w:rsidRDefault="74270E44" w14:paraId="3AAB96A7" w14:textId="03D81159">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0</w:t>
            </w:r>
          </w:p>
        </w:tc>
        <w:tc>
          <w:tcPr>
            <w:tcW w:w="779" w:type="dxa"/>
            <w:tcBorders>
              <w:top w:val="nil"/>
              <w:left w:val="nil"/>
              <w:bottom w:val="nil"/>
              <w:right w:val="nil"/>
            </w:tcBorders>
            <w:shd w:val="clear" w:color="auto" w:fill="F5F5F5"/>
            <w:tcMar>
              <w:top w:w="15" w:type="dxa"/>
              <w:left w:w="15" w:type="dxa"/>
              <w:right w:w="15" w:type="dxa"/>
            </w:tcMar>
            <w:vAlign w:val="bottom"/>
          </w:tcPr>
          <w:p w:rsidR="74270E44" w:rsidRDefault="74270E44" w14:paraId="334D453A" w14:textId="7DC4BABE">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51.56</w:t>
            </w:r>
          </w:p>
        </w:tc>
        <w:tc>
          <w:tcPr>
            <w:tcW w:w="876" w:type="dxa"/>
            <w:tcBorders>
              <w:top w:val="nil"/>
              <w:left w:val="nil"/>
              <w:bottom w:val="nil"/>
              <w:right w:val="nil"/>
            </w:tcBorders>
            <w:shd w:val="clear" w:color="auto" w:fill="F5F5F5"/>
            <w:tcMar>
              <w:top w:w="15" w:type="dxa"/>
              <w:left w:w="15" w:type="dxa"/>
              <w:right w:w="15" w:type="dxa"/>
            </w:tcMar>
            <w:vAlign w:val="bottom"/>
          </w:tcPr>
          <w:p w:rsidR="74270E44" w:rsidRDefault="74270E44" w14:paraId="2E7419D5" w14:textId="55004D0E">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2021</w:t>
            </w:r>
          </w:p>
        </w:tc>
        <w:tc>
          <w:tcPr>
            <w:tcW w:w="779" w:type="dxa"/>
            <w:tcBorders>
              <w:top w:val="nil"/>
              <w:left w:val="nil"/>
              <w:bottom w:val="nil"/>
              <w:right w:val="nil"/>
            </w:tcBorders>
            <w:shd w:val="clear" w:color="auto" w:fill="F5F5F5"/>
            <w:tcMar>
              <w:top w:w="15" w:type="dxa"/>
              <w:left w:w="15" w:type="dxa"/>
              <w:right w:w="15" w:type="dxa"/>
            </w:tcMar>
            <w:vAlign w:val="bottom"/>
          </w:tcPr>
          <w:p w:rsidR="74270E44" w:rsidRDefault="74270E44" w14:paraId="6CB77F4C" w14:textId="12A779E3">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34.7</w:t>
            </w:r>
          </w:p>
        </w:tc>
        <w:tc>
          <w:tcPr>
            <w:tcW w:w="779" w:type="dxa"/>
            <w:tcBorders>
              <w:top w:val="nil"/>
              <w:left w:val="nil"/>
              <w:bottom w:val="nil"/>
              <w:right w:val="nil"/>
            </w:tcBorders>
            <w:shd w:val="clear" w:color="auto" w:fill="F5F5F5"/>
            <w:tcMar>
              <w:top w:w="15" w:type="dxa"/>
              <w:left w:w="15" w:type="dxa"/>
              <w:right w:w="15" w:type="dxa"/>
            </w:tcMar>
            <w:vAlign w:val="bottom"/>
          </w:tcPr>
          <w:p w:rsidR="74270E44" w:rsidRDefault="74270E44" w14:paraId="2BF05B3A" w14:textId="238F0B32">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23.4</w:t>
            </w:r>
          </w:p>
        </w:tc>
        <w:tc>
          <w:tcPr>
            <w:tcW w:w="912" w:type="dxa"/>
            <w:tcBorders>
              <w:top w:val="nil"/>
              <w:left w:val="nil"/>
              <w:bottom w:val="nil"/>
              <w:right w:val="nil"/>
            </w:tcBorders>
            <w:shd w:val="clear" w:color="auto" w:fill="F5F5F5"/>
            <w:tcMar>
              <w:top w:w="15" w:type="dxa"/>
              <w:left w:w="15" w:type="dxa"/>
              <w:right w:w="15" w:type="dxa"/>
            </w:tcMar>
            <w:vAlign w:val="bottom"/>
          </w:tcPr>
          <w:p w:rsidR="74270E44" w:rsidRDefault="74270E44" w14:paraId="673531AB" w14:textId="7554F6A9">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57.6</w:t>
            </w:r>
          </w:p>
        </w:tc>
        <w:tc>
          <w:tcPr>
            <w:tcW w:w="779"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34EE4E4F" w14:textId="5758C2E5">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0</w:t>
            </w:r>
          </w:p>
        </w:tc>
      </w:tr>
      <w:tr w:rsidR="74270E44" w:rsidTr="74270E44" w14:paraId="16B3B6D4">
        <w:trPr>
          <w:trHeight w:val="285"/>
        </w:trPr>
        <w:tc>
          <w:tcPr>
            <w:tcW w:w="1521" w:type="dxa"/>
            <w:tcBorders>
              <w:top w:val="nil"/>
              <w:left w:val="nil"/>
              <w:bottom w:val="nil"/>
              <w:right w:val="nil"/>
            </w:tcBorders>
            <w:tcMar>
              <w:top w:w="15" w:type="dxa"/>
              <w:left w:w="15" w:type="dxa"/>
              <w:right w:w="15" w:type="dxa"/>
            </w:tcMar>
            <w:vAlign w:val="bottom"/>
          </w:tcPr>
          <w:p w:rsidR="74270E44" w:rsidP="74270E44" w:rsidRDefault="74270E44" w14:paraId="7E5F85E9" w14:textId="737A3AB0">
            <w:pPr>
              <w:jc w:val="left"/>
            </w:pPr>
            <w:r w:rsidRPr="74270E44" w:rsidR="74270E44">
              <w:rPr>
                <w:rFonts w:ascii="Helvetica Neue" w:hAnsi="Helvetica Neue" w:eastAsia="Helvetica Neue" w:cs="Helvetica Neue"/>
                <w:b w:val="1"/>
                <w:bCs w:val="1"/>
                <w:i w:val="0"/>
                <w:iCs w:val="0"/>
                <w:strike w:val="0"/>
                <w:dstrike w:val="0"/>
                <w:color w:val="000000" w:themeColor="text1" w:themeTint="FF" w:themeShade="FF"/>
                <w:sz w:val="18"/>
                <w:szCs w:val="18"/>
                <w:u w:val="none"/>
              </w:rPr>
              <w:t>50%</w:t>
            </w:r>
          </w:p>
        </w:tc>
        <w:tc>
          <w:tcPr>
            <w:tcW w:w="888" w:type="dxa"/>
            <w:tcBorders>
              <w:top w:val="nil"/>
              <w:left w:val="nil"/>
              <w:bottom w:val="nil"/>
              <w:right w:val="nil"/>
            </w:tcBorders>
            <w:tcMar>
              <w:top w:w="15" w:type="dxa"/>
              <w:left w:w="15" w:type="dxa"/>
              <w:right w:w="15" w:type="dxa"/>
            </w:tcMar>
            <w:vAlign w:val="bottom"/>
          </w:tcPr>
          <w:p w:rsidR="74270E44" w:rsidRDefault="74270E44" w14:paraId="60E5601A" w14:textId="2C1E318B">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3</w:t>
            </w:r>
          </w:p>
        </w:tc>
        <w:tc>
          <w:tcPr>
            <w:tcW w:w="791" w:type="dxa"/>
            <w:tcBorders>
              <w:top w:val="nil"/>
              <w:left w:val="nil"/>
              <w:bottom w:val="nil"/>
              <w:right w:val="nil"/>
            </w:tcBorders>
            <w:tcMar>
              <w:top w:w="15" w:type="dxa"/>
              <w:left w:w="15" w:type="dxa"/>
              <w:right w:w="15" w:type="dxa"/>
            </w:tcMar>
            <w:vAlign w:val="bottom"/>
          </w:tcPr>
          <w:p w:rsidR="74270E44" w:rsidRDefault="74270E44" w14:paraId="053A49CC" w14:textId="42DAC667">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110.2</w:t>
            </w:r>
          </w:p>
        </w:tc>
        <w:tc>
          <w:tcPr>
            <w:tcW w:w="912" w:type="dxa"/>
            <w:tcBorders>
              <w:top w:val="nil"/>
              <w:left w:val="nil"/>
              <w:bottom w:val="nil"/>
              <w:right w:val="nil"/>
            </w:tcBorders>
            <w:tcMar>
              <w:top w:w="15" w:type="dxa"/>
              <w:left w:w="15" w:type="dxa"/>
              <w:right w:w="15" w:type="dxa"/>
            </w:tcMar>
            <w:vAlign w:val="bottom"/>
          </w:tcPr>
          <w:p w:rsidR="74270E44" w:rsidRDefault="74270E44" w14:paraId="12E01609" w14:textId="485AADE9">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0</w:t>
            </w:r>
          </w:p>
        </w:tc>
        <w:tc>
          <w:tcPr>
            <w:tcW w:w="779" w:type="dxa"/>
            <w:tcBorders>
              <w:top w:val="nil"/>
              <w:left w:val="nil"/>
              <w:bottom w:val="nil"/>
              <w:right w:val="nil"/>
            </w:tcBorders>
            <w:tcMar>
              <w:top w:w="15" w:type="dxa"/>
              <w:left w:w="15" w:type="dxa"/>
              <w:right w:w="15" w:type="dxa"/>
            </w:tcMar>
            <w:vAlign w:val="bottom"/>
          </w:tcPr>
          <w:p w:rsidR="74270E44" w:rsidRDefault="74270E44" w14:paraId="7AD0CE72" w14:textId="408FE5F3">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88.635</w:t>
            </w:r>
          </w:p>
        </w:tc>
        <w:tc>
          <w:tcPr>
            <w:tcW w:w="876" w:type="dxa"/>
            <w:tcBorders>
              <w:top w:val="nil"/>
              <w:left w:val="nil"/>
              <w:bottom w:val="nil"/>
              <w:right w:val="nil"/>
            </w:tcBorders>
            <w:tcMar>
              <w:top w:w="15" w:type="dxa"/>
              <w:left w:w="15" w:type="dxa"/>
              <w:right w:w="15" w:type="dxa"/>
            </w:tcMar>
            <w:vAlign w:val="bottom"/>
          </w:tcPr>
          <w:p w:rsidR="74270E44" w:rsidRDefault="74270E44" w14:paraId="40AA6E13" w14:textId="08D92E14">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2021</w:t>
            </w:r>
          </w:p>
        </w:tc>
        <w:tc>
          <w:tcPr>
            <w:tcW w:w="779" w:type="dxa"/>
            <w:tcBorders>
              <w:top w:val="nil"/>
              <w:left w:val="nil"/>
              <w:bottom w:val="nil"/>
              <w:right w:val="nil"/>
            </w:tcBorders>
            <w:tcMar>
              <w:top w:w="15" w:type="dxa"/>
              <w:left w:w="15" w:type="dxa"/>
              <w:right w:w="15" w:type="dxa"/>
            </w:tcMar>
            <w:vAlign w:val="bottom"/>
          </w:tcPr>
          <w:p w:rsidR="74270E44" w:rsidRDefault="74270E44" w14:paraId="12EFAFBB" w14:textId="07FABE5D">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48.6</w:t>
            </w:r>
          </w:p>
        </w:tc>
        <w:tc>
          <w:tcPr>
            <w:tcW w:w="779" w:type="dxa"/>
            <w:tcBorders>
              <w:top w:val="nil"/>
              <w:left w:val="nil"/>
              <w:bottom w:val="nil"/>
              <w:right w:val="nil"/>
            </w:tcBorders>
            <w:tcMar>
              <w:top w:w="15" w:type="dxa"/>
              <w:left w:w="15" w:type="dxa"/>
              <w:right w:w="15" w:type="dxa"/>
            </w:tcMar>
            <w:vAlign w:val="bottom"/>
          </w:tcPr>
          <w:p w:rsidR="74270E44" w:rsidRDefault="74270E44" w14:paraId="2D0C618A" w14:textId="7FEA6FBB">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36.5</w:t>
            </w:r>
          </w:p>
        </w:tc>
        <w:tc>
          <w:tcPr>
            <w:tcW w:w="912" w:type="dxa"/>
            <w:tcBorders>
              <w:top w:val="nil"/>
              <w:left w:val="nil"/>
              <w:bottom w:val="nil"/>
              <w:right w:val="nil"/>
            </w:tcBorders>
            <w:tcMar>
              <w:top w:w="15" w:type="dxa"/>
              <w:left w:w="15" w:type="dxa"/>
              <w:right w:w="15" w:type="dxa"/>
            </w:tcMar>
            <w:vAlign w:val="bottom"/>
          </w:tcPr>
          <w:p w:rsidR="74270E44" w:rsidRDefault="74270E44" w14:paraId="7BB99DEB" w14:textId="3166D473">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68.5</w:t>
            </w:r>
          </w:p>
        </w:tc>
        <w:tc>
          <w:tcPr>
            <w:tcW w:w="779" w:type="dxa"/>
            <w:tcBorders>
              <w:top w:val="single" w:color="8EA9DB" w:sz="4"/>
              <w:left w:val="nil"/>
              <w:bottom w:val="single" w:color="8EA9DB" w:sz="4"/>
              <w:right w:val="nil"/>
            </w:tcBorders>
            <w:tcMar>
              <w:top w:w="15" w:type="dxa"/>
              <w:left w:w="15" w:type="dxa"/>
              <w:right w:w="15" w:type="dxa"/>
            </w:tcMar>
            <w:vAlign w:val="bottom"/>
          </w:tcPr>
          <w:p w:rsidR="74270E44" w:rsidRDefault="74270E44" w14:paraId="3D7F622E" w14:textId="02936BF9">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0</w:t>
            </w:r>
          </w:p>
        </w:tc>
      </w:tr>
      <w:tr w:rsidR="74270E44" w:rsidTr="74270E44" w14:paraId="4FA0FAE4">
        <w:trPr>
          <w:trHeight w:val="285"/>
        </w:trPr>
        <w:tc>
          <w:tcPr>
            <w:tcW w:w="1521" w:type="dxa"/>
            <w:tcBorders>
              <w:top w:val="nil"/>
              <w:left w:val="nil"/>
              <w:bottom w:val="nil"/>
              <w:right w:val="nil"/>
            </w:tcBorders>
            <w:shd w:val="clear" w:color="auto" w:fill="F5F5F5"/>
            <w:tcMar>
              <w:top w:w="15" w:type="dxa"/>
              <w:left w:w="15" w:type="dxa"/>
              <w:right w:w="15" w:type="dxa"/>
            </w:tcMar>
            <w:vAlign w:val="bottom"/>
          </w:tcPr>
          <w:p w:rsidR="74270E44" w:rsidP="74270E44" w:rsidRDefault="74270E44" w14:paraId="56B342B3" w14:textId="1DAD6CCD">
            <w:pPr>
              <w:jc w:val="left"/>
            </w:pPr>
            <w:r w:rsidRPr="74270E44" w:rsidR="74270E44">
              <w:rPr>
                <w:rFonts w:ascii="Helvetica Neue" w:hAnsi="Helvetica Neue" w:eastAsia="Helvetica Neue" w:cs="Helvetica Neue"/>
                <w:b w:val="1"/>
                <w:bCs w:val="1"/>
                <w:i w:val="0"/>
                <w:iCs w:val="0"/>
                <w:strike w:val="0"/>
                <w:dstrike w:val="0"/>
                <w:color w:val="000000" w:themeColor="text1" w:themeTint="FF" w:themeShade="FF"/>
                <w:sz w:val="18"/>
                <w:szCs w:val="18"/>
                <w:u w:val="none"/>
              </w:rPr>
              <w:t>75%</w:t>
            </w:r>
          </w:p>
        </w:tc>
        <w:tc>
          <w:tcPr>
            <w:tcW w:w="888" w:type="dxa"/>
            <w:tcBorders>
              <w:top w:val="nil"/>
              <w:left w:val="nil"/>
              <w:bottom w:val="nil"/>
              <w:right w:val="nil"/>
            </w:tcBorders>
            <w:shd w:val="clear" w:color="auto" w:fill="F5F5F5"/>
            <w:tcMar>
              <w:top w:w="15" w:type="dxa"/>
              <w:left w:w="15" w:type="dxa"/>
              <w:right w:w="15" w:type="dxa"/>
            </w:tcMar>
            <w:vAlign w:val="bottom"/>
          </w:tcPr>
          <w:p w:rsidR="74270E44" w:rsidRDefault="74270E44" w14:paraId="1AB31B7D" w14:textId="1F984E0F">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4</w:t>
            </w:r>
          </w:p>
        </w:tc>
        <w:tc>
          <w:tcPr>
            <w:tcW w:w="791" w:type="dxa"/>
            <w:tcBorders>
              <w:top w:val="nil"/>
              <w:left w:val="nil"/>
              <w:bottom w:val="nil"/>
              <w:right w:val="nil"/>
            </w:tcBorders>
            <w:shd w:val="clear" w:color="auto" w:fill="F5F5F5"/>
            <w:tcMar>
              <w:top w:w="15" w:type="dxa"/>
              <w:left w:w="15" w:type="dxa"/>
              <w:right w:w="15" w:type="dxa"/>
            </w:tcMar>
            <w:vAlign w:val="bottom"/>
          </w:tcPr>
          <w:p w:rsidR="74270E44" w:rsidRDefault="74270E44" w14:paraId="10C2ACC6" w14:textId="545E293F">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140.75</w:t>
            </w:r>
          </w:p>
        </w:tc>
        <w:tc>
          <w:tcPr>
            <w:tcW w:w="912" w:type="dxa"/>
            <w:tcBorders>
              <w:top w:val="nil"/>
              <w:left w:val="nil"/>
              <w:bottom w:val="nil"/>
              <w:right w:val="nil"/>
            </w:tcBorders>
            <w:shd w:val="clear" w:color="auto" w:fill="F5F5F5"/>
            <w:tcMar>
              <w:top w:w="15" w:type="dxa"/>
              <w:left w:w="15" w:type="dxa"/>
              <w:right w:w="15" w:type="dxa"/>
            </w:tcMar>
            <w:vAlign w:val="bottom"/>
          </w:tcPr>
          <w:p w:rsidR="74270E44" w:rsidRDefault="74270E44" w14:paraId="7CAE7EE2" w14:textId="4DC805E3">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29.33</w:t>
            </w:r>
          </w:p>
        </w:tc>
        <w:tc>
          <w:tcPr>
            <w:tcW w:w="779" w:type="dxa"/>
            <w:tcBorders>
              <w:top w:val="nil"/>
              <w:left w:val="nil"/>
              <w:bottom w:val="nil"/>
              <w:right w:val="nil"/>
            </w:tcBorders>
            <w:shd w:val="clear" w:color="auto" w:fill="F5F5F5"/>
            <w:tcMar>
              <w:top w:w="15" w:type="dxa"/>
              <w:left w:w="15" w:type="dxa"/>
              <w:right w:w="15" w:type="dxa"/>
            </w:tcMar>
            <w:vAlign w:val="bottom"/>
          </w:tcPr>
          <w:p w:rsidR="74270E44" w:rsidRDefault="74270E44" w14:paraId="1170DE97" w14:textId="694C1498">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153.925</w:t>
            </w:r>
          </w:p>
        </w:tc>
        <w:tc>
          <w:tcPr>
            <w:tcW w:w="876" w:type="dxa"/>
            <w:tcBorders>
              <w:top w:val="nil"/>
              <w:left w:val="nil"/>
              <w:bottom w:val="nil"/>
              <w:right w:val="nil"/>
            </w:tcBorders>
            <w:shd w:val="clear" w:color="auto" w:fill="F5F5F5"/>
            <w:tcMar>
              <w:top w:w="15" w:type="dxa"/>
              <w:left w:w="15" w:type="dxa"/>
              <w:right w:w="15" w:type="dxa"/>
            </w:tcMar>
            <w:vAlign w:val="bottom"/>
          </w:tcPr>
          <w:p w:rsidR="74270E44" w:rsidRDefault="74270E44" w14:paraId="0212AA0A" w14:textId="2CBD694C">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2022</w:t>
            </w:r>
          </w:p>
        </w:tc>
        <w:tc>
          <w:tcPr>
            <w:tcW w:w="779" w:type="dxa"/>
            <w:tcBorders>
              <w:top w:val="nil"/>
              <w:left w:val="nil"/>
              <w:bottom w:val="nil"/>
              <w:right w:val="nil"/>
            </w:tcBorders>
            <w:shd w:val="clear" w:color="auto" w:fill="F5F5F5"/>
            <w:tcMar>
              <w:top w:w="15" w:type="dxa"/>
              <w:left w:w="15" w:type="dxa"/>
              <w:right w:w="15" w:type="dxa"/>
            </w:tcMar>
            <w:vAlign w:val="bottom"/>
          </w:tcPr>
          <w:p w:rsidR="74270E44" w:rsidRDefault="74270E44" w14:paraId="31712DFC" w14:textId="2B408036">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63.3</w:t>
            </w:r>
          </w:p>
        </w:tc>
        <w:tc>
          <w:tcPr>
            <w:tcW w:w="779" w:type="dxa"/>
            <w:tcBorders>
              <w:top w:val="nil"/>
              <w:left w:val="nil"/>
              <w:bottom w:val="nil"/>
              <w:right w:val="nil"/>
            </w:tcBorders>
            <w:shd w:val="clear" w:color="auto" w:fill="F5F5F5"/>
            <w:tcMar>
              <w:top w:w="15" w:type="dxa"/>
              <w:left w:w="15" w:type="dxa"/>
              <w:right w:w="15" w:type="dxa"/>
            </w:tcMar>
            <w:vAlign w:val="bottom"/>
          </w:tcPr>
          <w:p w:rsidR="74270E44" w:rsidRDefault="74270E44" w14:paraId="412ED2FF" w14:textId="4C7AAB48">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53</w:t>
            </w:r>
          </w:p>
        </w:tc>
        <w:tc>
          <w:tcPr>
            <w:tcW w:w="912" w:type="dxa"/>
            <w:tcBorders>
              <w:top w:val="nil"/>
              <w:left w:val="nil"/>
              <w:bottom w:val="nil"/>
              <w:right w:val="nil"/>
            </w:tcBorders>
            <w:shd w:val="clear" w:color="auto" w:fill="F5F5F5"/>
            <w:tcMar>
              <w:top w:w="15" w:type="dxa"/>
              <w:left w:w="15" w:type="dxa"/>
              <w:right w:w="15" w:type="dxa"/>
            </w:tcMar>
            <w:vAlign w:val="bottom"/>
          </w:tcPr>
          <w:p w:rsidR="74270E44" w:rsidRDefault="74270E44" w14:paraId="7954DFB8" w14:textId="6153B877">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79.8</w:t>
            </w:r>
          </w:p>
        </w:tc>
        <w:tc>
          <w:tcPr>
            <w:tcW w:w="779"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60D661FA" w14:textId="2101B33F">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0</w:t>
            </w:r>
          </w:p>
        </w:tc>
      </w:tr>
      <w:tr w:rsidR="74270E44" w:rsidTr="74270E44" w14:paraId="20A915F4">
        <w:trPr>
          <w:trHeight w:val="285"/>
        </w:trPr>
        <w:tc>
          <w:tcPr>
            <w:tcW w:w="1521" w:type="dxa"/>
            <w:tcBorders>
              <w:top w:val="nil"/>
              <w:left w:val="nil"/>
              <w:bottom w:val="nil"/>
              <w:right w:val="nil"/>
            </w:tcBorders>
            <w:tcMar>
              <w:top w:w="15" w:type="dxa"/>
              <w:left w:w="15" w:type="dxa"/>
              <w:right w:w="15" w:type="dxa"/>
            </w:tcMar>
            <w:vAlign w:val="bottom"/>
          </w:tcPr>
          <w:p w:rsidR="74270E44" w:rsidRDefault="74270E44" w14:paraId="3CEEFE84" w14:textId="21C6C21A">
            <w:r w:rsidRPr="74270E44" w:rsidR="74270E44">
              <w:rPr>
                <w:rFonts w:ascii="Helvetica Neue" w:hAnsi="Helvetica Neue" w:eastAsia="Helvetica Neue" w:cs="Helvetica Neue"/>
                <w:b w:val="1"/>
                <w:bCs w:val="1"/>
                <w:i w:val="0"/>
                <w:iCs w:val="0"/>
                <w:strike w:val="0"/>
                <w:dstrike w:val="0"/>
                <w:color w:val="000000" w:themeColor="text1" w:themeTint="FF" w:themeShade="FF"/>
                <w:sz w:val="18"/>
                <w:szCs w:val="18"/>
                <w:u w:val="none"/>
              </w:rPr>
              <w:t>max</w:t>
            </w:r>
          </w:p>
        </w:tc>
        <w:tc>
          <w:tcPr>
            <w:tcW w:w="888" w:type="dxa"/>
            <w:tcBorders>
              <w:top w:val="nil"/>
              <w:left w:val="nil"/>
              <w:bottom w:val="nil"/>
              <w:right w:val="nil"/>
            </w:tcBorders>
            <w:tcMar>
              <w:top w:w="15" w:type="dxa"/>
              <w:left w:w="15" w:type="dxa"/>
              <w:right w:w="15" w:type="dxa"/>
            </w:tcMar>
            <w:vAlign w:val="bottom"/>
          </w:tcPr>
          <w:p w:rsidR="74270E44" w:rsidRDefault="74270E44" w14:paraId="7AEE18C9" w14:textId="7510F157">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16</w:t>
            </w:r>
          </w:p>
        </w:tc>
        <w:tc>
          <w:tcPr>
            <w:tcW w:w="791" w:type="dxa"/>
            <w:tcBorders>
              <w:top w:val="nil"/>
              <w:left w:val="nil"/>
              <w:bottom w:val="nil"/>
              <w:right w:val="nil"/>
            </w:tcBorders>
            <w:tcMar>
              <w:top w:w="15" w:type="dxa"/>
              <w:left w:w="15" w:type="dxa"/>
              <w:right w:w="15" w:type="dxa"/>
            </w:tcMar>
            <w:vAlign w:val="bottom"/>
          </w:tcPr>
          <w:p w:rsidR="74270E44" w:rsidRDefault="74270E44" w14:paraId="7534BFBD" w14:textId="743D1C11">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382.78</w:t>
            </w:r>
          </w:p>
        </w:tc>
        <w:tc>
          <w:tcPr>
            <w:tcW w:w="912" w:type="dxa"/>
            <w:tcBorders>
              <w:top w:val="nil"/>
              <w:left w:val="nil"/>
              <w:bottom w:val="nil"/>
              <w:right w:val="nil"/>
            </w:tcBorders>
            <w:tcMar>
              <w:top w:w="15" w:type="dxa"/>
              <w:left w:w="15" w:type="dxa"/>
              <w:right w:w="15" w:type="dxa"/>
            </w:tcMar>
            <w:vAlign w:val="bottom"/>
          </w:tcPr>
          <w:p w:rsidR="74270E44" w:rsidRDefault="74270E44" w14:paraId="5C2EA429" w14:textId="4FEFE815">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672</w:t>
            </w:r>
          </w:p>
        </w:tc>
        <w:tc>
          <w:tcPr>
            <w:tcW w:w="779" w:type="dxa"/>
            <w:tcBorders>
              <w:top w:val="nil"/>
              <w:left w:val="nil"/>
              <w:bottom w:val="nil"/>
              <w:right w:val="nil"/>
            </w:tcBorders>
            <w:tcMar>
              <w:top w:w="15" w:type="dxa"/>
              <w:left w:w="15" w:type="dxa"/>
              <w:right w:w="15" w:type="dxa"/>
            </w:tcMar>
            <w:vAlign w:val="bottom"/>
          </w:tcPr>
          <w:p w:rsidR="74270E44" w:rsidRDefault="74270E44" w14:paraId="45BAC22C" w14:textId="538D4247">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755.7</w:t>
            </w:r>
          </w:p>
        </w:tc>
        <w:tc>
          <w:tcPr>
            <w:tcW w:w="876" w:type="dxa"/>
            <w:tcBorders>
              <w:top w:val="nil"/>
              <w:left w:val="nil"/>
              <w:bottom w:val="nil"/>
              <w:right w:val="nil"/>
            </w:tcBorders>
            <w:tcMar>
              <w:top w:w="15" w:type="dxa"/>
              <w:left w:w="15" w:type="dxa"/>
              <w:right w:w="15" w:type="dxa"/>
            </w:tcMar>
            <w:vAlign w:val="bottom"/>
          </w:tcPr>
          <w:p w:rsidR="74270E44" w:rsidRDefault="74270E44" w14:paraId="6D6143C7" w14:textId="53AF9D6E">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2023</w:t>
            </w:r>
          </w:p>
        </w:tc>
        <w:tc>
          <w:tcPr>
            <w:tcW w:w="779" w:type="dxa"/>
            <w:tcBorders>
              <w:top w:val="nil"/>
              <w:left w:val="nil"/>
              <w:bottom w:val="nil"/>
              <w:right w:val="nil"/>
            </w:tcBorders>
            <w:tcMar>
              <w:top w:w="15" w:type="dxa"/>
              <w:left w:w="15" w:type="dxa"/>
              <w:right w:w="15" w:type="dxa"/>
            </w:tcMar>
            <w:vAlign w:val="bottom"/>
          </w:tcPr>
          <w:p w:rsidR="74270E44" w:rsidRDefault="74270E44" w14:paraId="4E9057B2" w14:textId="5A0995EA">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88.8</w:t>
            </w:r>
          </w:p>
        </w:tc>
        <w:tc>
          <w:tcPr>
            <w:tcW w:w="779" w:type="dxa"/>
            <w:tcBorders>
              <w:top w:val="nil"/>
              <w:left w:val="nil"/>
              <w:bottom w:val="nil"/>
              <w:right w:val="nil"/>
            </w:tcBorders>
            <w:tcMar>
              <w:top w:w="15" w:type="dxa"/>
              <w:left w:w="15" w:type="dxa"/>
              <w:right w:w="15" w:type="dxa"/>
            </w:tcMar>
            <w:vAlign w:val="bottom"/>
          </w:tcPr>
          <w:p w:rsidR="74270E44" w:rsidRDefault="74270E44" w14:paraId="35E95F18" w14:textId="493DA842">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71.9</w:t>
            </w:r>
          </w:p>
        </w:tc>
        <w:tc>
          <w:tcPr>
            <w:tcW w:w="912" w:type="dxa"/>
            <w:tcBorders>
              <w:top w:val="nil"/>
              <w:left w:val="nil"/>
              <w:bottom w:val="nil"/>
              <w:right w:val="nil"/>
            </w:tcBorders>
            <w:tcMar>
              <w:top w:w="15" w:type="dxa"/>
              <w:left w:w="15" w:type="dxa"/>
              <w:right w:w="15" w:type="dxa"/>
            </w:tcMar>
            <w:vAlign w:val="bottom"/>
          </w:tcPr>
          <w:p w:rsidR="74270E44" w:rsidRDefault="74270E44" w14:paraId="1DA6954F" w14:textId="24670D47">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99.7</w:t>
            </w:r>
          </w:p>
        </w:tc>
        <w:tc>
          <w:tcPr>
            <w:tcW w:w="779" w:type="dxa"/>
            <w:tcBorders>
              <w:top w:val="single" w:color="8EA9DB" w:sz="4"/>
              <w:left w:val="nil"/>
              <w:bottom w:val="single" w:color="000000" w:themeColor="text1" w:sz="4"/>
              <w:right w:val="nil"/>
            </w:tcBorders>
            <w:tcMar>
              <w:top w:w="15" w:type="dxa"/>
              <w:left w:w="15" w:type="dxa"/>
              <w:right w:w="15" w:type="dxa"/>
            </w:tcMar>
            <w:vAlign w:val="bottom"/>
          </w:tcPr>
          <w:p w:rsidR="74270E44" w:rsidRDefault="74270E44" w14:paraId="1AE8B469" w14:textId="60C8FD34">
            <w:r w:rsidRPr="74270E44" w:rsidR="74270E44">
              <w:rPr>
                <w:rFonts w:ascii="Helvetica Neue" w:hAnsi="Helvetica Neue" w:eastAsia="Helvetica Neue" w:cs="Helvetica Neue"/>
                <w:b w:val="0"/>
                <w:bCs w:val="0"/>
                <w:i w:val="0"/>
                <w:iCs w:val="0"/>
                <w:strike w:val="0"/>
                <w:dstrike w:val="0"/>
                <w:color w:val="000000" w:themeColor="text1" w:themeTint="FF" w:themeShade="FF"/>
                <w:sz w:val="18"/>
                <w:szCs w:val="18"/>
                <w:u w:val="none"/>
              </w:rPr>
              <w:t>19.7</w:t>
            </w:r>
          </w:p>
        </w:tc>
      </w:tr>
    </w:tbl>
    <w:p w:rsidR="74270E44" w:rsidP="74270E44" w:rsidRDefault="74270E44" w14:paraId="1BD77C3C" w14:textId="6101FACE">
      <w:pPr>
        <w:pStyle w:val="Normal"/>
        <w:shd w:val="clear" w:color="auto" w:fill="EAF1DD" w:themeFill="accent3" w:themeFillTint="33"/>
        <w:spacing w:line="480" w:lineRule="auto"/>
        <w:jc w:val="both"/>
        <w:rPr>
          <w:rFonts w:ascii="Times New Roman" w:hAnsi="Times New Roman" w:eastAsia="Times New Roman" w:cs="Times New Roman"/>
          <w:b w:val="1"/>
          <w:bCs w:val="1"/>
          <w:sz w:val="24"/>
          <w:szCs w:val="24"/>
        </w:rPr>
      </w:pPr>
    </w:p>
    <w:p w:rsidR="27D5B4FB" w:rsidP="74270E44" w:rsidRDefault="27D5B4FB" w14:paraId="3500052D" w14:textId="3A19CC60">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r w:rsidRPr="74270E44" w:rsidR="27D5B4FB">
        <w:rPr>
          <w:rFonts w:ascii="Times New Roman" w:hAnsi="Times New Roman" w:eastAsia="Times New Roman" w:cs="Times New Roman"/>
          <w:b w:val="0"/>
          <w:bCs w:val="0"/>
          <w:sz w:val="24"/>
          <w:szCs w:val="24"/>
        </w:rPr>
        <w:t xml:space="preserve">On average, customers </w:t>
      </w:r>
      <w:r w:rsidRPr="74270E44" w:rsidR="27D5B4FB">
        <w:rPr>
          <w:rFonts w:ascii="Times New Roman" w:hAnsi="Times New Roman" w:eastAsia="Times New Roman" w:cs="Times New Roman"/>
          <w:b w:val="0"/>
          <w:bCs w:val="0"/>
          <w:sz w:val="24"/>
          <w:szCs w:val="24"/>
        </w:rPr>
        <w:t>purchase</w:t>
      </w:r>
      <w:r w:rsidRPr="74270E44" w:rsidR="27D5B4FB">
        <w:rPr>
          <w:rFonts w:ascii="Times New Roman" w:hAnsi="Times New Roman" w:eastAsia="Times New Roman" w:cs="Times New Roman"/>
          <w:b w:val="0"/>
          <w:bCs w:val="0"/>
          <w:sz w:val="24"/>
          <w:szCs w:val="24"/>
        </w:rPr>
        <w:t xml:space="preserve"> around 2.76 tires per transaction, and the average selling price per tire is $118.38. There is also an average discount of $28.25 per tire, which highlights the effectiveness of promotional activities. The dataset further reveals that the average gross profit per transaction is $110.48.</w:t>
      </w:r>
    </w:p>
    <w:p w:rsidR="27D5B4FB" w:rsidP="74270E44" w:rsidRDefault="27D5B4FB" w14:paraId="3A1EAF23" w14:textId="19C867E3">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r w:rsidRPr="74270E44" w:rsidR="27D5B4FB">
        <w:rPr>
          <w:rFonts w:ascii="Times New Roman" w:hAnsi="Times New Roman" w:eastAsia="Times New Roman" w:cs="Times New Roman"/>
          <w:b w:val="0"/>
          <w:bCs w:val="0"/>
          <w:sz w:val="24"/>
          <w:szCs w:val="24"/>
        </w:rPr>
        <w:t>Mean temperature for this tire purchase was 48 degrees. And humidity of 68.22.</w:t>
      </w:r>
    </w:p>
    <w:p w:rsidR="74270E44" w:rsidP="74270E44" w:rsidRDefault="74270E44" w14:paraId="479CBC94" w14:textId="22181E2A">
      <w:pPr>
        <w:pStyle w:val="Normal"/>
        <w:shd w:val="clear" w:color="auto" w:fill="EAF1DD" w:themeFill="accent3" w:themeFillTint="33"/>
        <w:spacing w:line="480" w:lineRule="auto"/>
        <w:jc w:val="both"/>
        <w:rPr>
          <w:rFonts w:ascii="Times New Roman" w:hAnsi="Times New Roman" w:eastAsia="Times New Roman" w:cs="Times New Roman"/>
          <w:b w:val="1"/>
          <w:bCs w:val="1"/>
          <w:sz w:val="24"/>
          <w:szCs w:val="24"/>
        </w:rPr>
      </w:pPr>
    </w:p>
    <w:p w:rsidR="27D5B4FB" w:rsidP="74270E44" w:rsidRDefault="27D5B4FB" w14:paraId="4DF87B4D" w14:textId="2C68C2EA">
      <w:pPr>
        <w:pStyle w:val="Normal"/>
        <w:shd w:val="clear" w:color="auto" w:fill="EAF1DD" w:themeFill="accent3" w:themeFillTint="33"/>
        <w:spacing w:line="480" w:lineRule="auto"/>
        <w:jc w:val="both"/>
        <w:rPr>
          <w:rFonts w:ascii="Times New Roman" w:hAnsi="Times New Roman" w:eastAsia="Times New Roman" w:cs="Times New Roman"/>
          <w:b w:val="1"/>
          <w:bCs w:val="1"/>
          <w:sz w:val="24"/>
          <w:szCs w:val="24"/>
        </w:rPr>
      </w:pPr>
      <w:r w:rsidRPr="74270E44" w:rsidR="27D5B4FB">
        <w:rPr>
          <w:rFonts w:ascii="Times New Roman" w:hAnsi="Times New Roman" w:eastAsia="Times New Roman" w:cs="Times New Roman"/>
          <w:b w:val="1"/>
          <w:bCs w:val="1"/>
          <w:sz w:val="24"/>
          <w:szCs w:val="24"/>
        </w:rPr>
        <w:t>Goodyear</w:t>
      </w:r>
      <w:r w:rsidRPr="74270E44" w:rsidR="01AC8030">
        <w:rPr>
          <w:rFonts w:ascii="Times New Roman" w:hAnsi="Times New Roman" w:eastAsia="Times New Roman" w:cs="Times New Roman"/>
          <w:b w:val="1"/>
          <w:bCs w:val="1"/>
          <w:sz w:val="24"/>
          <w:szCs w:val="24"/>
        </w:rPr>
        <w:t xml:space="preserve"> Tire </w:t>
      </w:r>
    </w:p>
    <w:tbl>
      <w:tblPr>
        <w:tblStyle w:val="TableGrid"/>
        <w:tblW w:w="0" w:type="auto"/>
        <w:tblLayout w:type="fixed"/>
        <w:tblLook w:val="06A0" w:firstRow="1" w:lastRow="0" w:firstColumn="1" w:lastColumn="0" w:noHBand="1" w:noVBand="1"/>
      </w:tblPr>
      <w:tblGrid>
        <w:gridCol w:w="1488"/>
        <w:gridCol w:w="865"/>
        <w:gridCol w:w="814"/>
        <w:gridCol w:w="865"/>
        <w:gridCol w:w="814"/>
        <w:gridCol w:w="852"/>
        <w:gridCol w:w="814"/>
        <w:gridCol w:w="814"/>
        <w:gridCol w:w="877"/>
        <w:gridCol w:w="814"/>
      </w:tblGrid>
      <w:tr w:rsidR="74270E44" w:rsidTr="74270E44" w14:paraId="60A6B231">
        <w:trPr>
          <w:trHeight w:val="375"/>
        </w:trPr>
        <w:tc>
          <w:tcPr>
            <w:tcW w:w="1488" w:type="dxa"/>
            <w:tcBorders>
              <w:top w:val="nil"/>
              <w:left w:val="nil"/>
              <w:bottom w:val="nil"/>
              <w:right w:val="nil"/>
            </w:tcBorders>
            <w:tcMar>
              <w:top w:w="15" w:type="dxa"/>
              <w:left w:w="15" w:type="dxa"/>
              <w:right w:w="15" w:type="dxa"/>
            </w:tcMar>
            <w:vAlign w:val="bottom"/>
          </w:tcPr>
          <w:p w:rsidR="74270E44" w:rsidRDefault="74270E44" w14:paraId="6FBCB86C" w14:textId="71A71B5B">
            <w:r w:rsidRPr="74270E44" w:rsidR="74270E44">
              <w:rPr>
                <w:rFonts w:ascii="Calibri" w:hAnsi="Calibri" w:eastAsia="Calibri" w:cs="Calibri"/>
                <w:b w:val="0"/>
                <w:bCs w:val="0"/>
                <w:i w:val="0"/>
                <w:iCs w:val="0"/>
                <w:strike w:val="0"/>
                <w:dstrike w:val="0"/>
                <w:color w:val="000000" w:themeColor="text1" w:themeTint="FF" w:themeShade="FF"/>
                <w:sz w:val="28"/>
                <w:szCs w:val="28"/>
                <w:u w:val="none"/>
              </w:rPr>
              <w:t>Goodyear tire</w:t>
            </w:r>
          </w:p>
        </w:tc>
        <w:tc>
          <w:tcPr>
            <w:tcW w:w="865" w:type="dxa"/>
            <w:tcBorders>
              <w:top w:val="nil"/>
              <w:left w:val="nil"/>
              <w:bottom w:val="nil"/>
              <w:right w:val="nil"/>
            </w:tcBorders>
            <w:tcMar>
              <w:top w:w="15" w:type="dxa"/>
              <w:left w:w="15" w:type="dxa"/>
              <w:right w:w="15" w:type="dxa"/>
            </w:tcMar>
            <w:vAlign w:val="bottom"/>
          </w:tcPr>
          <w:p w:rsidR="74270E44" w:rsidRDefault="74270E44" w14:paraId="00794E4D" w14:textId="2B6DD0C1"/>
        </w:tc>
        <w:tc>
          <w:tcPr>
            <w:tcW w:w="814" w:type="dxa"/>
            <w:tcBorders>
              <w:top w:val="nil"/>
              <w:left w:val="nil"/>
              <w:bottom w:val="nil"/>
              <w:right w:val="nil"/>
            </w:tcBorders>
            <w:tcMar>
              <w:top w:w="15" w:type="dxa"/>
              <w:left w:w="15" w:type="dxa"/>
              <w:right w:w="15" w:type="dxa"/>
            </w:tcMar>
            <w:vAlign w:val="bottom"/>
          </w:tcPr>
          <w:p w:rsidR="74270E44" w:rsidRDefault="74270E44" w14:paraId="7D9112C0" w14:textId="11BFCDB6"/>
        </w:tc>
        <w:tc>
          <w:tcPr>
            <w:tcW w:w="865" w:type="dxa"/>
            <w:tcBorders>
              <w:top w:val="nil"/>
              <w:left w:val="nil"/>
              <w:bottom w:val="nil"/>
              <w:right w:val="nil"/>
            </w:tcBorders>
            <w:tcMar>
              <w:top w:w="15" w:type="dxa"/>
              <w:left w:w="15" w:type="dxa"/>
              <w:right w:w="15" w:type="dxa"/>
            </w:tcMar>
            <w:vAlign w:val="bottom"/>
          </w:tcPr>
          <w:p w:rsidR="74270E44" w:rsidRDefault="74270E44" w14:paraId="09D5EF90" w14:textId="16DE5582"/>
        </w:tc>
        <w:tc>
          <w:tcPr>
            <w:tcW w:w="814" w:type="dxa"/>
            <w:tcBorders>
              <w:top w:val="nil"/>
              <w:left w:val="nil"/>
              <w:bottom w:val="nil"/>
              <w:right w:val="nil"/>
            </w:tcBorders>
            <w:tcMar>
              <w:top w:w="15" w:type="dxa"/>
              <w:left w:w="15" w:type="dxa"/>
              <w:right w:w="15" w:type="dxa"/>
            </w:tcMar>
            <w:vAlign w:val="bottom"/>
          </w:tcPr>
          <w:p w:rsidR="74270E44" w:rsidRDefault="74270E44" w14:paraId="03612E95" w14:textId="1079D59A"/>
        </w:tc>
        <w:tc>
          <w:tcPr>
            <w:tcW w:w="852" w:type="dxa"/>
            <w:tcBorders>
              <w:top w:val="nil"/>
              <w:left w:val="nil"/>
              <w:bottom w:val="nil"/>
              <w:right w:val="nil"/>
            </w:tcBorders>
            <w:tcMar>
              <w:top w:w="15" w:type="dxa"/>
              <w:left w:w="15" w:type="dxa"/>
              <w:right w:w="15" w:type="dxa"/>
            </w:tcMar>
            <w:vAlign w:val="bottom"/>
          </w:tcPr>
          <w:p w:rsidR="74270E44" w:rsidRDefault="74270E44" w14:paraId="07AA6FA6" w14:textId="6D5A785F"/>
        </w:tc>
        <w:tc>
          <w:tcPr>
            <w:tcW w:w="814" w:type="dxa"/>
            <w:tcBorders>
              <w:top w:val="nil"/>
              <w:left w:val="nil"/>
              <w:bottom w:val="nil"/>
              <w:right w:val="nil"/>
            </w:tcBorders>
            <w:tcMar>
              <w:top w:w="15" w:type="dxa"/>
              <w:left w:w="15" w:type="dxa"/>
              <w:right w:w="15" w:type="dxa"/>
            </w:tcMar>
            <w:vAlign w:val="bottom"/>
          </w:tcPr>
          <w:p w:rsidR="74270E44" w:rsidRDefault="74270E44" w14:paraId="23CB47A6" w14:textId="7C811E86"/>
        </w:tc>
        <w:tc>
          <w:tcPr>
            <w:tcW w:w="814" w:type="dxa"/>
            <w:tcBorders>
              <w:top w:val="nil"/>
              <w:left w:val="nil"/>
              <w:bottom w:val="nil"/>
              <w:right w:val="nil"/>
            </w:tcBorders>
            <w:tcMar>
              <w:top w:w="15" w:type="dxa"/>
              <w:left w:w="15" w:type="dxa"/>
              <w:right w:w="15" w:type="dxa"/>
            </w:tcMar>
            <w:vAlign w:val="bottom"/>
          </w:tcPr>
          <w:p w:rsidR="74270E44" w:rsidRDefault="74270E44" w14:paraId="0BF3DFED" w14:textId="6F4CDACB"/>
        </w:tc>
        <w:tc>
          <w:tcPr>
            <w:tcW w:w="877" w:type="dxa"/>
            <w:tcBorders>
              <w:top w:val="nil"/>
              <w:left w:val="nil"/>
              <w:bottom w:val="nil"/>
              <w:right w:val="nil"/>
            </w:tcBorders>
            <w:tcMar>
              <w:top w:w="15" w:type="dxa"/>
              <w:left w:w="15" w:type="dxa"/>
              <w:right w:w="15" w:type="dxa"/>
            </w:tcMar>
            <w:vAlign w:val="bottom"/>
          </w:tcPr>
          <w:p w:rsidR="74270E44" w:rsidRDefault="74270E44" w14:paraId="6C1181F7" w14:textId="0472B3EA"/>
        </w:tc>
        <w:tc>
          <w:tcPr>
            <w:tcW w:w="814" w:type="dxa"/>
            <w:tcBorders>
              <w:top w:val="nil"/>
              <w:left w:val="nil"/>
              <w:bottom w:val="nil"/>
              <w:right w:val="nil"/>
            </w:tcBorders>
            <w:tcMar>
              <w:top w:w="15" w:type="dxa"/>
              <w:left w:w="15" w:type="dxa"/>
              <w:right w:w="15" w:type="dxa"/>
            </w:tcMar>
            <w:vAlign w:val="bottom"/>
          </w:tcPr>
          <w:p w:rsidR="74270E44" w:rsidRDefault="74270E44" w14:paraId="28DDEF51" w14:textId="572DF4F6"/>
        </w:tc>
      </w:tr>
      <w:tr w:rsidR="74270E44" w:rsidTr="74270E44" w14:paraId="677EB24C">
        <w:trPr>
          <w:trHeight w:val="300"/>
        </w:trPr>
        <w:tc>
          <w:tcPr>
            <w:tcW w:w="1488" w:type="dxa"/>
            <w:tcBorders>
              <w:top w:val="nil"/>
              <w:left w:val="nil"/>
              <w:bottom w:val="nil"/>
              <w:right w:val="nil"/>
            </w:tcBorders>
            <w:shd w:val="clear" w:color="auto" w:fill="4472C4"/>
            <w:tcMar>
              <w:top w:w="15" w:type="dxa"/>
              <w:left w:w="15" w:type="dxa"/>
              <w:right w:w="15" w:type="dxa"/>
            </w:tcMar>
            <w:vAlign w:val="bottom"/>
          </w:tcPr>
          <w:p w:rsidR="74270E44" w:rsidRDefault="74270E44" w14:paraId="19009475" w14:textId="7A6B4739">
            <w:r w:rsidRPr="74270E44" w:rsidR="74270E44">
              <w:rPr>
                <w:rFonts w:ascii="Calibri" w:hAnsi="Calibri" w:eastAsia="Calibri" w:cs="Calibri"/>
                <w:b w:val="1"/>
                <w:bCs w:val="1"/>
                <w:i w:val="0"/>
                <w:iCs w:val="0"/>
                <w:strike w:val="0"/>
                <w:dstrike w:val="0"/>
                <w:color w:val="FFFFFF" w:themeColor="background1" w:themeTint="FF" w:themeShade="FF"/>
                <w:sz w:val="22"/>
                <w:szCs w:val="22"/>
                <w:u w:val="none"/>
              </w:rPr>
              <w:t>Stats</w:t>
            </w:r>
          </w:p>
        </w:tc>
        <w:tc>
          <w:tcPr>
            <w:tcW w:w="865"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4DD8A54F" w14:textId="2DBA7005">
            <w:r w:rsidRPr="74270E44" w:rsidR="74270E44">
              <w:rPr>
                <w:rFonts w:ascii="Calibri" w:hAnsi="Calibri" w:eastAsia="Calibri" w:cs="Calibri"/>
                <w:b w:val="1"/>
                <w:bCs w:val="1"/>
                <w:i w:val="0"/>
                <w:iCs w:val="0"/>
                <w:strike w:val="0"/>
                <w:dstrike w:val="0"/>
                <w:color w:val="000000" w:themeColor="text1" w:themeTint="FF" w:themeShade="FF"/>
                <w:sz w:val="18"/>
                <w:szCs w:val="18"/>
                <w:u w:val="none"/>
              </w:rPr>
              <w:t>Quantity</w:t>
            </w:r>
          </w:p>
        </w:tc>
        <w:tc>
          <w:tcPr>
            <w:tcW w:w="814"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48AA5CFC" w14:textId="163C2698">
            <w:r w:rsidRPr="74270E44" w:rsidR="74270E44">
              <w:rPr>
                <w:rFonts w:ascii="Calibri" w:hAnsi="Calibri" w:eastAsia="Calibri" w:cs="Calibri"/>
                <w:b w:val="1"/>
                <w:bCs w:val="1"/>
                <w:i w:val="0"/>
                <w:iCs w:val="0"/>
                <w:strike w:val="0"/>
                <w:dstrike w:val="0"/>
                <w:color w:val="000000" w:themeColor="text1" w:themeTint="FF" w:themeShade="FF"/>
                <w:sz w:val="18"/>
                <w:szCs w:val="18"/>
                <w:u w:val="none"/>
              </w:rPr>
              <w:t>SP/Tire</w:t>
            </w:r>
          </w:p>
        </w:tc>
        <w:tc>
          <w:tcPr>
            <w:tcW w:w="865"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50BD69F8" w14:textId="53B88B42">
            <w:r w:rsidRPr="74270E44" w:rsidR="74270E44">
              <w:rPr>
                <w:rFonts w:ascii="Calibri" w:hAnsi="Calibri" w:eastAsia="Calibri" w:cs="Calibri"/>
                <w:b w:val="1"/>
                <w:bCs w:val="1"/>
                <w:i w:val="0"/>
                <w:iCs w:val="0"/>
                <w:strike w:val="0"/>
                <w:dstrike w:val="0"/>
                <w:color w:val="000000" w:themeColor="text1" w:themeTint="FF" w:themeShade="FF"/>
                <w:sz w:val="18"/>
                <w:szCs w:val="18"/>
                <w:u w:val="none"/>
              </w:rPr>
              <w:t>Discount</w:t>
            </w:r>
          </w:p>
        </w:tc>
        <w:tc>
          <w:tcPr>
            <w:tcW w:w="814"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4F8033C5" w14:textId="7E6FC321">
            <w:r w:rsidRPr="74270E44" w:rsidR="74270E44">
              <w:rPr>
                <w:rFonts w:ascii="Calibri" w:hAnsi="Calibri" w:eastAsia="Calibri" w:cs="Calibri"/>
                <w:b w:val="1"/>
                <w:bCs w:val="1"/>
                <w:i w:val="0"/>
                <w:iCs w:val="0"/>
                <w:strike w:val="0"/>
                <w:dstrike w:val="0"/>
                <w:color w:val="000000" w:themeColor="text1" w:themeTint="FF" w:themeShade="FF"/>
                <w:sz w:val="18"/>
                <w:szCs w:val="18"/>
                <w:u w:val="none"/>
              </w:rPr>
              <w:t>GP$</w:t>
            </w:r>
          </w:p>
        </w:tc>
        <w:tc>
          <w:tcPr>
            <w:tcW w:w="852"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1473DE69" w14:textId="6872AD14">
            <w:r w:rsidRPr="74270E44" w:rsidR="74270E44">
              <w:rPr>
                <w:rFonts w:ascii="Calibri" w:hAnsi="Calibri" w:eastAsia="Calibri" w:cs="Calibri"/>
                <w:b w:val="1"/>
                <w:bCs w:val="1"/>
                <w:i w:val="0"/>
                <w:iCs w:val="0"/>
                <w:strike w:val="0"/>
                <w:dstrike w:val="0"/>
                <w:color w:val="000000" w:themeColor="text1" w:themeTint="FF" w:themeShade="FF"/>
                <w:sz w:val="18"/>
                <w:szCs w:val="18"/>
                <w:u w:val="none"/>
              </w:rPr>
              <w:t>SaleYear</w:t>
            </w:r>
          </w:p>
        </w:tc>
        <w:tc>
          <w:tcPr>
            <w:tcW w:w="814"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4C094322" w14:textId="23BE996E">
            <w:r w:rsidRPr="74270E44" w:rsidR="74270E44">
              <w:rPr>
                <w:rFonts w:ascii="Calibri" w:hAnsi="Calibri" w:eastAsia="Calibri" w:cs="Calibri"/>
                <w:b w:val="1"/>
                <w:bCs w:val="1"/>
                <w:i w:val="0"/>
                <w:iCs w:val="0"/>
                <w:strike w:val="0"/>
                <w:dstrike w:val="0"/>
                <w:color w:val="000000" w:themeColor="text1" w:themeTint="FF" w:themeShade="FF"/>
                <w:sz w:val="18"/>
                <w:szCs w:val="18"/>
                <w:u w:val="none"/>
              </w:rPr>
              <w:t>temp</w:t>
            </w:r>
          </w:p>
        </w:tc>
        <w:tc>
          <w:tcPr>
            <w:tcW w:w="814"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4EA9C30A" w14:textId="7E43968F">
            <w:r w:rsidRPr="74270E44" w:rsidR="74270E44">
              <w:rPr>
                <w:rFonts w:ascii="Calibri" w:hAnsi="Calibri" w:eastAsia="Calibri" w:cs="Calibri"/>
                <w:b w:val="1"/>
                <w:bCs w:val="1"/>
                <w:i w:val="0"/>
                <w:iCs w:val="0"/>
                <w:strike w:val="0"/>
                <w:dstrike w:val="0"/>
                <w:color w:val="000000" w:themeColor="text1" w:themeTint="FF" w:themeShade="FF"/>
                <w:sz w:val="18"/>
                <w:szCs w:val="18"/>
                <w:u w:val="none"/>
              </w:rPr>
              <w:t>dew</w:t>
            </w:r>
          </w:p>
        </w:tc>
        <w:tc>
          <w:tcPr>
            <w:tcW w:w="877"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28408DBD" w14:textId="3AF6A5B9">
            <w:r w:rsidRPr="74270E44" w:rsidR="74270E44">
              <w:rPr>
                <w:rFonts w:ascii="Calibri" w:hAnsi="Calibri" w:eastAsia="Calibri" w:cs="Calibri"/>
                <w:b w:val="1"/>
                <w:bCs w:val="1"/>
                <w:i w:val="0"/>
                <w:iCs w:val="0"/>
                <w:strike w:val="0"/>
                <w:dstrike w:val="0"/>
                <w:color w:val="000000" w:themeColor="text1" w:themeTint="FF" w:themeShade="FF"/>
                <w:sz w:val="18"/>
                <w:szCs w:val="18"/>
                <w:u w:val="none"/>
              </w:rPr>
              <w:t>humidity</w:t>
            </w:r>
          </w:p>
        </w:tc>
        <w:tc>
          <w:tcPr>
            <w:tcW w:w="814" w:type="dxa"/>
            <w:tcBorders>
              <w:top w:val="nil"/>
              <w:left w:val="nil"/>
              <w:bottom w:val="single" w:color="8EA9DB" w:sz="4"/>
              <w:right w:val="single" w:color="8EA9DB" w:sz="4"/>
            </w:tcBorders>
            <w:shd w:val="clear" w:color="auto" w:fill="4472C4"/>
            <w:tcMar>
              <w:top w:w="15" w:type="dxa"/>
              <w:left w:w="15" w:type="dxa"/>
              <w:right w:w="15" w:type="dxa"/>
            </w:tcMar>
            <w:vAlign w:val="bottom"/>
          </w:tcPr>
          <w:p w:rsidR="74270E44" w:rsidRDefault="74270E44" w14:paraId="465A67EE" w14:textId="41687D8A">
            <w:r w:rsidRPr="74270E44" w:rsidR="74270E44">
              <w:rPr>
                <w:rFonts w:ascii="Calibri" w:hAnsi="Calibri" w:eastAsia="Calibri" w:cs="Calibri"/>
                <w:b w:val="1"/>
                <w:bCs w:val="1"/>
                <w:i w:val="0"/>
                <w:iCs w:val="0"/>
                <w:strike w:val="0"/>
                <w:dstrike w:val="0"/>
                <w:color w:val="000000" w:themeColor="text1" w:themeTint="FF" w:themeShade="FF"/>
                <w:sz w:val="18"/>
                <w:szCs w:val="18"/>
                <w:u w:val="none"/>
              </w:rPr>
              <w:t>snow</w:t>
            </w:r>
          </w:p>
        </w:tc>
      </w:tr>
      <w:tr w:rsidR="74270E44" w:rsidTr="74270E44" w14:paraId="704FE0EF">
        <w:trPr>
          <w:trHeight w:val="285"/>
        </w:trPr>
        <w:tc>
          <w:tcPr>
            <w:tcW w:w="1488"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286C3EF7" w14:textId="3C146D33">
            <w:r w:rsidRPr="74270E44" w:rsidR="74270E44">
              <w:rPr>
                <w:rFonts w:ascii="Calibri" w:hAnsi="Calibri" w:eastAsia="Calibri" w:cs="Calibri"/>
                <w:b w:val="1"/>
                <w:bCs w:val="1"/>
                <w:i w:val="0"/>
                <w:iCs w:val="0"/>
                <w:strike w:val="0"/>
                <w:dstrike w:val="0"/>
                <w:color w:val="000000" w:themeColor="text1" w:themeTint="FF" w:themeShade="FF"/>
                <w:sz w:val="18"/>
                <w:szCs w:val="18"/>
                <w:u w:val="none"/>
              </w:rPr>
              <w:t>count</w:t>
            </w:r>
          </w:p>
        </w:tc>
        <w:tc>
          <w:tcPr>
            <w:tcW w:w="865"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2176238C" w14:textId="45DB1D6D">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27870</w:t>
            </w:r>
          </w:p>
        </w:tc>
        <w:tc>
          <w:tcPr>
            <w:tcW w:w="814"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3079F705" w14:textId="4D49770C">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27870</w:t>
            </w:r>
          </w:p>
        </w:tc>
        <w:tc>
          <w:tcPr>
            <w:tcW w:w="865"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1A761F31" w14:textId="55AD7246">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27870</w:t>
            </w:r>
          </w:p>
        </w:tc>
        <w:tc>
          <w:tcPr>
            <w:tcW w:w="814"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39B616D9" w14:textId="4C88A998">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27870</w:t>
            </w:r>
          </w:p>
        </w:tc>
        <w:tc>
          <w:tcPr>
            <w:tcW w:w="852"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4A36EBE1" w14:textId="4B4F0F81">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27870</w:t>
            </w:r>
          </w:p>
        </w:tc>
        <w:tc>
          <w:tcPr>
            <w:tcW w:w="814"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6B9864FC" w14:textId="29118C8E">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27870</w:t>
            </w:r>
          </w:p>
        </w:tc>
        <w:tc>
          <w:tcPr>
            <w:tcW w:w="814"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04048E38" w14:textId="285B0401">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27870</w:t>
            </w:r>
          </w:p>
        </w:tc>
        <w:tc>
          <w:tcPr>
            <w:tcW w:w="877"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123B1F23" w14:textId="787774EF">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27870</w:t>
            </w:r>
          </w:p>
        </w:tc>
        <w:tc>
          <w:tcPr>
            <w:tcW w:w="814"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782BB0F4" w14:textId="73C0F5EE">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27870</w:t>
            </w:r>
          </w:p>
        </w:tc>
      </w:tr>
      <w:tr w:rsidR="74270E44" w:rsidTr="74270E44" w14:paraId="523BBF8A">
        <w:trPr>
          <w:trHeight w:val="285"/>
        </w:trPr>
        <w:tc>
          <w:tcPr>
            <w:tcW w:w="1488" w:type="dxa"/>
            <w:tcBorders>
              <w:top w:val="single" w:color="8EA9DB" w:sz="4"/>
              <w:left w:val="nil"/>
              <w:bottom w:val="single" w:color="8EA9DB" w:sz="4"/>
              <w:right w:val="nil"/>
            </w:tcBorders>
            <w:tcMar>
              <w:top w:w="15" w:type="dxa"/>
              <w:left w:w="15" w:type="dxa"/>
              <w:right w:w="15" w:type="dxa"/>
            </w:tcMar>
            <w:vAlign w:val="bottom"/>
          </w:tcPr>
          <w:p w:rsidR="74270E44" w:rsidRDefault="74270E44" w14:paraId="479CA90B" w14:textId="3AF7D154">
            <w:r w:rsidRPr="74270E44" w:rsidR="74270E44">
              <w:rPr>
                <w:rFonts w:ascii="Calibri" w:hAnsi="Calibri" w:eastAsia="Calibri" w:cs="Calibri"/>
                <w:b w:val="1"/>
                <w:bCs w:val="1"/>
                <w:i w:val="0"/>
                <w:iCs w:val="0"/>
                <w:strike w:val="0"/>
                <w:dstrike w:val="0"/>
                <w:color w:val="000000" w:themeColor="text1" w:themeTint="FF" w:themeShade="FF"/>
                <w:sz w:val="18"/>
                <w:szCs w:val="18"/>
                <w:u w:val="none"/>
              </w:rPr>
              <w:t>mean</w:t>
            </w:r>
          </w:p>
        </w:tc>
        <w:tc>
          <w:tcPr>
            <w:tcW w:w="865" w:type="dxa"/>
            <w:tcBorders>
              <w:top w:val="nil"/>
              <w:left w:val="nil"/>
              <w:bottom w:val="nil"/>
              <w:right w:val="nil"/>
            </w:tcBorders>
            <w:tcMar>
              <w:top w:w="15" w:type="dxa"/>
              <w:left w:w="15" w:type="dxa"/>
              <w:right w:w="15" w:type="dxa"/>
            </w:tcMar>
            <w:vAlign w:val="bottom"/>
          </w:tcPr>
          <w:p w:rsidR="74270E44" w:rsidRDefault="74270E44" w14:paraId="65E4B2A5" w14:textId="21445806">
            <w:r w:rsidRPr="74270E44" w:rsidR="74270E44">
              <w:rPr>
                <w:rFonts w:ascii="Calibri" w:hAnsi="Calibri" w:eastAsia="Calibri" w:cs="Calibri"/>
                <w:b w:val="0"/>
                <w:bCs w:val="0"/>
                <w:i w:val="0"/>
                <w:iCs w:val="0"/>
                <w:strike w:val="0"/>
                <w:dstrike w:val="0"/>
                <w:color w:val="000000" w:themeColor="text1" w:themeTint="FF" w:themeShade="FF"/>
                <w:sz w:val="18"/>
                <w:szCs w:val="18"/>
                <w:u w:val="none"/>
              </w:rPr>
              <w:t>3.128561</w:t>
            </w:r>
          </w:p>
        </w:tc>
        <w:tc>
          <w:tcPr>
            <w:tcW w:w="814" w:type="dxa"/>
            <w:tcBorders>
              <w:top w:val="nil"/>
              <w:left w:val="nil"/>
              <w:bottom w:val="nil"/>
              <w:right w:val="nil"/>
            </w:tcBorders>
            <w:tcMar>
              <w:top w:w="15" w:type="dxa"/>
              <w:left w:w="15" w:type="dxa"/>
              <w:right w:w="15" w:type="dxa"/>
            </w:tcMar>
            <w:vAlign w:val="bottom"/>
          </w:tcPr>
          <w:p w:rsidR="74270E44" w:rsidRDefault="74270E44" w14:paraId="76227225" w14:textId="16C6F6DC">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196.988381</w:t>
            </w:r>
          </w:p>
        </w:tc>
        <w:tc>
          <w:tcPr>
            <w:tcW w:w="865" w:type="dxa"/>
            <w:tcBorders>
              <w:top w:val="nil"/>
              <w:left w:val="nil"/>
              <w:bottom w:val="nil"/>
              <w:right w:val="nil"/>
            </w:tcBorders>
            <w:tcMar>
              <w:top w:w="15" w:type="dxa"/>
              <w:left w:w="15" w:type="dxa"/>
              <w:right w:w="15" w:type="dxa"/>
            </w:tcMar>
            <w:vAlign w:val="bottom"/>
          </w:tcPr>
          <w:p w:rsidR="74270E44" w:rsidRDefault="74270E44" w14:paraId="1675D4CD" w14:textId="092C814F">
            <w:r w:rsidRPr="74270E44" w:rsidR="74270E44">
              <w:rPr>
                <w:rFonts w:ascii="Calibri" w:hAnsi="Calibri" w:eastAsia="Calibri" w:cs="Calibri"/>
                <w:b w:val="0"/>
                <w:bCs w:val="0"/>
                <w:i w:val="0"/>
                <w:iCs w:val="0"/>
                <w:strike w:val="0"/>
                <w:dstrike w:val="0"/>
                <w:color w:val="000000" w:themeColor="text1" w:themeTint="FF" w:themeShade="FF"/>
                <w:sz w:val="18"/>
                <w:szCs w:val="18"/>
                <w:u w:val="none"/>
              </w:rPr>
              <w:t>62.555969</w:t>
            </w:r>
          </w:p>
        </w:tc>
        <w:tc>
          <w:tcPr>
            <w:tcW w:w="814" w:type="dxa"/>
            <w:tcBorders>
              <w:top w:val="nil"/>
              <w:left w:val="nil"/>
              <w:bottom w:val="nil"/>
              <w:right w:val="nil"/>
            </w:tcBorders>
            <w:tcMar>
              <w:top w:w="15" w:type="dxa"/>
              <w:left w:w="15" w:type="dxa"/>
              <w:right w:w="15" w:type="dxa"/>
            </w:tcMar>
            <w:vAlign w:val="bottom"/>
          </w:tcPr>
          <w:p w:rsidR="74270E44" w:rsidRDefault="74270E44" w14:paraId="7D441178" w14:textId="1636F312">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100.222617</w:t>
            </w:r>
          </w:p>
        </w:tc>
        <w:tc>
          <w:tcPr>
            <w:tcW w:w="852" w:type="dxa"/>
            <w:tcBorders>
              <w:top w:val="nil"/>
              <w:left w:val="nil"/>
              <w:bottom w:val="nil"/>
              <w:right w:val="nil"/>
            </w:tcBorders>
            <w:tcMar>
              <w:top w:w="15" w:type="dxa"/>
              <w:left w:w="15" w:type="dxa"/>
              <w:right w:w="15" w:type="dxa"/>
            </w:tcMar>
            <w:vAlign w:val="bottom"/>
          </w:tcPr>
          <w:p w:rsidR="74270E44" w:rsidRDefault="74270E44" w14:paraId="531E093E" w14:textId="60489FAE">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2021.427557</w:t>
            </w:r>
          </w:p>
        </w:tc>
        <w:tc>
          <w:tcPr>
            <w:tcW w:w="814" w:type="dxa"/>
            <w:tcBorders>
              <w:top w:val="nil"/>
              <w:left w:val="nil"/>
              <w:bottom w:val="nil"/>
              <w:right w:val="nil"/>
            </w:tcBorders>
            <w:tcMar>
              <w:top w:w="15" w:type="dxa"/>
              <w:left w:w="15" w:type="dxa"/>
              <w:right w:w="15" w:type="dxa"/>
            </w:tcMar>
            <w:vAlign w:val="bottom"/>
          </w:tcPr>
          <w:p w:rsidR="74270E44" w:rsidRDefault="74270E44" w14:paraId="4CA80DC4" w14:textId="68D34F14">
            <w:r w:rsidRPr="74270E44" w:rsidR="74270E44">
              <w:rPr>
                <w:rFonts w:ascii="Calibri" w:hAnsi="Calibri" w:eastAsia="Calibri" w:cs="Calibri"/>
                <w:b w:val="0"/>
                <w:bCs w:val="0"/>
                <w:i w:val="0"/>
                <w:iCs w:val="0"/>
                <w:strike w:val="0"/>
                <w:dstrike w:val="0"/>
                <w:color w:val="000000" w:themeColor="text1" w:themeTint="FF" w:themeShade="FF"/>
                <w:sz w:val="18"/>
                <w:szCs w:val="18"/>
                <w:u w:val="none"/>
              </w:rPr>
              <w:t>46.814123</w:t>
            </w:r>
          </w:p>
        </w:tc>
        <w:tc>
          <w:tcPr>
            <w:tcW w:w="814" w:type="dxa"/>
            <w:tcBorders>
              <w:top w:val="nil"/>
              <w:left w:val="nil"/>
              <w:bottom w:val="nil"/>
              <w:right w:val="nil"/>
            </w:tcBorders>
            <w:tcMar>
              <w:top w:w="15" w:type="dxa"/>
              <w:left w:w="15" w:type="dxa"/>
              <w:right w:w="15" w:type="dxa"/>
            </w:tcMar>
            <w:vAlign w:val="bottom"/>
          </w:tcPr>
          <w:p w:rsidR="74270E44" w:rsidRDefault="74270E44" w14:paraId="3B87F474" w14:textId="4EBCD28D">
            <w:r w:rsidRPr="74270E44" w:rsidR="74270E44">
              <w:rPr>
                <w:rFonts w:ascii="Calibri" w:hAnsi="Calibri" w:eastAsia="Calibri" w:cs="Calibri"/>
                <w:b w:val="0"/>
                <w:bCs w:val="0"/>
                <w:i w:val="0"/>
                <w:iCs w:val="0"/>
                <w:strike w:val="0"/>
                <w:dstrike w:val="0"/>
                <w:color w:val="000000" w:themeColor="text1" w:themeTint="FF" w:themeShade="FF"/>
                <w:sz w:val="18"/>
                <w:szCs w:val="18"/>
                <w:u w:val="none"/>
              </w:rPr>
              <w:t>36.06136</w:t>
            </w:r>
          </w:p>
        </w:tc>
        <w:tc>
          <w:tcPr>
            <w:tcW w:w="877" w:type="dxa"/>
            <w:tcBorders>
              <w:top w:val="nil"/>
              <w:left w:val="nil"/>
              <w:bottom w:val="nil"/>
              <w:right w:val="nil"/>
            </w:tcBorders>
            <w:tcMar>
              <w:top w:w="15" w:type="dxa"/>
              <w:left w:w="15" w:type="dxa"/>
              <w:right w:w="15" w:type="dxa"/>
            </w:tcMar>
            <w:vAlign w:val="bottom"/>
          </w:tcPr>
          <w:p w:rsidR="74270E44" w:rsidRDefault="74270E44" w14:paraId="2F3995E0" w14:textId="1E82609A">
            <w:r w:rsidRPr="74270E44" w:rsidR="74270E44">
              <w:rPr>
                <w:rFonts w:ascii="Calibri" w:hAnsi="Calibri" w:eastAsia="Calibri" w:cs="Calibri"/>
                <w:b w:val="0"/>
                <w:bCs w:val="0"/>
                <w:i w:val="0"/>
                <w:iCs w:val="0"/>
                <w:strike w:val="0"/>
                <w:dstrike w:val="0"/>
                <w:color w:val="000000" w:themeColor="text1" w:themeTint="FF" w:themeShade="FF"/>
                <w:sz w:val="18"/>
                <w:szCs w:val="18"/>
                <w:u w:val="none"/>
              </w:rPr>
              <w:t>69.234385</w:t>
            </w:r>
          </w:p>
        </w:tc>
        <w:tc>
          <w:tcPr>
            <w:tcW w:w="814" w:type="dxa"/>
            <w:tcBorders>
              <w:top w:val="single" w:color="8EA9DB" w:sz="4"/>
              <w:left w:val="nil"/>
              <w:bottom w:val="single" w:color="8EA9DB" w:sz="4"/>
              <w:right w:val="nil"/>
            </w:tcBorders>
            <w:tcMar>
              <w:top w:w="15" w:type="dxa"/>
              <w:left w:w="15" w:type="dxa"/>
              <w:right w:w="15" w:type="dxa"/>
            </w:tcMar>
            <w:vAlign w:val="bottom"/>
          </w:tcPr>
          <w:p w:rsidR="74270E44" w:rsidRDefault="74270E44" w14:paraId="6F889D60" w14:textId="1957FFA3">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0.155795</w:t>
            </w:r>
          </w:p>
        </w:tc>
      </w:tr>
      <w:tr w:rsidR="74270E44" w:rsidTr="74270E44" w14:paraId="68550E94">
        <w:trPr>
          <w:trHeight w:val="285"/>
        </w:trPr>
        <w:tc>
          <w:tcPr>
            <w:tcW w:w="1488"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6EB60EE1" w14:textId="7040A755">
            <w:r w:rsidRPr="74270E44" w:rsidR="74270E44">
              <w:rPr>
                <w:rFonts w:ascii="Calibri" w:hAnsi="Calibri" w:eastAsia="Calibri" w:cs="Calibri"/>
                <w:b w:val="1"/>
                <w:bCs w:val="1"/>
                <w:i w:val="0"/>
                <w:iCs w:val="0"/>
                <w:strike w:val="0"/>
                <w:dstrike w:val="0"/>
                <w:color w:val="000000" w:themeColor="text1" w:themeTint="FF" w:themeShade="FF"/>
                <w:sz w:val="18"/>
                <w:szCs w:val="18"/>
                <w:u w:val="none"/>
              </w:rPr>
              <w:t>std</w:t>
            </w:r>
          </w:p>
        </w:tc>
        <w:tc>
          <w:tcPr>
            <w:tcW w:w="865" w:type="dxa"/>
            <w:tcBorders>
              <w:top w:val="nil"/>
              <w:left w:val="nil"/>
              <w:bottom w:val="nil"/>
              <w:right w:val="nil"/>
            </w:tcBorders>
            <w:shd w:val="clear" w:color="auto" w:fill="F5F5F5"/>
            <w:tcMar>
              <w:top w:w="15" w:type="dxa"/>
              <w:left w:w="15" w:type="dxa"/>
              <w:right w:w="15" w:type="dxa"/>
            </w:tcMar>
            <w:vAlign w:val="bottom"/>
          </w:tcPr>
          <w:p w:rsidR="74270E44" w:rsidRDefault="74270E44" w14:paraId="2D566F2D" w14:textId="04F1EDC6">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1.252424</w:t>
            </w:r>
          </w:p>
        </w:tc>
        <w:tc>
          <w:tcPr>
            <w:tcW w:w="814" w:type="dxa"/>
            <w:tcBorders>
              <w:top w:val="nil"/>
              <w:left w:val="nil"/>
              <w:bottom w:val="nil"/>
              <w:right w:val="nil"/>
            </w:tcBorders>
            <w:shd w:val="clear" w:color="auto" w:fill="F5F5F5"/>
            <w:tcMar>
              <w:top w:w="15" w:type="dxa"/>
              <w:left w:w="15" w:type="dxa"/>
              <w:right w:w="15" w:type="dxa"/>
            </w:tcMar>
            <w:vAlign w:val="bottom"/>
          </w:tcPr>
          <w:p w:rsidR="74270E44" w:rsidRDefault="74270E44" w14:paraId="0C457418" w14:textId="19CC5D76">
            <w:r w:rsidRPr="74270E44" w:rsidR="74270E44">
              <w:rPr>
                <w:rFonts w:ascii="Calibri" w:hAnsi="Calibri" w:eastAsia="Calibri" w:cs="Calibri"/>
                <w:b w:val="0"/>
                <w:bCs w:val="0"/>
                <w:i w:val="0"/>
                <w:iCs w:val="0"/>
                <w:strike w:val="0"/>
                <w:dstrike w:val="0"/>
                <w:color w:val="000000" w:themeColor="text1" w:themeTint="FF" w:themeShade="FF"/>
                <w:sz w:val="18"/>
                <w:szCs w:val="18"/>
                <w:u w:val="none"/>
              </w:rPr>
              <w:t>61.628125</w:t>
            </w:r>
          </w:p>
        </w:tc>
        <w:tc>
          <w:tcPr>
            <w:tcW w:w="865" w:type="dxa"/>
            <w:tcBorders>
              <w:top w:val="nil"/>
              <w:left w:val="nil"/>
              <w:bottom w:val="nil"/>
              <w:right w:val="nil"/>
            </w:tcBorders>
            <w:shd w:val="clear" w:color="auto" w:fill="F5F5F5"/>
            <w:tcMar>
              <w:top w:w="15" w:type="dxa"/>
              <w:left w:w="15" w:type="dxa"/>
              <w:right w:w="15" w:type="dxa"/>
            </w:tcMar>
            <w:vAlign w:val="bottom"/>
          </w:tcPr>
          <w:p w:rsidR="74270E44" w:rsidRDefault="74270E44" w14:paraId="5B8814B2" w14:textId="3B8F5AC4">
            <w:r w:rsidRPr="74270E44" w:rsidR="74270E44">
              <w:rPr>
                <w:rFonts w:ascii="Calibri" w:hAnsi="Calibri" w:eastAsia="Calibri" w:cs="Calibri"/>
                <w:b w:val="0"/>
                <w:bCs w:val="0"/>
                <w:i w:val="0"/>
                <w:iCs w:val="0"/>
                <w:strike w:val="0"/>
                <w:dstrike w:val="0"/>
                <w:color w:val="000000" w:themeColor="text1" w:themeTint="FF" w:themeShade="FF"/>
                <w:sz w:val="18"/>
                <w:szCs w:val="18"/>
                <w:u w:val="none"/>
              </w:rPr>
              <w:t>96.252854</w:t>
            </w:r>
          </w:p>
        </w:tc>
        <w:tc>
          <w:tcPr>
            <w:tcW w:w="814" w:type="dxa"/>
            <w:tcBorders>
              <w:top w:val="nil"/>
              <w:left w:val="nil"/>
              <w:bottom w:val="nil"/>
              <w:right w:val="nil"/>
            </w:tcBorders>
            <w:shd w:val="clear" w:color="auto" w:fill="F5F5F5"/>
            <w:tcMar>
              <w:top w:w="15" w:type="dxa"/>
              <w:left w:w="15" w:type="dxa"/>
              <w:right w:w="15" w:type="dxa"/>
            </w:tcMar>
            <w:vAlign w:val="bottom"/>
          </w:tcPr>
          <w:p w:rsidR="74270E44" w:rsidRDefault="74270E44" w14:paraId="010481E4" w14:textId="7C4AFF3B">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100.371142</w:t>
            </w:r>
          </w:p>
        </w:tc>
        <w:tc>
          <w:tcPr>
            <w:tcW w:w="852" w:type="dxa"/>
            <w:tcBorders>
              <w:top w:val="nil"/>
              <w:left w:val="nil"/>
              <w:bottom w:val="nil"/>
              <w:right w:val="nil"/>
            </w:tcBorders>
            <w:shd w:val="clear" w:color="auto" w:fill="F5F5F5"/>
            <w:tcMar>
              <w:top w:w="15" w:type="dxa"/>
              <w:left w:w="15" w:type="dxa"/>
              <w:right w:w="15" w:type="dxa"/>
            </w:tcMar>
            <w:vAlign w:val="bottom"/>
          </w:tcPr>
          <w:p w:rsidR="74270E44" w:rsidRDefault="74270E44" w14:paraId="4140DEE1" w14:textId="0F34D395">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0.856097</w:t>
            </w:r>
          </w:p>
        </w:tc>
        <w:tc>
          <w:tcPr>
            <w:tcW w:w="814" w:type="dxa"/>
            <w:tcBorders>
              <w:top w:val="nil"/>
              <w:left w:val="nil"/>
              <w:bottom w:val="nil"/>
              <w:right w:val="nil"/>
            </w:tcBorders>
            <w:shd w:val="clear" w:color="auto" w:fill="F5F5F5"/>
            <w:tcMar>
              <w:top w:w="15" w:type="dxa"/>
              <w:left w:w="15" w:type="dxa"/>
              <w:right w:w="15" w:type="dxa"/>
            </w:tcMar>
            <w:vAlign w:val="bottom"/>
          </w:tcPr>
          <w:p w:rsidR="74270E44" w:rsidRDefault="74270E44" w14:paraId="21662829" w14:textId="414E1D95">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17.319038</w:t>
            </w:r>
          </w:p>
        </w:tc>
        <w:tc>
          <w:tcPr>
            <w:tcW w:w="814" w:type="dxa"/>
            <w:tcBorders>
              <w:top w:val="nil"/>
              <w:left w:val="nil"/>
              <w:bottom w:val="nil"/>
              <w:right w:val="nil"/>
            </w:tcBorders>
            <w:shd w:val="clear" w:color="auto" w:fill="F5F5F5"/>
            <w:tcMar>
              <w:top w:w="15" w:type="dxa"/>
              <w:left w:w="15" w:type="dxa"/>
              <w:right w:w="15" w:type="dxa"/>
            </w:tcMar>
            <w:vAlign w:val="bottom"/>
          </w:tcPr>
          <w:p w:rsidR="74270E44" w:rsidRDefault="74270E44" w14:paraId="73A6F375" w14:textId="42B96071">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18.200828</w:t>
            </w:r>
          </w:p>
        </w:tc>
        <w:tc>
          <w:tcPr>
            <w:tcW w:w="877" w:type="dxa"/>
            <w:tcBorders>
              <w:top w:val="nil"/>
              <w:left w:val="nil"/>
              <w:bottom w:val="nil"/>
              <w:right w:val="nil"/>
            </w:tcBorders>
            <w:shd w:val="clear" w:color="auto" w:fill="F5F5F5"/>
            <w:tcMar>
              <w:top w:w="15" w:type="dxa"/>
              <w:left w:w="15" w:type="dxa"/>
              <w:right w:w="15" w:type="dxa"/>
            </w:tcMar>
            <w:vAlign w:val="bottom"/>
          </w:tcPr>
          <w:p w:rsidR="74270E44" w:rsidRDefault="74270E44" w14:paraId="78C37A6E" w14:textId="1A076BF2">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14.658772</w:t>
            </w:r>
          </w:p>
        </w:tc>
        <w:tc>
          <w:tcPr>
            <w:tcW w:w="814"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71219312" w14:textId="44314BA2">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1.021596</w:t>
            </w:r>
          </w:p>
        </w:tc>
      </w:tr>
      <w:tr w:rsidR="74270E44" w:rsidTr="74270E44" w14:paraId="11568757">
        <w:trPr>
          <w:trHeight w:val="285"/>
        </w:trPr>
        <w:tc>
          <w:tcPr>
            <w:tcW w:w="1488" w:type="dxa"/>
            <w:tcBorders>
              <w:top w:val="single" w:color="8EA9DB" w:sz="4"/>
              <w:left w:val="nil"/>
              <w:bottom w:val="single" w:color="8EA9DB" w:sz="4"/>
              <w:right w:val="nil"/>
            </w:tcBorders>
            <w:tcMar>
              <w:top w:w="15" w:type="dxa"/>
              <w:left w:w="15" w:type="dxa"/>
              <w:right w:w="15" w:type="dxa"/>
            </w:tcMar>
            <w:vAlign w:val="bottom"/>
          </w:tcPr>
          <w:p w:rsidR="74270E44" w:rsidRDefault="74270E44" w14:paraId="2383CC20" w14:textId="2FE0100B">
            <w:r w:rsidRPr="74270E44" w:rsidR="74270E44">
              <w:rPr>
                <w:rFonts w:ascii="Calibri" w:hAnsi="Calibri" w:eastAsia="Calibri" w:cs="Calibri"/>
                <w:b w:val="1"/>
                <w:bCs w:val="1"/>
                <w:i w:val="0"/>
                <w:iCs w:val="0"/>
                <w:strike w:val="0"/>
                <w:dstrike w:val="0"/>
                <w:color w:val="000000" w:themeColor="text1" w:themeTint="FF" w:themeShade="FF"/>
                <w:sz w:val="18"/>
                <w:szCs w:val="18"/>
                <w:u w:val="none"/>
              </w:rPr>
              <w:t>min</w:t>
            </w:r>
          </w:p>
        </w:tc>
        <w:tc>
          <w:tcPr>
            <w:tcW w:w="865" w:type="dxa"/>
            <w:tcBorders>
              <w:top w:val="nil"/>
              <w:left w:val="nil"/>
              <w:bottom w:val="nil"/>
              <w:right w:val="nil"/>
            </w:tcBorders>
            <w:tcMar>
              <w:top w:w="15" w:type="dxa"/>
              <w:left w:w="15" w:type="dxa"/>
              <w:right w:w="15" w:type="dxa"/>
            </w:tcMar>
            <w:vAlign w:val="bottom"/>
          </w:tcPr>
          <w:p w:rsidR="74270E44" w:rsidRDefault="74270E44" w14:paraId="05EE2EAF" w14:textId="67DCA73A">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w:t>
            </w:r>
          </w:p>
        </w:tc>
        <w:tc>
          <w:tcPr>
            <w:tcW w:w="814" w:type="dxa"/>
            <w:tcBorders>
              <w:top w:val="nil"/>
              <w:left w:val="nil"/>
              <w:bottom w:val="nil"/>
              <w:right w:val="nil"/>
            </w:tcBorders>
            <w:tcMar>
              <w:top w:w="15" w:type="dxa"/>
              <w:left w:w="15" w:type="dxa"/>
              <w:right w:w="15" w:type="dxa"/>
            </w:tcMar>
            <w:vAlign w:val="bottom"/>
          </w:tcPr>
          <w:p w:rsidR="74270E44" w:rsidRDefault="74270E44" w14:paraId="050DB256" w14:textId="4E7B248E">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w:t>
            </w:r>
          </w:p>
        </w:tc>
        <w:tc>
          <w:tcPr>
            <w:tcW w:w="865" w:type="dxa"/>
            <w:tcBorders>
              <w:top w:val="nil"/>
              <w:left w:val="nil"/>
              <w:bottom w:val="nil"/>
              <w:right w:val="nil"/>
            </w:tcBorders>
            <w:tcMar>
              <w:top w:w="15" w:type="dxa"/>
              <w:left w:w="15" w:type="dxa"/>
              <w:right w:w="15" w:type="dxa"/>
            </w:tcMar>
            <w:vAlign w:val="bottom"/>
          </w:tcPr>
          <w:p w:rsidR="74270E44" w:rsidRDefault="74270E44" w14:paraId="2D2A0690" w14:textId="66721CC4">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c>
          <w:tcPr>
            <w:tcW w:w="814" w:type="dxa"/>
            <w:tcBorders>
              <w:top w:val="nil"/>
              <w:left w:val="nil"/>
              <w:bottom w:val="nil"/>
              <w:right w:val="nil"/>
            </w:tcBorders>
            <w:tcMar>
              <w:top w:w="15" w:type="dxa"/>
              <w:left w:w="15" w:type="dxa"/>
              <w:right w:w="15" w:type="dxa"/>
            </w:tcMar>
            <w:vAlign w:val="bottom"/>
          </w:tcPr>
          <w:p w:rsidR="74270E44" w:rsidRDefault="74270E44" w14:paraId="591F96EC" w14:textId="14AC5983">
            <w:r w:rsidRPr="74270E44" w:rsidR="74270E44">
              <w:rPr>
                <w:rFonts w:ascii="Calibri" w:hAnsi="Calibri" w:eastAsia="Calibri" w:cs="Calibri"/>
                <w:b w:val="0"/>
                <w:bCs w:val="0"/>
                <w:i w:val="0"/>
                <w:iCs w:val="0"/>
                <w:strike w:val="0"/>
                <w:dstrike w:val="0"/>
                <w:color w:val="000000" w:themeColor="text1" w:themeTint="FF" w:themeShade="FF"/>
                <w:sz w:val="18"/>
                <w:szCs w:val="18"/>
                <w:u w:val="none"/>
              </w:rPr>
              <w:t>-724.16</w:t>
            </w:r>
          </w:p>
        </w:tc>
        <w:tc>
          <w:tcPr>
            <w:tcW w:w="852" w:type="dxa"/>
            <w:tcBorders>
              <w:top w:val="nil"/>
              <w:left w:val="nil"/>
              <w:bottom w:val="nil"/>
              <w:right w:val="nil"/>
            </w:tcBorders>
            <w:tcMar>
              <w:top w:w="15" w:type="dxa"/>
              <w:left w:w="15" w:type="dxa"/>
              <w:right w:w="15" w:type="dxa"/>
            </w:tcMar>
            <w:vAlign w:val="bottom"/>
          </w:tcPr>
          <w:p w:rsidR="74270E44" w:rsidRDefault="74270E44" w14:paraId="032FCD82" w14:textId="631B2C93">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2020</w:t>
            </w:r>
          </w:p>
        </w:tc>
        <w:tc>
          <w:tcPr>
            <w:tcW w:w="814" w:type="dxa"/>
            <w:tcBorders>
              <w:top w:val="nil"/>
              <w:left w:val="nil"/>
              <w:bottom w:val="nil"/>
              <w:right w:val="nil"/>
            </w:tcBorders>
            <w:tcMar>
              <w:top w:w="15" w:type="dxa"/>
              <w:left w:w="15" w:type="dxa"/>
              <w:right w:w="15" w:type="dxa"/>
            </w:tcMar>
            <w:vAlign w:val="bottom"/>
          </w:tcPr>
          <w:p w:rsidR="74270E44" w:rsidRDefault="74270E44" w14:paraId="4A0AD630" w14:textId="5F1DB66B">
            <w:r w:rsidRPr="74270E44" w:rsidR="74270E44">
              <w:rPr>
                <w:rFonts w:ascii="Calibri" w:hAnsi="Calibri" w:eastAsia="Calibri" w:cs="Calibri"/>
                <w:b w:val="0"/>
                <w:bCs w:val="0"/>
                <w:i w:val="0"/>
                <w:iCs w:val="0"/>
                <w:strike w:val="0"/>
                <w:dstrike w:val="0"/>
                <w:color w:val="000000" w:themeColor="text1" w:themeTint="FF" w:themeShade="FF"/>
                <w:sz w:val="18"/>
                <w:szCs w:val="18"/>
                <w:u w:val="none"/>
              </w:rPr>
              <w:t>-6</w:t>
            </w:r>
          </w:p>
        </w:tc>
        <w:tc>
          <w:tcPr>
            <w:tcW w:w="814" w:type="dxa"/>
            <w:tcBorders>
              <w:top w:val="nil"/>
              <w:left w:val="nil"/>
              <w:bottom w:val="nil"/>
              <w:right w:val="nil"/>
            </w:tcBorders>
            <w:tcMar>
              <w:top w:w="15" w:type="dxa"/>
              <w:left w:w="15" w:type="dxa"/>
              <w:right w:w="15" w:type="dxa"/>
            </w:tcMar>
            <w:vAlign w:val="bottom"/>
          </w:tcPr>
          <w:p w:rsidR="74270E44" w:rsidRDefault="74270E44" w14:paraId="24747EA6" w14:textId="50D1650D">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-27</w:t>
            </w:r>
          </w:p>
        </w:tc>
        <w:tc>
          <w:tcPr>
            <w:tcW w:w="877" w:type="dxa"/>
            <w:tcBorders>
              <w:top w:val="nil"/>
              <w:left w:val="nil"/>
              <w:bottom w:val="nil"/>
              <w:right w:val="nil"/>
            </w:tcBorders>
            <w:tcMar>
              <w:top w:w="15" w:type="dxa"/>
              <w:left w:w="15" w:type="dxa"/>
              <w:right w:w="15" w:type="dxa"/>
            </w:tcMar>
            <w:vAlign w:val="bottom"/>
          </w:tcPr>
          <w:p w:rsidR="74270E44" w:rsidRDefault="74270E44" w14:paraId="39D3778D" w14:textId="7A3E62CF">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25.6</w:t>
            </w:r>
          </w:p>
        </w:tc>
        <w:tc>
          <w:tcPr>
            <w:tcW w:w="814" w:type="dxa"/>
            <w:tcBorders>
              <w:top w:val="single" w:color="8EA9DB" w:sz="4"/>
              <w:left w:val="nil"/>
              <w:bottom w:val="single" w:color="8EA9DB" w:sz="4"/>
              <w:right w:val="nil"/>
            </w:tcBorders>
            <w:tcMar>
              <w:top w:w="15" w:type="dxa"/>
              <w:left w:w="15" w:type="dxa"/>
              <w:right w:w="15" w:type="dxa"/>
            </w:tcMar>
            <w:vAlign w:val="bottom"/>
          </w:tcPr>
          <w:p w:rsidR="74270E44" w:rsidRDefault="74270E44" w14:paraId="712A14CE" w14:textId="4A91D001">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r>
      <w:tr w:rsidR="74270E44" w:rsidTr="74270E44" w14:paraId="055A7FF9">
        <w:trPr>
          <w:trHeight w:val="285"/>
        </w:trPr>
        <w:tc>
          <w:tcPr>
            <w:tcW w:w="1488"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P="74270E44" w:rsidRDefault="74270E44" w14:paraId="06D96BFA" w14:textId="7E039443">
            <w:pPr>
              <w:jc w:val="left"/>
            </w:pPr>
            <w:r w:rsidRPr="74270E44" w:rsidR="74270E44">
              <w:rPr>
                <w:rFonts w:ascii="Calibri" w:hAnsi="Calibri" w:eastAsia="Calibri" w:cs="Calibri"/>
                <w:b w:val="1"/>
                <w:bCs w:val="1"/>
                <w:i w:val="0"/>
                <w:iCs w:val="0"/>
                <w:strike w:val="0"/>
                <w:dstrike w:val="0"/>
                <w:color w:val="000000" w:themeColor="text1" w:themeTint="FF" w:themeShade="FF"/>
                <w:sz w:val="18"/>
                <w:szCs w:val="18"/>
                <w:u w:val="none"/>
              </w:rPr>
              <w:t>25%</w:t>
            </w:r>
          </w:p>
        </w:tc>
        <w:tc>
          <w:tcPr>
            <w:tcW w:w="865" w:type="dxa"/>
            <w:tcBorders>
              <w:top w:val="nil"/>
              <w:left w:val="nil"/>
              <w:bottom w:val="nil"/>
              <w:right w:val="nil"/>
            </w:tcBorders>
            <w:shd w:val="clear" w:color="auto" w:fill="F5F5F5"/>
            <w:tcMar>
              <w:top w:w="15" w:type="dxa"/>
              <w:left w:w="15" w:type="dxa"/>
              <w:right w:w="15" w:type="dxa"/>
            </w:tcMar>
            <w:vAlign w:val="bottom"/>
          </w:tcPr>
          <w:p w:rsidR="74270E44" w:rsidRDefault="74270E44" w14:paraId="357D044E" w14:textId="14CB6A0B">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w:t>
            </w:r>
          </w:p>
        </w:tc>
        <w:tc>
          <w:tcPr>
            <w:tcW w:w="814" w:type="dxa"/>
            <w:tcBorders>
              <w:top w:val="nil"/>
              <w:left w:val="nil"/>
              <w:bottom w:val="nil"/>
              <w:right w:val="nil"/>
            </w:tcBorders>
            <w:shd w:val="clear" w:color="auto" w:fill="F5F5F5"/>
            <w:tcMar>
              <w:top w:w="15" w:type="dxa"/>
              <w:left w:w="15" w:type="dxa"/>
              <w:right w:w="15" w:type="dxa"/>
            </w:tcMar>
            <w:vAlign w:val="bottom"/>
          </w:tcPr>
          <w:p w:rsidR="74270E44" w:rsidRDefault="74270E44" w14:paraId="7E41D3DE" w14:textId="5E43511C">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154</w:t>
            </w:r>
          </w:p>
        </w:tc>
        <w:tc>
          <w:tcPr>
            <w:tcW w:w="865" w:type="dxa"/>
            <w:tcBorders>
              <w:top w:val="nil"/>
              <w:left w:val="nil"/>
              <w:bottom w:val="nil"/>
              <w:right w:val="nil"/>
            </w:tcBorders>
            <w:shd w:val="clear" w:color="auto" w:fill="F5F5F5"/>
            <w:tcMar>
              <w:top w:w="15" w:type="dxa"/>
              <w:left w:w="15" w:type="dxa"/>
              <w:right w:w="15" w:type="dxa"/>
            </w:tcMar>
            <w:vAlign w:val="bottom"/>
          </w:tcPr>
          <w:p w:rsidR="74270E44" w:rsidRDefault="74270E44" w14:paraId="739A454F" w14:textId="445D71C6">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c>
          <w:tcPr>
            <w:tcW w:w="814" w:type="dxa"/>
            <w:tcBorders>
              <w:top w:val="nil"/>
              <w:left w:val="nil"/>
              <w:bottom w:val="nil"/>
              <w:right w:val="nil"/>
            </w:tcBorders>
            <w:shd w:val="clear" w:color="auto" w:fill="F5F5F5"/>
            <w:tcMar>
              <w:top w:w="15" w:type="dxa"/>
              <w:left w:w="15" w:type="dxa"/>
              <w:right w:w="15" w:type="dxa"/>
            </w:tcMar>
            <w:vAlign w:val="bottom"/>
          </w:tcPr>
          <w:p w:rsidR="74270E44" w:rsidRDefault="74270E44" w14:paraId="1863FA6B" w14:textId="6D4DAF32">
            <w:r w:rsidRPr="74270E44" w:rsidR="74270E44">
              <w:rPr>
                <w:rFonts w:ascii="Calibri" w:hAnsi="Calibri" w:eastAsia="Calibri" w:cs="Calibri"/>
                <w:b w:val="0"/>
                <w:bCs w:val="0"/>
                <w:i w:val="0"/>
                <w:iCs w:val="0"/>
                <w:strike w:val="0"/>
                <w:dstrike w:val="0"/>
                <w:color w:val="000000" w:themeColor="text1" w:themeTint="FF" w:themeShade="FF"/>
                <w:sz w:val="18"/>
                <w:szCs w:val="18"/>
                <w:u w:val="none"/>
              </w:rPr>
              <w:t>30.8325</w:t>
            </w:r>
          </w:p>
        </w:tc>
        <w:tc>
          <w:tcPr>
            <w:tcW w:w="852" w:type="dxa"/>
            <w:tcBorders>
              <w:top w:val="nil"/>
              <w:left w:val="nil"/>
              <w:bottom w:val="nil"/>
              <w:right w:val="nil"/>
            </w:tcBorders>
            <w:shd w:val="clear" w:color="auto" w:fill="F5F5F5"/>
            <w:tcMar>
              <w:top w:w="15" w:type="dxa"/>
              <w:left w:w="15" w:type="dxa"/>
              <w:right w:w="15" w:type="dxa"/>
            </w:tcMar>
            <w:vAlign w:val="bottom"/>
          </w:tcPr>
          <w:p w:rsidR="74270E44" w:rsidRDefault="74270E44" w14:paraId="57987B36" w14:textId="2B401025">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2021</w:t>
            </w:r>
          </w:p>
        </w:tc>
        <w:tc>
          <w:tcPr>
            <w:tcW w:w="814" w:type="dxa"/>
            <w:tcBorders>
              <w:top w:val="nil"/>
              <w:left w:val="nil"/>
              <w:bottom w:val="nil"/>
              <w:right w:val="nil"/>
            </w:tcBorders>
            <w:shd w:val="clear" w:color="auto" w:fill="F5F5F5"/>
            <w:tcMar>
              <w:top w:w="15" w:type="dxa"/>
              <w:left w:w="15" w:type="dxa"/>
              <w:right w:w="15" w:type="dxa"/>
            </w:tcMar>
            <w:vAlign w:val="bottom"/>
          </w:tcPr>
          <w:p w:rsidR="74270E44" w:rsidRDefault="74270E44" w14:paraId="689B8C01" w14:textId="6D8B2353">
            <w:r w:rsidRPr="74270E44" w:rsidR="74270E44">
              <w:rPr>
                <w:rFonts w:ascii="Calibri" w:hAnsi="Calibri" w:eastAsia="Calibri" w:cs="Calibri"/>
                <w:b w:val="0"/>
                <w:bCs w:val="0"/>
                <w:i w:val="0"/>
                <w:iCs w:val="0"/>
                <w:strike w:val="0"/>
                <w:dstrike w:val="0"/>
                <w:color w:val="000000" w:themeColor="text1" w:themeTint="FF" w:themeShade="FF"/>
                <w:sz w:val="18"/>
                <w:szCs w:val="18"/>
                <w:u w:val="none"/>
              </w:rPr>
              <w:t>33.2</w:t>
            </w:r>
          </w:p>
        </w:tc>
        <w:tc>
          <w:tcPr>
            <w:tcW w:w="814" w:type="dxa"/>
            <w:tcBorders>
              <w:top w:val="nil"/>
              <w:left w:val="nil"/>
              <w:bottom w:val="nil"/>
              <w:right w:val="nil"/>
            </w:tcBorders>
            <w:shd w:val="clear" w:color="auto" w:fill="F5F5F5"/>
            <w:tcMar>
              <w:top w:w="15" w:type="dxa"/>
              <w:left w:w="15" w:type="dxa"/>
              <w:right w:w="15" w:type="dxa"/>
            </w:tcMar>
            <w:vAlign w:val="bottom"/>
          </w:tcPr>
          <w:p w:rsidR="74270E44" w:rsidRDefault="74270E44" w14:paraId="0E4E7C13" w14:textId="2E274241">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22.9</w:t>
            </w:r>
          </w:p>
        </w:tc>
        <w:tc>
          <w:tcPr>
            <w:tcW w:w="877" w:type="dxa"/>
            <w:tcBorders>
              <w:top w:val="nil"/>
              <w:left w:val="nil"/>
              <w:bottom w:val="nil"/>
              <w:right w:val="nil"/>
            </w:tcBorders>
            <w:shd w:val="clear" w:color="auto" w:fill="F5F5F5"/>
            <w:tcMar>
              <w:top w:w="15" w:type="dxa"/>
              <w:left w:w="15" w:type="dxa"/>
              <w:right w:w="15" w:type="dxa"/>
            </w:tcMar>
            <w:vAlign w:val="bottom"/>
          </w:tcPr>
          <w:p w:rsidR="74270E44" w:rsidRDefault="74270E44" w14:paraId="305432A6" w14:textId="3A47CEB8">
            <w:r w:rsidRPr="74270E44" w:rsidR="74270E44">
              <w:rPr>
                <w:rFonts w:ascii="Calibri" w:hAnsi="Calibri" w:eastAsia="Calibri" w:cs="Calibri"/>
                <w:b w:val="0"/>
                <w:bCs w:val="0"/>
                <w:i w:val="0"/>
                <w:iCs w:val="0"/>
                <w:strike w:val="0"/>
                <w:dstrike w:val="0"/>
                <w:color w:val="000000" w:themeColor="text1" w:themeTint="FF" w:themeShade="FF"/>
                <w:sz w:val="18"/>
                <w:szCs w:val="18"/>
                <w:u w:val="none"/>
              </w:rPr>
              <w:t>58.6</w:t>
            </w:r>
          </w:p>
        </w:tc>
        <w:tc>
          <w:tcPr>
            <w:tcW w:w="814"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7C28A12F" w14:textId="50C50213">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r>
      <w:tr w:rsidR="74270E44" w:rsidTr="74270E44" w14:paraId="6FC5D6F7">
        <w:trPr>
          <w:trHeight w:val="285"/>
        </w:trPr>
        <w:tc>
          <w:tcPr>
            <w:tcW w:w="1488" w:type="dxa"/>
            <w:tcBorders>
              <w:top w:val="single" w:color="8EA9DB" w:sz="4"/>
              <w:left w:val="nil"/>
              <w:bottom w:val="single" w:color="8EA9DB" w:sz="4"/>
              <w:right w:val="nil"/>
            </w:tcBorders>
            <w:tcMar>
              <w:top w:w="15" w:type="dxa"/>
              <w:left w:w="15" w:type="dxa"/>
              <w:right w:w="15" w:type="dxa"/>
            </w:tcMar>
            <w:vAlign w:val="bottom"/>
          </w:tcPr>
          <w:p w:rsidR="74270E44" w:rsidP="74270E44" w:rsidRDefault="74270E44" w14:paraId="1E1E9A5B" w14:textId="23A4C791">
            <w:pPr>
              <w:jc w:val="left"/>
            </w:pPr>
            <w:r w:rsidRPr="74270E44" w:rsidR="74270E44">
              <w:rPr>
                <w:rFonts w:ascii="Calibri" w:hAnsi="Calibri" w:eastAsia="Calibri" w:cs="Calibri"/>
                <w:b w:val="1"/>
                <w:bCs w:val="1"/>
                <w:i w:val="0"/>
                <w:iCs w:val="0"/>
                <w:strike w:val="0"/>
                <w:dstrike w:val="0"/>
                <w:color w:val="000000" w:themeColor="text1" w:themeTint="FF" w:themeShade="FF"/>
                <w:sz w:val="18"/>
                <w:szCs w:val="18"/>
                <w:u w:val="none"/>
              </w:rPr>
              <w:t>50%</w:t>
            </w:r>
          </w:p>
        </w:tc>
        <w:tc>
          <w:tcPr>
            <w:tcW w:w="865" w:type="dxa"/>
            <w:tcBorders>
              <w:top w:val="nil"/>
              <w:left w:val="nil"/>
              <w:bottom w:val="nil"/>
              <w:right w:val="nil"/>
            </w:tcBorders>
            <w:tcMar>
              <w:top w:w="15" w:type="dxa"/>
              <w:left w:w="15" w:type="dxa"/>
              <w:right w:w="15" w:type="dxa"/>
            </w:tcMar>
            <w:vAlign w:val="bottom"/>
          </w:tcPr>
          <w:p w:rsidR="74270E44" w:rsidRDefault="74270E44" w14:paraId="543EB598" w14:textId="31BCE8EB">
            <w:r w:rsidRPr="74270E44" w:rsidR="74270E44">
              <w:rPr>
                <w:rFonts w:ascii="Calibri" w:hAnsi="Calibri" w:eastAsia="Calibri" w:cs="Calibri"/>
                <w:b w:val="0"/>
                <w:bCs w:val="0"/>
                <w:i w:val="0"/>
                <w:iCs w:val="0"/>
                <w:strike w:val="0"/>
                <w:dstrike w:val="0"/>
                <w:color w:val="000000" w:themeColor="text1" w:themeTint="FF" w:themeShade="FF"/>
                <w:sz w:val="18"/>
                <w:szCs w:val="18"/>
                <w:u w:val="none"/>
              </w:rPr>
              <w:t>4</w:t>
            </w:r>
          </w:p>
        </w:tc>
        <w:tc>
          <w:tcPr>
            <w:tcW w:w="814" w:type="dxa"/>
            <w:tcBorders>
              <w:top w:val="nil"/>
              <w:left w:val="nil"/>
              <w:bottom w:val="nil"/>
              <w:right w:val="nil"/>
            </w:tcBorders>
            <w:tcMar>
              <w:top w:w="15" w:type="dxa"/>
              <w:left w:w="15" w:type="dxa"/>
              <w:right w:w="15" w:type="dxa"/>
            </w:tcMar>
            <w:vAlign w:val="bottom"/>
          </w:tcPr>
          <w:p w:rsidR="74270E44" w:rsidRDefault="74270E44" w14:paraId="409EB683" w14:textId="3359B84E">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189.56</w:t>
            </w:r>
          </w:p>
        </w:tc>
        <w:tc>
          <w:tcPr>
            <w:tcW w:w="865" w:type="dxa"/>
            <w:tcBorders>
              <w:top w:val="nil"/>
              <w:left w:val="nil"/>
              <w:bottom w:val="nil"/>
              <w:right w:val="nil"/>
            </w:tcBorders>
            <w:tcMar>
              <w:top w:w="15" w:type="dxa"/>
              <w:left w:w="15" w:type="dxa"/>
              <w:right w:w="15" w:type="dxa"/>
            </w:tcMar>
            <w:vAlign w:val="bottom"/>
          </w:tcPr>
          <w:p w:rsidR="74270E44" w:rsidRDefault="74270E44" w14:paraId="50A35967" w14:textId="51394D21">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c>
          <w:tcPr>
            <w:tcW w:w="814" w:type="dxa"/>
            <w:tcBorders>
              <w:top w:val="nil"/>
              <w:left w:val="nil"/>
              <w:bottom w:val="nil"/>
              <w:right w:val="nil"/>
            </w:tcBorders>
            <w:tcMar>
              <w:top w:w="15" w:type="dxa"/>
              <w:left w:w="15" w:type="dxa"/>
              <w:right w:w="15" w:type="dxa"/>
            </w:tcMar>
            <w:vAlign w:val="bottom"/>
          </w:tcPr>
          <w:p w:rsidR="74270E44" w:rsidRDefault="74270E44" w14:paraId="5501ED19" w14:textId="56C5F495">
            <w:r w:rsidRPr="74270E44" w:rsidR="74270E44">
              <w:rPr>
                <w:rFonts w:ascii="Calibri" w:hAnsi="Calibri" w:eastAsia="Calibri" w:cs="Calibri"/>
                <w:b w:val="0"/>
                <w:bCs w:val="0"/>
                <w:i w:val="0"/>
                <w:iCs w:val="0"/>
                <w:strike w:val="0"/>
                <w:dstrike w:val="0"/>
                <w:color w:val="000000" w:themeColor="text1" w:themeTint="FF" w:themeShade="FF"/>
                <w:sz w:val="18"/>
                <w:szCs w:val="18"/>
                <w:u w:val="none"/>
              </w:rPr>
              <w:t>74.78</w:t>
            </w:r>
          </w:p>
        </w:tc>
        <w:tc>
          <w:tcPr>
            <w:tcW w:w="852" w:type="dxa"/>
            <w:tcBorders>
              <w:top w:val="nil"/>
              <w:left w:val="nil"/>
              <w:bottom w:val="nil"/>
              <w:right w:val="nil"/>
            </w:tcBorders>
            <w:tcMar>
              <w:top w:w="15" w:type="dxa"/>
              <w:left w:w="15" w:type="dxa"/>
              <w:right w:w="15" w:type="dxa"/>
            </w:tcMar>
            <w:vAlign w:val="bottom"/>
          </w:tcPr>
          <w:p w:rsidR="74270E44" w:rsidRDefault="74270E44" w14:paraId="47539E83" w14:textId="6678F5E7">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2021</w:t>
            </w:r>
          </w:p>
        </w:tc>
        <w:tc>
          <w:tcPr>
            <w:tcW w:w="814" w:type="dxa"/>
            <w:tcBorders>
              <w:top w:val="nil"/>
              <w:left w:val="nil"/>
              <w:bottom w:val="nil"/>
              <w:right w:val="nil"/>
            </w:tcBorders>
            <w:tcMar>
              <w:top w:w="15" w:type="dxa"/>
              <w:left w:w="15" w:type="dxa"/>
              <w:right w:w="15" w:type="dxa"/>
            </w:tcMar>
            <w:vAlign w:val="bottom"/>
          </w:tcPr>
          <w:p w:rsidR="74270E44" w:rsidRDefault="74270E44" w14:paraId="5B0D050E" w14:textId="3AB8CECC">
            <w:r w:rsidRPr="74270E44" w:rsidR="74270E44">
              <w:rPr>
                <w:rFonts w:ascii="Calibri" w:hAnsi="Calibri" w:eastAsia="Calibri" w:cs="Calibri"/>
                <w:b w:val="0"/>
                <w:bCs w:val="0"/>
                <w:i w:val="0"/>
                <w:iCs w:val="0"/>
                <w:strike w:val="0"/>
                <w:dstrike w:val="0"/>
                <w:color w:val="000000" w:themeColor="text1" w:themeTint="FF" w:themeShade="FF"/>
                <w:sz w:val="18"/>
                <w:szCs w:val="18"/>
                <w:u w:val="none"/>
              </w:rPr>
              <w:t>45.9</w:t>
            </w:r>
          </w:p>
        </w:tc>
        <w:tc>
          <w:tcPr>
            <w:tcW w:w="814" w:type="dxa"/>
            <w:tcBorders>
              <w:top w:val="nil"/>
              <w:left w:val="nil"/>
              <w:bottom w:val="nil"/>
              <w:right w:val="nil"/>
            </w:tcBorders>
            <w:tcMar>
              <w:top w:w="15" w:type="dxa"/>
              <w:left w:w="15" w:type="dxa"/>
              <w:right w:w="15" w:type="dxa"/>
            </w:tcMar>
            <w:vAlign w:val="bottom"/>
          </w:tcPr>
          <w:p w:rsidR="74270E44" w:rsidRDefault="74270E44" w14:paraId="7D5F217D" w14:textId="0BE7F9F5">
            <w:r w:rsidRPr="74270E44" w:rsidR="74270E44">
              <w:rPr>
                <w:rFonts w:ascii="Calibri" w:hAnsi="Calibri" w:eastAsia="Calibri" w:cs="Calibri"/>
                <w:b w:val="0"/>
                <w:bCs w:val="0"/>
                <w:i w:val="0"/>
                <w:iCs w:val="0"/>
                <w:strike w:val="0"/>
                <w:dstrike w:val="0"/>
                <w:color w:val="000000" w:themeColor="text1" w:themeTint="FF" w:themeShade="FF"/>
                <w:sz w:val="18"/>
                <w:szCs w:val="18"/>
                <w:u w:val="none"/>
              </w:rPr>
              <w:t>34.6</w:t>
            </w:r>
          </w:p>
        </w:tc>
        <w:tc>
          <w:tcPr>
            <w:tcW w:w="877" w:type="dxa"/>
            <w:tcBorders>
              <w:top w:val="nil"/>
              <w:left w:val="nil"/>
              <w:bottom w:val="nil"/>
              <w:right w:val="nil"/>
            </w:tcBorders>
            <w:tcMar>
              <w:top w:w="15" w:type="dxa"/>
              <w:left w:w="15" w:type="dxa"/>
              <w:right w:w="15" w:type="dxa"/>
            </w:tcMar>
            <w:vAlign w:val="bottom"/>
          </w:tcPr>
          <w:p w:rsidR="74270E44" w:rsidRDefault="74270E44" w14:paraId="5C243033" w14:textId="756FEDF1">
            <w:r w:rsidRPr="74270E44" w:rsidR="74270E44">
              <w:rPr>
                <w:rFonts w:ascii="Calibri" w:hAnsi="Calibri" w:eastAsia="Calibri" w:cs="Calibri"/>
                <w:b w:val="0"/>
                <w:bCs w:val="0"/>
                <w:i w:val="0"/>
                <w:iCs w:val="0"/>
                <w:strike w:val="0"/>
                <w:dstrike w:val="0"/>
                <w:color w:val="000000" w:themeColor="text1" w:themeTint="FF" w:themeShade="FF"/>
                <w:sz w:val="18"/>
                <w:szCs w:val="18"/>
                <w:u w:val="none"/>
              </w:rPr>
              <w:t>69.3</w:t>
            </w:r>
          </w:p>
        </w:tc>
        <w:tc>
          <w:tcPr>
            <w:tcW w:w="814" w:type="dxa"/>
            <w:tcBorders>
              <w:top w:val="single" w:color="8EA9DB" w:sz="4"/>
              <w:left w:val="nil"/>
              <w:bottom w:val="single" w:color="8EA9DB" w:sz="4"/>
              <w:right w:val="nil"/>
            </w:tcBorders>
            <w:tcMar>
              <w:top w:w="15" w:type="dxa"/>
              <w:left w:w="15" w:type="dxa"/>
              <w:right w:w="15" w:type="dxa"/>
            </w:tcMar>
            <w:vAlign w:val="bottom"/>
          </w:tcPr>
          <w:p w:rsidR="74270E44" w:rsidRDefault="74270E44" w14:paraId="1B9558D4" w14:textId="2A6EE46A">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r>
      <w:tr w:rsidR="74270E44" w:rsidTr="74270E44" w14:paraId="3B015EA3">
        <w:trPr>
          <w:trHeight w:val="285"/>
        </w:trPr>
        <w:tc>
          <w:tcPr>
            <w:tcW w:w="1488"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P="74270E44" w:rsidRDefault="74270E44" w14:paraId="489E6A88" w14:textId="2A1ED954">
            <w:pPr>
              <w:jc w:val="left"/>
            </w:pPr>
            <w:r w:rsidRPr="74270E44" w:rsidR="74270E44">
              <w:rPr>
                <w:rFonts w:ascii="Calibri" w:hAnsi="Calibri" w:eastAsia="Calibri" w:cs="Calibri"/>
                <w:b w:val="1"/>
                <w:bCs w:val="1"/>
                <w:i w:val="0"/>
                <w:iCs w:val="0"/>
                <w:strike w:val="0"/>
                <w:dstrike w:val="0"/>
                <w:color w:val="000000" w:themeColor="text1" w:themeTint="FF" w:themeShade="FF"/>
                <w:sz w:val="18"/>
                <w:szCs w:val="18"/>
                <w:u w:val="none"/>
              </w:rPr>
              <w:t>75%</w:t>
            </w:r>
          </w:p>
        </w:tc>
        <w:tc>
          <w:tcPr>
            <w:tcW w:w="865" w:type="dxa"/>
            <w:tcBorders>
              <w:top w:val="nil"/>
              <w:left w:val="nil"/>
              <w:bottom w:val="nil"/>
              <w:right w:val="nil"/>
            </w:tcBorders>
            <w:shd w:val="clear" w:color="auto" w:fill="F5F5F5"/>
            <w:tcMar>
              <w:top w:w="15" w:type="dxa"/>
              <w:left w:w="15" w:type="dxa"/>
              <w:right w:w="15" w:type="dxa"/>
            </w:tcMar>
            <w:vAlign w:val="bottom"/>
          </w:tcPr>
          <w:p w:rsidR="74270E44" w:rsidRDefault="74270E44" w14:paraId="3A033EF1" w14:textId="3D2C5754">
            <w:r w:rsidRPr="74270E44" w:rsidR="74270E44">
              <w:rPr>
                <w:rFonts w:ascii="Calibri" w:hAnsi="Calibri" w:eastAsia="Calibri" w:cs="Calibri"/>
                <w:b w:val="0"/>
                <w:bCs w:val="0"/>
                <w:i w:val="0"/>
                <w:iCs w:val="0"/>
                <w:strike w:val="0"/>
                <w:dstrike w:val="0"/>
                <w:color w:val="000000" w:themeColor="text1" w:themeTint="FF" w:themeShade="FF"/>
                <w:sz w:val="18"/>
                <w:szCs w:val="18"/>
                <w:u w:val="none"/>
              </w:rPr>
              <w:t>4</w:t>
            </w:r>
          </w:p>
        </w:tc>
        <w:tc>
          <w:tcPr>
            <w:tcW w:w="814" w:type="dxa"/>
            <w:tcBorders>
              <w:top w:val="nil"/>
              <w:left w:val="nil"/>
              <w:bottom w:val="nil"/>
              <w:right w:val="nil"/>
            </w:tcBorders>
            <w:shd w:val="clear" w:color="auto" w:fill="F5F5F5"/>
            <w:tcMar>
              <w:top w:w="15" w:type="dxa"/>
              <w:left w:w="15" w:type="dxa"/>
              <w:right w:w="15" w:type="dxa"/>
            </w:tcMar>
            <w:vAlign w:val="bottom"/>
          </w:tcPr>
          <w:p w:rsidR="74270E44" w:rsidRDefault="74270E44" w14:paraId="041E35E1" w14:textId="73AA1F90">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230.81</w:t>
            </w:r>
          </w:p>
        </w:tc>
        <w:tc>
          <w:tcPr>
            <w:tcW w:w="865" w:type="dxa"/>
            <w:tcBorders>
              <w:top w:val="nil"/>
              <w:left w:val="nil"/>
              <w:bottom w:val="nil"/>
              <w:right w:val="nil"/>
            </w:tcBorders>
            <w:shd w:val="clear" w:color="auto" w:fill="F5F5F5"/>
            <w:tcMar>
              <w:top w:w="15" w:type="dxa"/>
              <w:left w:w="15" w:type="dxa"/>
              <w:right w:w="15" w:type="dxa"/>
            </w:tcMar>
            <w:vAlign w:val="bottom"/>
          </w:tcPr>
          <w:p w:rsidR="74270E44" w:rsidRDefault="74270E44" w14:paraId="7C46477C" w14:textId="5B1FF839">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108.89</w:t>
            </w:r>
          </w:p>
        </w:tc>
        <w:tc>
          <w:tcPr>
            <w:tcW w:w="814" w:type="dxa"/>
            <w:tcBorders>
              <w:top w:val="nil"/>
              <w:left w:val="nil"/>
              <w:bottom w:val="nil"/>
              <w:right w:val="nil"/>
            </w:tcBorders>
            <w:shd w:val="clear" w:color="auto" w:fill="F5F5F5"/>
            <w:tcMar>
              <w:top w:w="15" w:type="dxa"/>
              <w:left w:w="15" w:type="dxa"/>
              <w:right w:w="15" w:type="dxa"/>
            </w:tcMar>
            <w:vAlign w:val="bottom"/>
          </w:tcPr>
          <w:p w:rsidR="74270E44" w:rsidRDefault="74270E44" w14:paraId="07821A71" w14:textId="2211A31C">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169.71</w:t>
            </w:r>
          </w:p>
        </w:tc>
        <w:tc>
          <w:tcPr>
            <w:tcW w:w="852" w:type="dxa"/>
            <w:tcBorders>
              <w:top w:val="nil"/>
              <w:left w:val="nil"/>
              <w:bottom w:val="nil"/>
              <w:right w:val="nil"/>
            </w:tcBorders>
            <w:shd w:val="clear" w:color="auto" w:fill="F5F5F5"/>
            <w:tcMar>
              <w:top w:w="15" w:type="dxa"/>
              <w:left w:w="15" w:type="dxa"/>
              <w:right w:w="15" w:type="dxa"/>
            </w:tcMar>
            <w:vAlign w:val="bottom"/>
          </w:tcPr>
          <w:p w:rsidR="74270E44" w:rsidRDefault="74270E44" w14:paraId="716CBB87" w14:textId="16718767">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2022</w:t>
            </w:r>
          </w:p>
        </w:tc>
        <w:tc>
          <w:tcPr>
            <w:tcW w:w="814" w:type="dxa"/>
            <w:tcBorders>
              <w:top w:val="nil"/>
              <w:left w:val="nil"/>
              <w:bottom w:val="nil"/>
              <w:right w:val="nil"/>
            </w:tcBorders>
            <w:shd w:val="clear" w:color="auto" w:fill="F5F5F5"/>
            <w:tcMar>
              <w:top w:w="15" w:type="dxa"/>
              <w:left w:w="15" w:type="dxa"/>
              <w:right w:w="15" w:type="dxa"/>
            </w:tcMar>
            <w:vAlign w:val="bottom"/>
          </w:tcPr>
          <w:p w:rsidR="74270E44" w:rsidRDefault="74270E44" w14:paraId="0B854EE3" w14:textId="76E8F1E0">
            <w:r w:rsidRPr="74270E44" w:rsidR="74270E44">
              <w:rPr>
                <w:rFonts w:ascii="Calibri" w:hAnsi="Calibri" w:eastAsia="Calibri" w:cs="Calibri"/>
                <w:b w:val="0"/>
                <w:bCs w:val="0"/>
                <w:i w:val="0"/>
                <w:iCs w:val="0"/>
                <w:strike w:val="0"/>
                <w:dstrike w:val="0"/>
                <w:color w:val="000000" w:themeColor="text1" w:themeTint="FF" w:themeShade="FF"/>
                <w:sz w:val="18"/>
                <w:szCs w:val="18"/>
                <w:u w:val="none"/>
              </w:rPr>
              <w:t>61.7</w:t>
            </w:r>
          </w:p>
        </w:tc>
        <w:tc>
          <w:tcPr>
            <w:tcW w:w="814" w:type="dxa"/>
            <w:tcBorders>
              <w:top w:val="nil"/>
              <w:left w:val="nil"/>
              <w:bottom w:val="nil"/>
              <w:right w:val="nil"/>
            </w:tcBorders>
            <w:shd w:val="clear" w:color="auto" w:fill="F5F5F5"/>
            <w:tcMar>
              <w:top w:w="15" w:type="dxa"/>
              <w:left w:w="15" w:type="dxa"/>
              <w:right w:w="15" w:type="dxa"/>
            </w:tcMar>
            <w:vAlign w:val="bottom"/>
          </w:tcPr>
          <w:p w:rsidR="74270E44" w:rsidRDefault="74270E44" w14:paraId="6296B9AC" w14:textId="4178C96E">
            <w:r w:rsidRPr="74270E44" w:rsidR="74270E44">
              <w:rPr>
                <w:rFonts w:ascii="Calibri" w:hAnsi="Calibri" w:eastAsia="Calibri" w:cs="Calibri"/>
                <w:b w:val="0"/>
                <w:bCs w:val="0"/>
                <w:i w:val="0"/>
                <w:iCs w:val="0"/>
                <w:strike w:val="0"/>
                <w:dstrike w:val="0"/>
                <w:color w:val="000000" w:themeColor="text1" w:themeTint="FF" w:themeShade="FF"/>
                <w:sz w:val="18"/>
                <w:szCs w:val="18"/>
                <w:u w:val="none"/>
              </w:rPr>
              <w:t>51.5</w:t>
            </w:r>
          </w:p>
        </w:tc>
        <w:tc>
          <w:tcPr>
            <w:tcW w:w="877" w:type="dxa"/>
            <w:tcBorders>
              <w:top w:val="nil"/>
              <w:left w:val="nil"/>
              <w:bottom w:val="nil"/>
              <w:right w:val="nil"/>
            </w:tcBorders>
            <w:shd w:val="clear" w:color="auto" w:fill="F5F5F5"/>
            <w:tcMar>
              <w:top w:w="15" w:type="dxa"/>
              <w:left w:w="15" w:type="dxa"/>
              <w:right w:w="15" w:type="dxa"/>
            </w:tcMar>
            <w:vAlign w:val="bottom"/>
          </w:tcPr>
          <w:p w:rsidR="74270E44" w:rsidRDefault="74270E44" w14:paraId="2915D384" w14:textId="582B52C1">
            <w:r w:rsidRPr="74270E44" w:rsidR="74270E44">
              <w:rPr>
                <w:rFonts w:ascii="Calibri" w:hAnsi="Calibri" w:eastAsia="Calibri" w:cs="Calibri"/>
                <w:b w:val="0"/>
                <w:bCs w:val="0"/>
                <w:i w:val="0"/>
                <w:iCs w:val="0"/>
                <w:strike w:val="0"/>
                <w:dstrike w:val="0"/>
                <w:color w:val="000000" w:themeColor="text1" w:themeTint="FF" w:themeShade="FF"/>
                <w:sz w:val="18"/>
                <w:szCs w:val="18"/>
                <w:u w:val="none"/>
              </w:rPr>
              <w:t>80.6</w:t>
            </w:r>
          </w:p>
        </w:tc>
        <w:tc>
          <w:tcPr>
            <w:tcW w:w="814"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66346277" w14:textId="618C65D0">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r>
      <w:tr w:rsidR="74270E44" w:rsidTr="74270E44" w14:paraId="76164145">
        <w:trPr>
          <w:trHeight w:val="285"/>
        </w:trPr>
        <w:tc>
          <w:tcPr>
            <w:tcW w:w="1488" w:type="dxa"/>
            <w:tcBorders>
              <w:top w:val="single" w:color="8EA9DB" w:sz="4"/>
              <w:left w:val="nil"/>
              <w:bottom w:val="single" w:color="000000" w:themeColor="text1" w:sz="4"/>
              <w:right w:val="nil"/>
            </w:tcBorders>
            <w:tcMar>
              <w:top w:w="15" w:type="dxa"/>
              <w:left w:w="15" w:type="dxa"/>
              <w:right w:w="15" w:type="dxa"/>
            </w:tcMar>
            <w:vAlign w:val="bottom"/>
          </w:tcPr>
          <w:p w:rsidR="74270E44" w:rsidRDefault="74270E44" w14:paraId="0FC7C91F" w14:textId="4892195C">
            <w:r w:rsidRPr="74270E44" w:rsidR="74270E44">
              <w:rPr>
                <w:rFonts w:ascii="Calibri" w:hAnsi="Calibri" w:eastAsia="Calibri" w:cs="Calibri"/>
                <w:b w:val="1"/>
                <w:bCs w:val="1"/>
                <w:i w:val="0"/>
                <w:iCs w:val="0"/>
                <w:strike w:val="0"/>
                <w:dstrike w:val="0"/>
                <w:color w:val="000000" w:themeColor="text1" w:themeTint="FF" w:themeShade="FF"/>
                <w:sz w:val="18"/>
                <w:szCs w:val="18"/>
                <w:u w:val="none"/>
              </w:rPr>
              <w:t>max</w:t>
            </w:r>
          </w:p>
        </w:tc>
        <w:tc>
          <w:tcPr>
            <w:tcW w:w="865" w:type="dxa"/>
            <w:tcBorders>
              <w:top w:val="nil"/>
              <w:left w:val="nil"/>
              <w:bottom w:val="nil"/>
              <w:right w:val="nil"/>
            </w:tcBorders>
            <w:tcMar>
              <w:top w:w="15" w:type="dxa"/>
              <w:left w:w="15" w:type="dxa"/>
              <w:right w:w="15" w:type="dxa"/>
            </w:tcMar>
            <w:vAlign w:val="bottom"/>
          </w:tcPr>
          <w:p w:rsidR="74270E44" w:rsidRDefault="74270E44" w14:paraId="0802EB46" w14:textId="0D18E23D">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12</w:t>
            </w:r>
          </w:p>
        </w:tc>
        <w:tc>
          <w:tcPr>
            <w:tcW w:w="814" w:type="dxa"/>
            <w:tcBorders>
              <w:top w:val="nil"/>
              <w:left w:val="nil"/>
              <w:bottom w:val="nil"/>
              <w:right w:val="nil"/>
            </w:tcBorders>
            <w:tcMar>
              <w:top w:w="15" w:type="dxa"/>
              <w:left w:w="15" w:type="dxa"/>
              <w:right w:w="15" w:type="dxa"/>
            </w:tcMar>
            <w:vAlign w:val="bottom"/>
          </w:tcPr>
          <w:p w:rsidR="74270E44" w:rsidRDefault="74270E44" w14:paraId="16F964E3" w14:textId="700F1875">
            <w:r w:rsidRPr="74270E44" w:rsidR="74270E44">
              <w:rPr>
                <w:rFonts w:ascii="Calibri" w:hAnsi="Calibri" w:eastAsia="Calibri" w:cs="Calibri"/>
                <w:b w:val="0"/>
                <w:bCs w:val="0"/>
                <w:i w:val="0"/>
                <w:iCs w:val="0"/>
                <w:strike w:val="0"/>
                <w:dstrike w:val="0"/>
                <w:color w:val="000000" w:themeColor="text1" w:themeTint="FF" w:themeShade="FF"/>
                <w:sz w:val="18"/>
                <w:szCs w:val="18"/>
                <w:u w:val="none"/>
              </w:rPr>
              <w:t>672.97</w:t>
            </w:r>
          </w:p>
        </w:tc>
        <w:tc>
          <w:tcPr>
            <w:tcW w:w="865" w:type="dxa"/>
            <w:tcBorders>
              <w:top w:val="nil"/>
              <w:left w:val="nil"/>
              <w:bottom w:val="nil"/>
              <w:right w:val="nil"/>
            </w:tcBorders>
            <w:tcMar>
              <w:top w:w="15" w:type="dxa"/>
              <w:left w:w="15" w:type="dxa"/>
              <w:right w:w="15" w:type="dxa"/>
            </w:tcMar>
            <w:vAlign w:val="bottom"/>
          </w:tcPr>
          <w:p w:rsidR="74270E44" w:rsidRDefault="74270E44" w14:paraId="4D50EC49" w14:textId="509BC2E6">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1049.68</w:t>
            </w:r>
          </w:p>
        </w:tc>
        <w:tc>
          <w:tcPr>
            <w:tcW w:w="814" w:type="dxa"/>
            <w:tcBorders>
              <w:top w:val="nil"/>
              <w:left w:val="nil"/>
              <w:bottom w:val="nil"/>
              <w:right w:val="nil"/>
            </w:tcBorders>
            <w:tcMar>
              <w:top w:w="15" w:type="dxa"/>
              <w:left w:w="15" w:type="dxa"/>
              <w:right w:w="15" w:type="dxa"/>
            </w:tcMar>
            <w:vAlign w:val="bottom"/>
          </w:tcPr>
          <w:p w:rsidR="74270E44" w:rsidRDefault="74270E44" w14:paraId="1E5370F0" w14:textId="4F0F0361">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1364.64</w:t>
            </w:r>
          </w:p>
        </w:tc>
        <w:tc>
          <w:tcPr>
            <w:tcW w:w="852" w:type="dxa"/>
            <w:tcBorders>
              <w:top w:val="nil"/>
              <w:left w:val="nil"/>
              <w:bottom w:val="nil"/>
              <w:right w:val="nil"/>
            </w:tcBorders>
            <w:tcMar>
              <w:top w:w="15" w:type="dxa"/>
              <w:left w:w="15" w:type="dxa"/>
              <w:right w:w="15" w:type="dxa"/>
            </w:tcMar>
            <w:vAlign w:val="bottom"/>
          </w:tcPr>
          <w:p w:rsidR="74270E44" w:rsidRDefault="74270E44" w14:paraId="22FCA6E8" w14:textId="47AC3DD3">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2023</w:t>
            </w:r>
          </w:p>
        </w:tc>
        <w:tc>
          <w:tcPr>
            <w:tcW w:w="814" w:type="dxa"/>
            <w:tcBorders>
              <w:top w:val="nil"/>
              <w:left w:val="nil"/>
              <w:bottom w:val="nil"/>
              <w:right w:val="nil"/>
            </w:tcBorders>
            <w:tcMar>
              <w:top w:w="15" w:type="dxa"/>
              <w:left w:w="15" w:type="dxa"/>
              <w:right w:w="15" w:type="dxa"/>
            </w:tcMar>
            <w:vAlign w:val="bottom"/>
          </w:tcPr>
          <w:p w:rsidR="74270E44" w:rsidRDefault="74270E44" w14:paraId="7B55585C" w14:textId="11B6CD9F">
            <w:r w:rsidRPr="74270E44" w:rsidR="74270E44">
              <w:rPr>
                <w:rFonts w:ascii="Calibri" w:hAnsi="Calibri" w:eastAsia="Calibri" w:cs="Calibri"/>
                <w:b w:val="0"/>
                <w:bCs w:val="0"/>
                <w:i w:val="0"/>
                <w:iCs w:val="0"/>
                <w:strike w:val="0"/>
                <w:dstrike w:val="0"/>
                <w:color w:val="000000" w:themeColor="text1" w:themeTint="FF" w:themeShade="FF"/>
                <w:sz w:val="18"/>
                <w:szCs w:val="18"/>
                <w:u w:val="none"/>
              </w:rPr>
              <w:t>88.8</w:t>
            </w:r>
          </w:p>
        </w:tc>
        <w:tc>
          <w:tcPr>
            <w:tcW w:w="814" w:type="dxa"/>
            <w:tcBorders>
              <w:top w:val="nil"/>
              <w:left w:val="nil"/>
              <w:bottom w:val="nil"/>
              <w:right w:val="nil"/>
            </w:tcBorders>
            <w:tcMar>
              <w:top w:w="15" w:type="dxa"/>
              <w:left w:w="15" w:type="dxa"/>
              <w:right w:w="15" w:type="dxa"/>
            </w:tcMar>
            <w:vAlign w:val="bottom"/>
          </w:tcPr>
          <w:p w:rsidR="74270E44" w:rsidRDefault="74270E44" w14:paraId="6B6774DA" w14:textId="4F759D18">
            <w:r w:rsidRPr="74270E44" w:rsidR="74270E44">
              <w:rPr>
                <w:rFonts w:ascii="Calibri" w:hAnsi="Calibri" w:eastAsia="Calibri" w:cs="Calibri"/>
                <w:b w:val="0"/>
                <w:bCs w:val="0"/>
                <w:i w:val="0"/>
                <w:iCs w:val="0"/>
                <w:strike w:val="0"/>
                <w:dstrike w:val="0"/>
                <w:color w:val="000000" w:themeColor="text1" w:themeTint="FF" w:themeShade="FF"/>
                <w:sz w:val="18"/>
                <w:szCs w:val="18"/>
                <w:u w:val="none"/>
              </w:rPr>
              <w:t>71.9</w:t>
            </w:r>
          </w:p>
        </w:tc>
        <w:tc>
          <w:tcPr>
            <w:tcW w:w="877" w:type="dxa"/>
            <w:tcBorders>
              <w:top w:val="nil"/>
              <w:left w:val="nil"/>
              <w:bottom w:val="nil"/>
              <w:right w:val="nil"/>
            </w:tcBorders>
            <w:tcMar>
              <w:top w:w="15" w:type="dxa"/>
              <w:left w:w="15" w:type="dxa"/>
              <w:right w:w="15" w:type="dxa"/>
            </w:tcMar>
            <w:vAlign w:val="bottom"/>
          </w:tcPr>
          <w:p w:rsidR="74270E44" w:rsidRDefault="74270E44" w14:paraId="1FF399A2" w14:textId="7DC3DB0B">
            <w:r w:rsidRPr="74270E44" w:rsidR="74270E44">
              <w:rPr>
                <w:rFonts w:ascii="Calibri" w:hAnsi="Calibri" w:eastAsia="Calibri" w:cs="Calibri"/>
                <w:b w:val="0"/>
                <w:bCs w:val="0"/>
                <w:i w:val="0"/>
                <w:iCs w:val="0"/>
                <w:strike w:val="0"/>
                <w:dstrike w:val="0"/>
                <w:color w:val="000000" w:themeColor="text1" w:themeTint="FF" w:themeShade="FF"/>
                <w:sz w:val="18"/>
                <w:szCs w:val="18"/>
                <w:u w:val="none"/>
              </w:rPr>
              <w:t>99.7</w:t>
            </w:r>
          </w:p>
        </w:tc>
        <w:tc>
          <w:tcPr>
            <w:tcW w:w="814" w:type="dxa"/>
            <w:tcBorders>
              <w:top w:val="single" w:color="8EA9DB" w:sz="4"/>
              <w:left w:val="nil"/>
              <w:bottom w:val="single" w:color="000000" w:themeColor="text1" w:sz="4"/>
              <w:right w:val="nil"/>
            </w:tcBorders>
            <w:tcMar>
              <w:top w:w="15" w:type="dxa"/>
              <w:left w:w="15" w:type="dxa"/>
              <w:right w:w="15" w:type="dxa"/>
            </w:tcMar>
            <w:vAlign w:val="bottom"/>
          </w:tcPr>
          <w:p w:rsidR="74270E44" w:rsidRDefault="74270E44" w14:paraId="6D3C8A01" w14:textId="157B8E5E">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19.7</w:t>
            </w:r>
          </w:p>
        </w:tc>
      </w:tr>
    </w:tbl>
    <w:p w:rsidR="74270E44" w:rsidP="74270E44" w:rsidRDefault="74270E44" w14:paraId="3E6FD9F3" w14:textId="21ECD263">
      <w:pPr>
        <w:pStyle w:val="Normal"/>
        <w:shd w:val="clear" w:color="auto" w:fill="EAF1DD" w:themeFill="accent3" w:themeFillTint="33"/>
        <w:spacing w:line="480" w:lineRule="auto"/>
        <w:jc w:val="both"/>
        <w:rPr>
          <w:rFonts w:ascii="Times New Roman" w:hAnsi="Times New Roman" w:eastAsia="Times New Roman" w:cs="Times New Roman"/>
          <w:b w:val="1"/>
          <w:bCs w:val="1"/>
          <w:sz w:val="24"/>
          <w:szCs w:val="24"/>
        </w:rPr>
      </w:pPr>
    </w:p>
    <w:p w:rsidR="2ECA85E5" w:rsidP="74270E44" w:rsidRDefault="2ECA85E5" w14:paraId="18657E19" w14:textId="5D6E5ECF">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r w:rsidRPr="74270E44" w:rsidR="2ECA85E5">
        <w:rPr>
          <w:rFonts w:ascii="Times New Roman" w:hAnsi="Times New Roman" w:eastAsia="Times New Roman" w:cs="Times New Roman"/>
          <w:b w:val="0"/>
          <w:bCs w:val="0"/>
          <w:sz w:val="24"/>
          <w:szCs w:val="24"/>
        </w:rPr>
        <w:t xml:space="preserve">On average, customers </w:t>
      </w:r>
      <w:r w:rsidRPr="74270E44" w:rsidR="2ECA85E5">
        <w:rPr>
          <w:rFonts w:ascii="Times New Roman" w:hAnsi="Times New Roman" w:eastAsia="Times New Roman" w:cs="Times New Roman"/>
          <w:b w:val="0"/>
          <w:bCs w:val="0"/>
          <w:sz w:val="24"/>
          <w:szCs w:val="24"/>
        </w:rPr>
        <w:t>purchase</w:t>
      </w:r>
      <w:r w:rsidRPr="74270E44" w:rsidR="2ECA85E5">
        <w:rPr>
          <w:rFonts w:ascii="Times New Roman" w:hAnsi="Times New Roman" w:eastAsia="Times New Roman" w:cs="Times New Roman"/>
          <w:b w:val="0"/>
          <w:bCs w:val="0"/>
          <w:sz w:val="24"/>
          <w:szCs w:val="24"/>
        </w:rPr>
        <w:t xml:space="preserve"> around 3.13 tires per transaction, and the average selling price per tire is $196.99. There is also an average discount of $62.56 per tire, </w:t>
      </w:r>
      <w:r w:rsidRPr="74270E44" w:rsidR="2ECA85E5">
        <w:rPr>
          <w:rFonts w:ascii="Times New Roman" w:hAnsi="Times New Roman" w:eastAsia="Times New Roman" w:cs="Times New Roman"/>
          <w:b w:val="0"/>
          <w:bCs w:val="0"/>
          <w:sz w:val="24"/>
          <w:szCs w:val="24"/>
        </w:rPr>
        <w:t>indicating</w:t>
      </w:r>
      <w:r w:rsidRPr="74270E44" w:rsidR="2ECA85E5">
        <w:rPr>
          <w:rFonts w:ascii="Times New Roman" w:hAnsi="Times New Roman" w:eastAsia="Times New Roman" w:cs="Times New Roman"/>
          <w:b w:val="0"/>
          <w:bCs w:val="0"/>
          <w:sz w:val="24"/>
          <w:szCs w:val="24"/>
        </w:rPr>
        <w:t xml:space="preserve"> the presence of promotional activities. The dataset reveals that the average gross profit per transaction is $100.22. Comparing it to the </w:t>
      </w:r>
      <w:r w:rsidRPr="74270E44" w:rsidR="2ECA85E5">
        <w:rPr>
          <w:rFonts w:ascii="Times New Roman" w:hAnsi="Times New Roman" w:eastAsia="Times New Roman" w:cs="Times New Roman"/>
          <w:b w:val="0"/>
          <w:bCs w:val="0"/>
          <w:sz w:val="24"/>
          <w:szCs w:val="24"/>
        </w:rPr>
        <w:t>Multimile</w:t>
      </w:r>
      <w:r w:rsidRPr="74270E44" w:rsidR="2ECA85E5">
        <w:rPr>
          <w:rFonts w:ascii="Times New Roman" w:hAnsi="Times New Roman" w:eastAsia="Times New Roman" w:cs="Times New Roman"/>
          <w:b w:val="0"/>
          <w:bCs w:val="0"/>
          <w:sz w:val="24"/>
          <w:szCs w:val="24"/>
        </w:rPr>
        <w:t xml:space="preserve"> Tire dataset, Goodyear tires have a higher average selling price and discount, </w:t>
      </w:r>
      <w:r w:rsidRPr="74270E44" w:rsidR="2ECA85E5">
        <w:rPr>
          <w:rFonts w:ascii="Times New Roman" w:hAnsi="Times New Roman" w:eastAsia="Times New Roman" w:cs="Times New Roman"/>
          <w:b w:val="0"/>
          <w:bCs w:val="0"/>
          <w:sz w:val="24"/>
          <w:szCs w:val="24"/>
        </w:rPr>
        <w:t>indicating</w:t>
      </w:r>
      <w:r w:rsidRPr="74270E44" w:rsidR="2ECA85E5">
        <w:rPr>
          <w:rFonts w:ascii="Times New Roman" w:hAnsi="Times New Roman" w:eastAsia="Times New Roman" w:cs="Times New Roman"/>
          <w:b w:val="0"/>
          <w:bCs w:val="0"/>
          <w:sz w:val="24"/>
          <w:szCs w:val="24"/>
        </w:rPr>
        <w:t xml:space="preserve"> potentially higher-end products or different market positioning.</w:t>
      </w:r>
    </w:p>
    <w:p w:rsidR="3642C226" w:rsidP="74270E44" w:rsidRDefault="3642C226" w14:paraId="0B81801E" w14:textId="0788C560">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r w:rsidRPr="74270E44" w:rsidR="3642C226">
        <w:rPr>
          <w:rFonts w:ascii="Times New Roman" w:hAnsi="Times New Roman" w:eastAsia="Times New Roman" w:cs="Times New Roman"/>
          <w:b w:val="0"/>
          <w:bCs w:val="0"/>
          <w:sz w:val="24"/>
          <w:szCs w:val="24"/>
        </w:rPr>
        <w:t xml:space="preserve">The mean Profit by selling these tires is 100 dollars. The median profit is 74 dollars. Hence, though higher prices but profit is more with </w:t>
      </w:r>
      <w:r w:rsidRPr="74270E44" w:rsidR="57F5C948">
        <w:rPr>
          <w:rFonts w:ascii="Times New Roman" w:hAnsi="Times New Roman" w:eastAsia="Times New Roman" w:cs="Times New Roman"/>
          <w:b w:val="0"/>
          <w:bCs w:val="0"/>
          <w:sz w:val="24"/>
          <w:szCs w:val="24"/>
        </w:rPr>
        <w:t>multi-mile</w:t>
      </w:r>
      <w:r w:rsidRPr="74270E44" w:rsidR="3642C226">
        <w:rPr>
          <w:rFonts w:ascii="Times New Roman" w:hAnsi="Times New Roman" w:eastAsia="Times New Roman" w:cs="Times New Roman"/>
          <w:b w:val="0"/>
          <w:bCs w:val="0"/>
          <w:sz w:val="24"/>
          <w:szCs w:val="24"/>
        </w:rPr>
        <w:t xml:space="preserve"> tires.</w:t>
      </w:r>
    </w:p>
    <w:p w:rsidR="3642C226" w:rsidP="74270E44" w:rsidRDefault="3642C226" w14:paraId="470073F9" w14:textId="54F5D489">
      <w:pPr>
        <w:pStyle w:val="Normal"/>
        <w:spacing w:line="480" w:lineRule="auto"/>
        <w:jc w:val="both"/>
      </w:pPr>
      <w:r w:rsidRPr="74270E44" w:rsidR="3642C226">
        <w:rPr>
          <w:rFonts w:ascii="Times New Roman" w:hAnsi="Times New Roman" w:eastAsia="Times New Roman" w:cs="Times New Roman"/>
          <w:b w:val="0"/>
          <w:bCs w:val="0"/>
          <w:sz w:val="24"/>
          <w:szCs w:val="24"/>
        </w:rPr>
        <w:t>Mean temperature for sales of goodyear is 46 degrees, dew of 36 and humidity of 69.</w:t>
      </w:r>
    </w:p>
    <w:p w:rsidR="74270E44" w:rsidP="74270E44" w:rsidRDefault="74270E44" w14:paraId="360A6469" w14:textId="6B56C17B">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p>
    <w:p w:rsidR="3642C226" w:rsidP="74270E44" w:rsidRDefault="3642C226" w14:paraId="545376DB" w14:textId="66D9ECE1">
      <w:pPr>
        <w:pStyle w:val="Normal"/>
        <w:shd w:val="clear" w:color="auto" w:fill="EAF1DD" w:themeFill="accent3" w:themeFillTint="33"/>
        <w:spacing w:line="480" w:lineRule="auto"/>
        <w:jc w:val="both"/>
        <w:rPr>
          <w:rFonts w:ascii="Times New Roman" w:hAnsi="Times New Roman" w:eastAsia="Times New Roman" w:cs="Times New Roman"/>
          <w:b w:val="1"/>
          <w:bCs w:val="1"/>
          <w:sz w:val="24"/>
          <w:szCs w:val="24"/>
        </w:rPr>
      </w:pPr>
      <w:r w:rsidRPr="74270E44" w:rsidR="3642C226">
        <w:rPr>
          <w:rFonts w:ascii="Times New Roman" w:hAnsi="Times New Roman" w:eastAsia="Times New Roman" w:cs="Times New Roman"/>
          <w:b w:val="1"/>
          <w:bCs w:val="1"/>
          <w:sz w:val="24"/>
          <w:szCs w:val="24"/>
        </w:rPr>
        <w:t xml:space="preserve">Sumitomo </w:t>
      </w:r>
      <w:r w:rsidRPr="74270E44" w:rsidR="3642C226">
        <w:rPr>
          <w:rFonts w:ascii="Times New Roman" w:hAnsi="Times New Roman" w:eastAsia="Times New Roman" w:cs="Times New Roman"/>
          <w:b w:val="1"/>
          <w:bCs w:val="1"/>
          <w:sz w:val="24"/>
          <w:szCs w:val="24"/>
        </w:rPr>
        <w:t xml:space="preserve">Tire </w:t>
      </w:r>
    </w:p>
    <w:tbl>
      <w:tblPr>
        <w:tblStyle w:val="TableGrid"/>
        <w:tblW w:w="0" w:type="auto"/>
        <w:tblLayout w:type="fixed"/>
        <w:tblLook w:val="06A0" w:firstRow="1" w:lastRow="0" w:firstColumn="1" w:lastColumn="0" w:noHBand="1" w:noVBand="1"/>
      </w:tblPr>
      <w:tblGrid>
        <w:gridCol w:w="1674"/>
        <w:gridCol w:w="843"/>
        <w:gridCol w:w="794"/>
        <w:gridCol w:w="843"/>
        <w:gridCol w:w="794"/>
        <w:gridCol w:w="831"/>
        <w:gridCol w:w="794"/>
        <w:gridCol w:w="794"/>
        <w:gridCol w:w="856"/>
        <w:gridCol w:w="794"/>
      </w:tblGrid>
      <w:tr w:rsidR="74270E44" w:rsidTr="74270E44" w14:paraId="7225E37F">
        <w:trPr>
          <w:trHeight w:val="390"/>
        </w:trPr>
        <w:tc>
          <w:tcPr>
            <w:tcW w:w="1674" w:type="dxa"/>
            <w:tcBorders>
              <w:top w:val="nil"/>
              <w:left w:val="nil"/>
              <w:bottom w:val="nil"/>
              <w:right w:val="nil"/>
            </w:tcBorders>
            <w:tcMar>
              <w:top w:w="15" w:type="dxa"/>
              <w:left w:w="15" w:type="dxa"/>
              <w:right w:w="15" w:type="dxa"/>
            </w:tcMar>
            <w:vAlign w:val="bottom"/>
          </w:tcPr>
          <w:p w:rsidR="74270E44" w:rsidRDefault="74270E44" w14:paraId="474C464F" w14:textId="77DA2238">
            <w:r w:rsidRPr="74270E44" w:rsidR="74270E44">
              <w:rPr>
                <w:rFonts w:ascii="Calibri" w:hAnsi="Calibri" w:eastAsia="Calibri" w:cs="Calibri"/>
                <w:b w:val="1"/>
                <w:bCs w:val="1"/>
                <w:i w:val="0"/>
                <w:iCs w:val="0"/>
                <w:strike w:val="0"/>
                <w:dstrike w:val="0"/>
                <w:color w:val="000000" w:themeColor="text1" w:themeTint="FF" w:themeShade="FF"/>
                <w:sz w:val="30"/>
                <w:szCs w:val="30"/>
                <w:u w:val="none"/>
              </w:rPr>
              <w:t>Sumitomo Tire</w:t>
            </w:r>
          </w:p>
        </w:tc>
        <w:tc>
          <w:tcPr>
            <w:tcW w:w="843" w:type="dxa"/>
            <w:tcBorders>
              <w:top w:val="nil"/>
              <w:left w:val="nil"/>
              <w:bottom w:val="nil"/>
              <w:right w:val="nil"/>
            </w:tcBorders>
            <w:tcMar>
              <w:top w:w="15" w:type="dxa"/>
              <w:left w:w="15" w:type="dxa"/>
              <w:right w:w="15" w:type="dxa"/>
            </w:tcMar>
            <w:vAlign w:val="bottom"/>
          </w:tcPr>
          <w:p w:rsidR="74270E44" w:rsidRDefault="74270E44" w14:paraId="139AE7A8" w14:textId="70845733"/>
        </w:tc>
        <w:tc>
          <w:tcPr>
            <w:tcW w:w="794" w:type="dxa"/>
            <w:tcBorders>
              <w:top w:val="nil"/>
              <w:left w:val="nil"/>
              <w:bottom w:val="nil"/>
              <w:right w:val="nil"/>
            </w:tcBorders>
            <w:tcMar>
              <w:top w:w="15" w:type="dxa"/>
              <w:left w:w="15" w:type="dxa"/>
              <w:right w:w="15" w:type="dxa"/>
            </w:tcMar>
            <w:vAlign w:val="bottom"/>
          </w:tcPr>
          <w:p w:rsidR="74270E44" w:rsidRDefault="74270E44" w14:paraId="37149B7A" w14:textId="6FC96C47"/>
        </w:tc>
        <w:tc>
          <w:tcPr>
            <w:tcW w:w="843" w:type="dxa"/>
            <w:tcBorders>
              <w:top w:val="nil"/>
              <w:left w:val="nil"/>
              <w:bottom w:val="nil"/>
              <w:right w:val="nil"/>
            </w:tcBorders>
            <w:tcMar>
              <w:top w:w="15" w:type="dxa"/>
              <w:left w:w="15" w:type="dxa"/>
              <w:right w:w="15" w:type="dxa"/>
            </w:tcMar>
            <w:vAlign w:val="bottom"/>
          </w:tcPr>
          <w:p w:rsidR="74270E44" w:rsidRDefault="74270E44" w14:paraId="3F52A19D" w14:textId="4B16BDD5"/>
        </w:tc>
        <w:tc>
          <w:tcPr>
            <w:tcW w:w="794" w:type="dxa"/>
            <w:tcBorders>
              <w:top w:val="nil"/>
              <w:left w:val="nil"/>
              <w:bottom w:val="nil"/>
              <w:right w:val="nil"/>
            </w:tcBorders>
            <w:tcMar>
              <w:top w:w="15" w:type="dxa"/>
              <w:left w:w="15" w:type="dxa"/>
              <w:right w:w="15" w:type="dxa"/>
            </w:tcMar>
            <w:vAlign w:val="bottom"/>
          </w:tcPr>
          <w:p w:rsidR="74270E44" w:rsidRDefault="74270E44" w14:paraId="375AD860" w14:textId="32E4B475"/>
        </w:tc>
        <w:tc>
          <w:tcPr>
            <w:tcW w:w="831" w:type="dxa"/>
            <w:tcBorders>
              <w:top w:val="nil"/>
              <w:left w:val="nil"/>
              <w:bottom w:val="nil"/>
              <w:right w:val="nil"/>
            </w:tcBorders>
            <w:tcMar>
              <w:top w:w="15" w:type="dxa"/>
              <w:left w:w="15" w:type="dxa"/>
              <w:right w:w="15" w:type="dxa"/>
            </w:tcMar>
            <w:vAlign w:val="bottom"/>
          </w:tcPr>
          <w:p w:rsidR="74270E44" w:rsidRDefault="74270E44" w14:paraId="17E33EC1" w14:textId="42744E22"/>
        </w:tc>
        <w:tc>
          <w:tcPr>
            <w:tcW w:w="794" w:type="dxa"/>
            <w:tcBorders>
              <w:top w:val="nil"/>
              <w:left w:val="nil"/>
              <w:bottom w:val="nil"/>
              <w:right w:val="nil"/>
            </w:tcBorders>
            <w:tcMar>
              <w:top w:w="15" w:type="dxa"/>
              <w:left w:w="15" w:type="dxa"/>
              <w:right w:w="15" w:type="dxa"/>
            </w:tcMar>
            <w:vAlign w:val="bottom"/>
          </w:tcPr>
          <w:p w:rsidR="74270E44" w:rsidRDefault="74270E44" w14:paraId="740A1E80" w14:textId="48C75E6B"/>
        </w:tc>
        <w:tc>
          <w:tcPr>
            <w:tcW w:w="794" w:type="dxa"/>
            <w:tcBorders>
              <w:top w:val="nil"/>
              <w:left w:val="nil"/>
              <w:bottom w:val="nil"/>
              <w:right w:val="nil"/>
            </w:tcBorders>
            <w:tcMar>
              <w:top w:w="15" w:type="dxa"/>
              <w:left w:w="15" w:type="dxa"/>
              <w:right w:w="15" w:type="dxa"/>
            </w:tcMar>
            <w:vAlign w:val="bottom"/>
          </w:tcPr>
          <w:p w:rsidR="74270E44" w:rsidRDefault="74270E44" w14:paraId="7E2C24AD" w14:textId="24ABDB76"/>
        </w:tc>
        <w:tc>
          <w:tcPr>
            <w:tcW w:w="856" w:type="dxa"/>
            <w:tcBorders>
              <w:top w:val="nil"/>
              <w:left w:val="nil"/>
              <w:bottom w:val="nil"/>
              <w:right w:val="nil"/>
            </w:tcBorders>
            <w:tcMar>
              <w:top w:w="15" w:type="dxa"/>
              <w:left w:w="15" w:type="dxa"/>
              <w:right w:w="15" w:type="dxa"/>
            </w:tcMar>
            <w:vAlign w:val="bottom"/>
          </w:tcPr>
          <w:p w:rsidR="74270E44" w:rsidRDefault="74270E44" w14:paraId="013CADEA" w14:textId="0BF86BB8"/>
        </w:tc>
        <w:tc>
          <w:tcPr>
            <w:tcW w:w="794" w:type="dxa"/>
            <w:tcBorders>
              <w:top w:val="nil"/>
              <w:left w:val="nil"/>
              <w:bottom w:val="nil"/>
              <w:right w:val="nil"/>
            </w:tcBorders>
            <w:tcMar>
              <w:top w:w="15" w:type="dxa"/>
              <w:left w:w="15" w:type="dxa"/>
              <w:right w:w="15" w:type="dxa"/>
            </w:tcMar>
            <w:vAlign w:val="bottom"/>
          </w:tcPr>
          <w:p w:rsidR="74270E44" w:rsidRDefault="74270E44" w14:paraId="56D9C675" w14:textId="07E5A76D"/>
        </w:tc>
      </w:tr>
      <w:tr w:rsidR="74270E44" w:rsidTr="74270E44" w14:paraId="319ADE7C">
        <w:trPr>
          <w:trHeight w:val="300"/>
        </w:trPr>
        <w:tc>
          <w:tcPr>
            <w:tcW w:w="1674" w:type="dxa"/>
            <w:tcBorders>
              <w:top w:val="nil"/>
              <w:left w:val="nil"/>
              <w:bottom w:val="nil"/>
              <w:right w:val="nil"/>
            </w:tcBorders>
            <w:shd w:val="clear" w:color="auto" w:fill="4472C4"/>
            <w:tcMar>
              <w:top w:w="15" w:type="dxa"/>
              <w:left w:w="15" w:type="dxa"/>
              <w:right w:w="15" w:type="dxa"/>
            </w:tcMar>
            <w:vAlign w:val="bottom"/>
          </w:tcPr>
          <w:p w:rsidR="74270E44" w:rsidRDefault="74270E44" w14:paraId="59077801" w14:textId="4DCF75D6">
            <w:r w:rsidRPr="74270E44" w:rsidR="74270E44">
              <w:rPr>
                <w:rFonts w:ascii="Calibri" w:hAnsi="Calibri" w:eastAsia="Calibri" w:cs="Calibri"/>
                <w:b w:val="1"/>
                <w:bCs w:val="1"/>
                <w:i w:val="0"/>
                <w:iCs w:val="0"/>
                <w:strike w:val="0"/>
                <w:dstrike w:val="0"/>
                <w:color w:val="FFFFFF" w:themeColor="background1" w:themeTint="FF" w:themeShade="FF"/>
                <w:sz w:val="22"/>
                <w:szCs w:val="22"/>
                <w:u w:val="none"/>
              </w:rPr>
              <w:t>Stats</w:t>
            </w:r>
          </w:p>
        </w:tc>
        <w:tc>
          <w:tcPr>
            <w:tcW w:w="843"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674EBF11" w14:textId="523B115B">
            <w:r w:rsidRPr="74270E44" w:rsidR="74270E44">
              <w:rPr>
                <w:rFonts w:ascii="Calibri" w:hAnsi="Calibri" w:eastAsia="Calibri" w:cs="Calibri"/>
                <w:b w:val="1"/>
                <w:bCs w:val="1"/>
                <w:i w:val="0"/>
                <w:iCs w:val="0"/>
                <w:strike w:val="0"/>
                <w:dstrike w:val="0"/>
                <w:color w:val="000000" w:themeColor="text1" w:themeTint="FF" w:themeShade="FF"/>
                <w:sz w:val="18"/>
                <w:szCs w:val="18"/>
                <w:u w:val="none"/>
              </w:rPr>
              <w:t>Quantity</w:t>
            </w:r>
          </w:p>
        </w:tc>
        <w:tc>
          <w:tcPr>
            <w:tcW w:w="794"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094F0432" w14:textId="59F20EBD">
            <w:r w:rsidRPr="74270E44" w:rsidR="74270E44">
              <w:rPr>
                <w:rFonts w:ascii="Calibri" w:hAnsi="Calibri" w:eastAsia="Calibri" w:cs="Calibri"/>
                <w:b w:val="1"/>
                <w:bCs w:val="1"/>
                <w:i w:val="0"/>
                <w:iCs w:val="0"/>
                <w:strike w:val="0"/>
                <w:dstrike w:val="0"/>
                <w:color w:val="000000" w:themeColor="text1" w:themeTint="FF" w:themeShade="FF"/>
                <w:sz w:val="18"/>
                <w:szCs w:val="18"/>
                <w:u w:val="none"/>
              </w:rPr>
              <w:t>SP/Tire</w:t>
            </w:r>
          </w:p>
        </w:tc>
        <w:tc>
          <w:tcPr>
            <w:tcW w:w="843"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7864F71E" w14:textId="3E2B681A">
            <w:r w:rsidRPr="74270E44" w:rsidR="74270E44">
              <w:rPr>
                <w:rFonts w:ascii="Calibri" w:hAnsi="Calibri" w:eastAsia="Calibri" w:cs="Calibri"/>
                <w:b w:val="1"/>
                <w:bCs w:val="1"/>
                <w:i w:val="0"/>
                <w:iCs w:val="0"/>
                <w:strike w:val="0"/>
                <w:dstrike w:val="0"/>
                <w:color w:val="000000" w:themeColor="text1" w:themeTint="FF" w:themeShade="FF"/>
                <w:sz w:val="18"/>
                <w:szCs w:val="18"/>
                <w:u w:val="none"/>
              </w:rPr>
              <w:t>Discount</w:t>
            </w:r>
          </w:p>
        </w:tc>
        <w:tc>
          <w:tcPr>
            <w:tcW w:w="794"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7C81E440" w14:textId="14FF6A25">
            <w:r w:rsidRPr="74270E44" w:rsidR="74270E44">
              <w:rPr>
                <w:rFonts w:ascii="Calibri" w:hAnsi="Calibri" w:eastAsia="Calibri" w:cs="Calibri"/>
                <w:b w:val="1"/>
                <w:bCs w:val="1"/>
                <w:i w:val="0"/>
                <w:iCs w:val="0"/>
                <w:strike w:val="0"/>
                <w:dstrike w:val="0"/>
                <w:color w:val="000000" w:themeColor="text1" w:themeTint="FF" w:themeShade="FF"/>
                <w:sz w:val="18"/>
                <w:szCs w:val="18"/>
                <w:u w:val="none"/>
              </w:rPr>
              <w:t>GP$</w:t>
            </w:r>
          </w:p>
        </w:tc>
        <w:tc>
          <w:tcPr>
            <w:tcW w:w="831"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6CDF929F" w14:textId="72A6CECC">
            <w:r w:rsidRPr="74270E44" w:rsidR="74270E44">
              <w:rPr>
                <w:rFonts w:ascii="Calibri" w:hAnsi="Calibri" w:eastAsia="Calibri" w:cs="Calibri"/>
                <w:b w:val="1"/>
                <w:bCs w:val="1"/>
                <w:i w:val="0"/>
                <w:iCs w:val="0"/>
                <w:strike w:val="0"/>
                <w:dstrike w:val="0"/>
                <w:color w:val="000000" w:themeColor="text1" w:themeTint="FF" w:themeShade="FF"/>
                <w:sz w:val="18"/>
                <w:szCs w:val="18"/>
                <w:u w:val="none"/>
              </w:rPr>
              <w:t>SaleYear</w:t>
            </w:r>
          </w:p>
        </w:tc>
        <w:tc>
          <w:tcPr>
            <w:tcW w:w="794"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466CECE6" w14:textId="403F3D49">
            <w:r w:rsidRPr="74270E44" w:rsidR="74270E44">
              <w:rPr>
                <w:rFonts w:ascii="Calibri" w:hAnsi="Calibri" w:eastAsia="Calibri" w:cs="Calibri"/>
                <w:b w:val="1"/>
                <w:bCs w:val="1"/>
                <w:i w:val="0"/>
                <w:iCs w:val="0"/>
                <w:strike w:val="0"/>
                <w:dstrike w:val="0"/>
                <w:color w:val="000000" w:themeColor="text1" w:themeTint="FF" w:themeShade="FF"/>
                <w:sz w:val="18"/>
                <w:szCs w:val="18"/>
                <w:u w:val="none"/>
              </w:rPr>
              <w:t>temp</w:t>
            </w:r>
          </w:p>
        </w:tc>
        <w:tc>
          <w:tcPr>
            <w:tcW w:w="794"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658011D1" w14:textId="3B133B38">
            <w:r w:rsidRPr="74270E44" w:rsidR="74270E44">
              <w:rPr>
                <w:rFonts w:ascii="Calibri" w:hAnsi="Calibri" w:eastAsia="Calibri" w:cs="Calibri"/>
                <w:b w:val="1"/>
                <w:bCs w:val="1"/>
                <w:i w:val="0"/>
                <w:iCs w:val="0"/>
                <w:strike w:val="0"/>
                <w:dstrike w:val="0"/>
                <w:color w:val="000000" w:themeColor="text1" w:themeTint="FF" w:themeShade="FF"/>
                <w:sz w:val="18"/>
                <w:szCs w:val="18"/>
                <w:u w:val="none"/>
              </w:rPr>
              <w:t>dew</w:t>
            </w:r>
          </w:p>
        </w:tc>
        <w:tc>
          <w:tcPr>
            <w:tcW w:w="856"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5E18C6EB" w14:textId="2642FBA2">
            <w:r w:rsidRPr="74270E44" w:rsidR="74270E44">
              <w:rPr>
                <w:rFonts w:ascii="Calibri" w:hAnsi="Calibri" w:eastAsia="Calibri" w:cs="Calibri"/>
                <w:b w:val="1"/>
                <w:bCs w:val="1"/>
                <w:i w:val="0"/>
                <w:iCs w:val="0"/>
                <w:strike w:val="0"/>
                <w:dstrike w:val="0"/>
                <w:color w:val="000000" w:themeColor="text1" w:themeTint="FF" w:themeShade="FF"/>
                <w:sz w:val="18"/>
                <w:szCs w:val="18"/>
                <w:u w:val="none"/>
              </w:rPr>
              <w:t>humidity</w:t>
            </w:r>
          </w:p>
        </w:tc>
        <w:tc>
          <w:tcPr>
            <w:tcW w:w="794" w:type="dxa"/>
            <w:tcBorders>
              <w:top w:val="nil"/>
              <w:left w:val="nil"/>
              <w:bottom w:val="single" w:color="8EA9DB" w:sz="4"/>
              <w:right w:val="single" w:color="8EA9DB" w:sz="4"/>
            </w:tcBorders>
            <w:shd w:val="clear" w:color="auto" w:fill="4472C4"/>
            <w:tcMar>
              <w:top w:w="15" w:type="dxa"/>
              <w:left w:w="15" w:type="dxa"/>
              <w:right w:w="15" w:type="dxa"/>
            </w:tcMar>
            <w:vAlign w:val="bottom"/>
          </w:tcPr>
          <w:p w:rsidR="74270E44" w:rsidRDefault="74270E44" w14:paraId="73B4996A" w14:textId="0EE37C92">
            <w:r w:rsidRPr="74270E44" w:rsidR="74270E44">
              <w:rPr>
                <w:rFonts w:ascii="Calibri" w:hAnsi="Calibri" w:eastAsia="Calibri" w:cs="Calibri"/>
                <w:b w:val="1"/>
                <w:bCs w:val="1"/>
                <w:i w:val="0"/>
                <w:iCs w:val="0"/>
                <w:strike w:val="0"/>
                <w:dstrike w:val="0"/>
                <w:color w:val="000000" w:themeColor="text1" w:themeTint="FF" w:themeShade="FF"/>
                <w:sz w:val="18"/>
                <w:szCs w:val="18"/>
                <w:u w:val="none"/>
              </w:rPr>
              <w:t>snow</w:t>
            </w:r>
          </w:p>
        </w:tc>
      </w:tr>
      <w:tr w:rsidR="74270E44" w:rsidTr="74270E44" w14:paraId="1B8827B1">
        <w:trPr>
          <w:trHeight w:val="285"/>
        </w:trPr>
        <w:tc>
          <w:tcPr>
            <w:tcW w:w="1674"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57310701" w14:textId="1486954A">
            <w:r w:rsidRPr="74270E44" w:rsidR="74270E44">
              <w:rPr>
                <w:rFonts w:ascii="Calibri" w:hAnsi="Calibri" w:eastAsia="Calibri" w:cs="Calibri"/>
                <w:b w:val="1"/>
                <w:bCs w:val="1"/>
                <w:i w:val="0"/>
                <w:iCs w:val="0"/>
                <w:strike w:val="0"/>
                <w:dstrike w:val="0"/>
                <w:color w:val="000000" w:themeColor="text1" w:themeTint="FF" w:themeShade="FF"/>
                <w:sz w:val="18"/>
                <w:szCs w:val="18"/>
                <w:u w:val="none"/>
              </w:rPr>
              <w:t>count</w:t>
            </w:r>
          </w:p>
        </w:tc>
        <w:tc>
          <w:tcPr>
            <w:tcW w:w="843"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28751B78" w14:textId="72EA1F96">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19396</w:t>
            </w:r>
          </w:p>
        </w:tc>
        <w:tc>
          <w:tcPr>
            <w:tcW w:w="794"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456C8F65" w14:textId="7DF688B7">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19396</w:t>
            </w:r>
          </w:p>
        </w:tc>
        <w:tc>
          <w:tcPr>
            <w:tcW w:w="843"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4240BFAC" w14:textId="4506969E">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19396</w:t>
            </w:r>
          </w:p>
        </w:tc>
        <w:tc>
          <w:tcPr>
            <w:tcW w:w="794"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72778F40" w14:textId="6EAB13E6">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19396</w:t>
            </w:r>
          </w:p>
        </w:tc>
        <w:tc>
          <w:tcPr>
            <w:tcW w:w="831"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3143C7D6" w14:textId="20316692">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19396</w:t>
            </w:r>
          </w:p>
        </w:tc>
        <w:tc>
          <w:tcPr>
            <w:tcW w:w="794"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6F852AC0" w14:textId="54A23F35">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19396</w:t>
            </w:r>
          </w:p>
        </w:tc>
        <w:tc>
          <w:tcPr>
            <w:tcW w:w="794"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780FDCCF" w14:textId="5083F701">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19396</w:t>
            </w:r>
          </w:p>
        </w:tc>
        <w:tc>
          <w:tcPr>
            <w:tcW w:w="856"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018D7046" w14:textId="066DDB1B">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19396</w:t>
            </w:r>
          </w:p>
        </w:tc>
        <w:tc>
          <w:tcPr>
            <w:tcW w:w="794"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19F07959" w14:textId="4868C372">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19396</w:t>
            </w:r>
          </w:p>
        </w:tc>
      </w:tr>
      <w:tr w:rsidR="74270E44" w:rsidTr="74270E44" w14:paraId="41BCDCD7">
        <w:trPr>
          <w:trHeight w:val="285"/>
        </w:trPr>
        <w:tc>
          <w:tcPr>
            <w:tcW w:w="1674" w:type="dxa"/>
            <w:tcBorders>
              <w:top w:val="single" w:color="8EA9DB" w:sz="4"/>
              <w:left w:val="nil"/>
              <w:bottom w:val="single" w:color="8EA9DB" w:sz="4"/>
              <w:right w:val="nil"/>
            </w:tcBorders>
            <w:tcMar>
              <w:top w:w="15" w:type="dxa"/>
              <w:left w:w="15" w:type="dxa"/>
              <w:right w:w="15" w:type="dxa"/>
            </w:tcMar>
            <w:vAlign w:val="bottom"/>
          </w:tcPr>
          <w:p w:rsidR="74270E44" w:rsidRDefault="74270E44" w14:paraId="29ABC4DC" w14:textId="68204602">
            <w:r w:rsidRPr="74270E44" w:rsidR="74270E44">
              <w:rPr>
                <w:rFonts w:ascii="Calibri" w:hAnsi="Calibri" w:eastAsia="Calibri" w:cs="Calibri"/>
                <w:b w:val="1"/>
                <w:bCs w:val="1"/>
                <w:i w:val="0"/>
                <w:iCs w:val="0"/>
                <w:strike w:val="0"/>
                <w:dstrike w:val="0"/>
                <w:color w:val="000000" w:themeColor="text1" w:themeTint="FF" w:themeShade="FF"/>
                <w:sz w:val="18"/>
                <w:szCs w:val="18"/>
                <w:u w:val="none"/>
              </w:rPr>
              <w:t>mean</w:t>
            </w:r>
          </w:p>
        </w:tc>
        <w:tc>
          <w:tcPr>
            <w:tcW w:w="843" w:type="dxa"/>
            <w:tcBorders>
              <w:top w:val="nil"/>
              <w:left w:val="nil"/>
              <w:bottom w:val="nil"/>
              <w:right w:val="nil"/>
            </w:tcBorders>
            <w:tcMar>
              <w:top w:w="15" w:type="dxa"/>
              <w:left w:w="15" w:type="dxa"/>
              <w:right w:w="15" w:type="dxa"/>
            </w:tcMar>
            <w:vAlign w:val="bottom"/>
          </w:tcPr>
          <w:p w:rsidR="74270E44" w:rsidRDefault="74270E44" w14:paraId="32456469" w14:textId="3FA5B336">
            <w:r w:rsidRPr="74270E44" w:rsidR="74270E44">
              <w:rPr>
                <w:rFonts w:ascii="Calibri" w:hAnsi="Calibri" w:eastAsia="Calibri" w:cs="Calibri"/>
                <w:b w:val="0"/>
                <w:bCs w:val="0"/>
                <w:i w:val="0"/>
                <w:iCs w:val="0"/>
                <w:strike w:val="0"/>
                <w:dstrike w:val="0"/>
                <w:color w:val="000000" w:themeColor="text1" w:themeTint="FF" w:themeShade="FF"/>
                <w:sz w:val="18"/>
                <w:szCs w:val="18"/>
                <w:u w:val="none"/>
              </w:rPr>
              <w:t>3.118478</w:t>
            </w:r>
          </w:p>
        </w:tc>
        <w:tc>
          <w:tcPr>
            <w:tcW w:w="794" w:type="dxa"/>
            <w:tcBorders>
              <w:top w:val="nil"/>
              <w:left w:val="nil"/>
              <w:bottom w:val="nil"/>
              <w:right w:val="nil"/>
            </w:tcBorders>
            <w:tcMar>
              <w:top w:w="15" w:type="dxa"/>
              <w:left w:w="15" w:type="dxa"/>
              <w:right w:w="15" w:type="dxa"/>
            </w:tcMar>
            <w:vAlign w:val="bottom"/>
          </w:tcPr>
          <w:p w:rsidR="74270E44" w:rsidRDefault="74270E44" w14:paraId="7E2B1AB5" w14:textId="314925F9">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135.191023</w:t>
            </w:r>
          </w:p>
        </w:tc>
        <w:tc>
          <w:tcPr>
            <w:tcW w:w="843" w:type="dxa"/>
            <w:tcBorders>
              <w:top w:val="nil"/>
              <w:left w:val="nil"/>
              <w:bottom w:val="nil"/>
              <w:right w:val="nil"/>
            </w:tcBorders>
            <w:tcMar>
              <w:top w:w="15" w:type="dxa"/>
              <w:left w:w="15" w:type="dxa"/>
              <w:right w:w="15" w:type="dxa"/>
            </w:tcMar>
            <w:vAlign w:val="bottom"/>
          </w:tcPr>
          <w:p w:rsidR="74270E44" w:rsidRDefault="74270E44" w14:paraId="5E8F6049" w14:textId="05DE2D97">
            <w:r w:rsidRPr="74270E44" w:rsidR="74270E44">
              <w:rPr>
                <w:rFonts w:ascii="Calibri" w:hAnsi="Calibri" w:eastAsia="Calibri" w:cs="Calibri"/>
                <w:b w:val="0"/>
                <w:bCs w:val="0"/>
                <w:i w:val="0"/>
                <w:iCs w:val="0"/>
                <w:strike w:val="0"/>
                <w:dstrike w:val="0"/>
                <w:color w:val="000000" w:themeColor="text1" w:themeTint="FF" w:themeShade="FF"/>
                <w:sz w:val="18"/>
                <w:szCs w:val="18"/>
                <w:u w:val="none"/>
              </w:rPr>
              <w:t>36.514822</w:t>
            </w:r>
          </w:p>
        </w:tc>
        <w:tc>
          <w:tcPr>
            <w:tcW w:w="794" w:type="dxa"/>
            <w:tcBorders>
              <w:top w:val="nil"/>
              <w:left w:val="nil"/>
              <w:bottom w:val="nil"/>
              <w:right w:val="nil"/>
            </w:tcBorders>
            <w:tcMar>
              <w:top w:w="15" w:type="dxa"/>
              <w:left w:w="15" w:type="dxa"/>
              <w:right w:w="15" w:type="dxa"/>
            </w:tcMar>
            <w:vAlign w:val="bottom"/>
          </w:tcPr>
          <w:p w:rsidR="74270E44" w:rsidRDefault="74270E44" w14:paraId="6A7C904C" w14:textId="24B89E1B">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126.081763</w:t>
            </w:r>
          </w:p>
        </w:tc>
        <w:tc>
          <w:tcPr>
            <w:tcW w:w="831" w:type="dxa"/>
            <w:tcBorders>
              <w:top w:val="nil"/>
              <w:left w:val="nil"/>
              <w:bottom w:val="nil"/>
              <w:right w:val="nil"/>
            </w:tcBorders>
            <w:tcMar>
              <w:top w:w="15" w:type="dxa"/>
              <w:left w:w="15" w:type="dxa"/>
              <w:right w:w="15" w:type="dxa"/>
            </w:tcMar>
            <w:vAlign w:val="bottom"/>
          </w:tcPr>
          <w:p w:rsidR="74270E44" w:rsidRDefault="74270E44" w14:paraId="1BD2AAF6" w14:textId="2199FE65">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2021.213859</w:t>
            </w:r>
          </w:p>
        </w:tc>
        <w:tc>
          <w:tcPr>
            <w:tcW w:w="794" w:type="dxa"/>
            <w:tcBorders>
              <w:top w:val="nil"/>
              <w:left w:val="nil"/>
              <w:bottom w:val="nil"/>
              <w:right w:val="nil"/>
            </w:tcBorders>
            <w:tcMar>
              <w:top w:w="15" w:type="dxa"/>
              <w:left w:w="15" w:type="dxa"/>
              <w:right w:w="15" w:type="dxa"/>
            </w:tcMar>
            <w:vAlign w:val="bottom"/>
          </w:tcPr>
          <w:p w:rsidR="74270E44" w:rsidRDefault="74270E44" w14:paraId="763A0153" w14:textId="11326B8F">
            <w:r w:rsidRPr="74270E44" w:rsidR="74270E44">
              <w:rPr>
                <w:rFonts w:ascii="Calibri" w:hAnsi="Calibri" w:eastAsia="Calibri" w:cs="Calibri"/>
                <w:b w:val="0"/>
                <w:bCs w:val="0"/>
                <w:i w:val="0"/>
                <w:iCs w:val="0"/>
                <w:strike w:val="0"/>
                <w:dstrike w:val="0"/>
                <w:color w:val="000000" w:themeColor="text1" w:themeTint="FF" w:themeShade="FF"/>
                <w:sz w:val="18"/>
                <w:szCs w:val="18"/>
                <w:u w:val="none"/>
              </w:rPr>
              <w:t>45.483651</w:t>
            </w:r>
          </w:p>
        </w:tc>
        <w:tc>
          <w:tcPr>
            <w:tcW w:w="794" w:type="dxa"/>
            <w:tcBorders>
              <w:top w:val="nil"/>
              <w:left w:val="nil"/>
              <w:bottom w:val="nil"/>
              <w:right w:val="nil"/>
            </w:tcBorders>
            <w:tcMar>
              <w:top w:w="15" w:type="dxa"/>
              <w:left w:w="15" w:type="dxa"/>
              <w:right w:w="15" w:type="dxa"/>
            </w:tcMar>
            <w:vAlign w:val="bottom"/>
          </w:tcPr>
          <w:p w:rsidR="74270E44" w:rsidRDefault="74270E44" w14:paraId="3178B8BC" w14:textId="0075907E">
            <w:r w:rsidRPr="74270E44" w:rsidR="74270E44">
              <w:rPr>
                <w:rFonts w:ascii="Calibri" w:hAnsi="Calibri" w:eastAsia="Calibri" w:cs="Calibri"/>
                <w:b w:val="0"/>
                <w:bCs w:val="0"/>
                <w:i w:val="0"/>
                <w:iCs w:val="0"/>
                <w:strike w:val="0"/>
                <w:dstrike w:val="0"/>
                <w:color w:val="000000" w:themeColor="text1" w:themeTint="FF" w:themeShade="FF"/>
                <w:sz w:val="18"/>
                <w:szCs w:val="18"/>
                <w:u w:val="none"/>
              </w:rPr>
              <w:t>34.781192</w:t>
            </w:r>
          </w:p>
        </w:tc>
        <w:tc>
          <w:tcPr>
            <w:tcW w:w="856" w:type="dxa"/>
            <w:tcBorders>
              <w:top w:val="nil"/>
              <w:left w:val="nil"/>
              <w:bottom w:val="nil"/>
              <w:right w:val="nil"/>
            </w:tcBorders>
            <w:tcMar>
              <w:top w:w="15" w:type="dxa"/>
              <w:left w:w="15" w:type="dxa"/>
              <w:right w:w="15" w:type="dxa"/>
            </w:tcMar>
            <w:vAlign w:val="bottom"/>
          </w:tcPr>
          <w:p w:rsidR="74270E44" w:rsidRDefault="74270E44" w14:paraId="01579507" w14:textId="1F3FA7B3">
            <w:r w:rsidRPr="74270E44" w:rsidR="74270E44">
              <w:rPr>
                <w:rFonts w:ascii="Calibri" w:hAnsi="Calibri" w:eastAsia="Calibri" w:cs="Calibri"/>
                <w:b w:val="0"/>
                <w:bCs w:val="0"/>
                <w:i w:val="0"/>
                <w:iCs w:val="0"/>
                <w:strike w:val="0"/>
                <w:dstrike w:val="0"/>
                <w:color w:val="000000" w:themeColor="text1" w:themeTint="FF" w:themeShade="FF"/>
                <w:sz w:val="18"/>
                <w:szCs w:val="18"/>
                <w:u w:val="none"/>
              </w:rPr>
              <w:t>69.248871</w:t>
            </w:r>
          </w:p>
        </w:tc>
        <w:tc>
          <w:tcPr>
            <w:tcW w:w="794" w:type="dxa"/>
            <w:tcBorders>
              <w:top w:val="single" w:color="8EA9DB" w:sz="4"/>
              <w:left w:val="nil"/>
              <w:bottom w:val="single" w:color="8EA9DB" w:sz="4"/>
              <w:right w:val="nil"/>
            </w:tcBorders>
            <w:tcMar>
              <w:top w:w="15" w:type="dxa"/>
              <w:left w:w="15" w:type="dxa"/>
              <w:right w:w="15" w:type="dxa"/>
            </w:tcMar>
            <w:vAlign w:val="bottom"/>
          </w:tcPr>
          <w:p w:rsidR="74270E44" w:rsidRDefault="74270E44" w14:paraId="6FDA68DF" w14:textId="3F5244A6">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0.107115</w:t>
            </w:r>
          </w:p>
        </w:tc>
      </w:tr>
      <w:tr w:rsidR="74270E44" w:rsidTr="74270E44" w14:paraId="3D09DDCF">
        <w:trPr>
          <w:trHeight w:val="285"/>
        </w:trPr>
        <w:tc>
          <w:tcPr>
            <w:tcW w:w="1674"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470B2089" w14:textId="5A2FDD07">
            <w:r w:rsidRPr="74270E44" w:rsidR="74270E44">
              <w:rPr>
                <w:rFonts w:ascii="Calibri" w:hAnsi="Calibri" w:eastAsia="Calibri" w:cs="Calibri"/>
                <w:b w:val="1"/>
                <w:bCs w:val="1"/>
                <w:i w:val="0"/>
                <w:iCs w:val="0"/>
                <w:strike w:val="0"/>
                <w:dstrike w:val="0"/>
                <w:color w:val="000000" w:themeColor="text1" w:themeTint="FF" w:themeShade="FF"/>
                <w:sz w:val="18"/>
                <w:szCs w:val="18"/>
                <w:u w:val="none"/>
              </w:rPr>
              <w:t>std</w:t>
            </w:r>
          </w:p>
        </w:tc>
        <w:tc>
          <w:tcPr>
            <w:tcW w:w="843" w:type="dxa"/>
            <w:tcBorders>
              <w:top w:val="nil"/>
              <w:left w:val="nil"/>
              <w:bottom w:val="nil"/>
              <w:right w:val="nil"/>
            </w:tcBorders>
            <w:shd w:val="clear" w:color="auto" w:fill="F5F5F5"/>
            <w:tcMar>
              <w:top w:w="15" w:type="dxa"/>
              <w:left w:w="15" w:type="dxa"/>
              <w:right w:w="15" w:type="dxa"/>
            </w:tcMar>
            <w:vAlign w:val="bottom"/>
          </w:tcPr>
          <w:p w:rsidR="74270E44" w:rsidRDefault="74270E44" w14:paraId="1D066871" w14:textId="6D5F5CD6">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1.266779</w:t>
            </w:r>
          </w:p>
        </w:tc>
        <w:tc>
          <w:tcPr>
            <w:tcW w:w="794" w:type="dxa"/>
            <w:tcBorders>
              <w:top w:val="nil"/>
              <w:left w:val="nil"/>
              <w:bottom w:val="nil"/>
              <w:right w:val="nil"/>
            </w:tcBorders>
            <w:shd w:val="clear" w:color="auto" w:fill="F5F5F5"/>
            <w:tcMar>
              <w:top w:w="15" w:type="dxa"/>
              <w:left w:w="15" w:type="dxa"/>
              <w:right w:w="15" w:type="dxa"/>
            </w:tcMar>
            <w:vAlign w:val="bottom"/>
          </w:tcPr>
          <w:p w:rsidR="74270E44" w:rsidRDefault="74270E44" w14:paraId="51FF9CA4" w14:textId="6374C5A9">
            <w:r w:rsidRPr="74270E44" w:rsidR="74270E44">
              <w:rPr>
                <w:rFonts w:ascii="Calibri" w:hAnsi="Calibri" w:eastAsia="Calibri" w:cs="Calibri"/>
                <w:b w:val="0"/>
                <w:bCs w:val="0"/>
                <w:i w:val="0"/>
                <w:iCs w:val="0"/>
                <w:strike w:val="0"/>
                <w:dstrike w:val="0"/>
                <w:color w:val="000000" w:themeColor="text1" w:themeTint="FF" w:themeShade="FF"/>
                <w:sz w:val="18"/>
                <w:szCs w:val="18"/>
                <w:u w:val="none"/>
              </w:rPr>
              <w:t>48.118809</w:t>
            </w:r>
          </w:p>
        </w:tc>
        <w:tc>
          <w:tcPr>
            <w:tcW w:w="843" w:type="dxa"/>
            <w:tcBorders>
              <w:top w:val="nil"/>
              <w:left w:val="nil"/>
              <w:bottom w:val="nil"/>
              <w:right w:val="nil"/>
            </w:tcBorders>
            <w:shd w:val="clear" w:color="auto" w:fill="F5F5F5"/>
            <w:tcMar>
              <w:top w:w="15" w:type="dxa"/>
              <w:left w:w="15" w:type="dxa"/>
              <w:right w:w="15" w:type="dxa"/>
            </w:tcMar>
            <w:vAlign w:val="bottom"/>
          </w:tcPr>
          <w:p w:rsidR="74270E44" w:rsidRDefault="74270E44" w14:paraId="2D80F881" w14:textId="7D35942B">
            <w:r w:rsidRPr="74270E44" w:rsidR="74270E44">
              <w:rPr>
                <w:rFonts w:ascii="Calibri" w:hAnsi="Calibri" w:eastAsia="Calibri" w:cs="Calibri"/>
                <w:b w:val="0"/>
                <w:bCs w:val="0"/>
                <w:i w:val="0"/>
                <w:iCs w:val="0"/>
                <w:strike w:val="0"/>
                <w:dstrike w:val="0"/>
                <w:color w:val="000000" w:themeColor="text1" w:themeTint="FF" w:themeShade="FF"/>
                <w:sz w:val="18"/>
                <w:szCs w:val="18"/>
                <w:u w:val="none"/>
              </w:rPr>
              <w:t>65.22902</w:t>
            </w:r>
          </w:p>
        </w:tc>
        <w:tc>
          <w:tcPr>
            <w:tcW w:w="794" w:type="dxa"/>
            <w:tcBorders>
              <w:top w:val="nil"/>
              <w:left w:val="nil"/>
              <w:bottom w:val="nil"/>
              <w:right w:val="nil"/>
            </w:tcBorders>
            <w:shd w:val="clear" w:color="auto" w:fill="F5F5F5"/>
            <w:tcMar>
              <w:top w:w="15" w:type="dxa"/>
              <w:left w:w="15" w:type="dxa"/>
              <w:right w:w="15" w:type="dxa"/>
            </w:tcMar>
            <w:vAlign w:val="bottom"/>
          </w:tcPr>
          <w:p w:rsidR="74270E44" w:rsidRDefault="74270E44" w14:paraId="56B177E3" w14:textId="78ACEA56">
            <w:r w:rsidRPr="74270E44" w:rsidR="74270E44">
              <w:rPr>
                <w:rFonts w:ascii="Calibri" w:hAnsi="Calibri" w:eastAsia="Calibri" w:cs="Calibri"/>
                <w:b w:val="0"/>
                <w:bCs w:val="0"/>
                <w:i w:val="0"/>
                <w:iCs w:val="0"/>
                <w:strike w:val="0"/>
                <w:dstrike w:val="0"/>
                <w:color w:val="000000" w:themeColor="text1" w:themeTint="FF" w:themeShade="FF"/>
                <w:sz w:val="18"/>
                <w:szCs w:val="18"/>
                <w:u w:val="none"/>
              </w:rPr>
              <w:t>86.099903</w:t>
            </w:r>
          </w:p>
        </w:tc>
        <w:tc>
          <w:tcPr>
            <w:tcW w:w="831" w:type="dxa"/>
            <w:tcBorders>
              <w:top w:val="nil"/>
              <w:left w:val="nil"/>
              <w:bottom w:val="nil"/>
              <w:right w:val="nil"/>
            </w:tcBorders>
            <w:shd w:val="clear" w:color="auto" w:fill="F5F5F5"/>
            <w:tcMar>
              <w:top w:w="15" w:type="dxa"/>
              <w:left w:w="15" w:type="dxa"/>
              <w:right w:w="15" w:type="dxa"/>
            </w:tcMar>
            <w:vAlign w:val="bottom"/>
          </w:tcPr>
          <w:p w:rsidR="74270E44" w:rsidRDefault="74270E44" w14:paraId="09721CD6" w14:textId="3F2CB96C">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0.87251</w:t>
            </w:r>
          </w:p>
        </w:tc>
        <w:tc>
          <w:tcPr>
            <w:tcW w:w="794" w:type="dxa"/>
            <w:tcBorders>
              <w:top w:val="nil"/>
              <w:left w:val="nil"/>
              <w:bottom w:val="nil"/>
              <w:right w:val="nil"/>
            </w:tcBorders>
            <w:shd w:val="clear" w:color="auto" w:fill="F5F5F5"/>
            <w:tcMar>
              <w:top w:w="15" w:type="dxa"/>
              <w:left w:w="15" w:type="dxa"/>
              <w:right w:w="15" w:type="dxa"/>
            </w:tcMar>
            <w:vAlign w:val="bottom"/>
          </w:tcPr>
          <w:p w:rsidR="74270E44" w:rsidRDefault="74270E44" w14:paraId="24E7A298" w14:textId="18890384">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17.074176</w:t>
            </w:r>
          </w:p>
        </w:tc>
        <w:tc>
          <w:tcPr>
            <w:tcW w:w="794" w:type="dxa"/>
            <w:tcBorders>
              <w:top w:val="nil"/>
              <w:left w:val="nil"/>
              <w:bottom w:val="nil"/>
              <w:right w:val="nil"/>
            </w:tcBorders>
            <w:shd w:val="clear" w:color="auto" w:fill="F5F5F5"/>
            <w:tcMar>
              <w:top w:w="15" w:type="dxa"/>
              <w:left w:w="15" w:type="dxa"/>
              <w:right w:w="15" w:type="dxa"/>
            </w:tcMar>
            <w:vAlign w:val="bottom"/>
          </w:tcPr>
          <w:p w:rsidR="74270E44" w:rsidRDefault="74270E44" w14:paraId="4B2A837C" w14:textId="6C3CD245">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17.960986</w:t>
            </w:r>
          </w:p>
        </w:tc>
        <w:tc>
          <w:tcPr>
            <w:tcW w:w="856" w:type="dxa"/>
            <w:tcBorders>
              <w:top w:val="nil"/>
              <w:left w:val="nil"/>
              <w:bottom w:val="nil"/>
              <w:right w:val="nil"/>
            </w:tcBorders>
            <w:shd w:val="clear" w:color="auto" w:fill="F5F5F5"/>
            <w:tcMar>
              <w:top w:w="15" w:type="dxa"/>
              <w:left w:w="15" w:type="dxa"/>
              <w:right w:w="15" w:type="dxa"/>
            </w:tcMar>
            <w:vAlign w:val="bottom"/>
          </w:tcPr>
          <w:p w:rsidR="74270E44" w:rsidRDefault="74270E44" w14:paraId="1F22BAA6" w14:textId="0C01671D">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14.809546</w:t>
            </w:r>
          </w:p>
        </w:tc>
        <w:tc>
          <w:tcPr>
            <w:tcW w:w="794"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7866854D" w14:textId="4C8A0CB2">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0.709457</w:t>
            </w:r>
          </w:p>
        </w:tc>
      </w:tr>
      <w:tr w:rsidR="74270E44" w:rsidTr="74270E44" w14:paraId="4287AC7C">
        <w:trPr>
          <w:trHeight w:val="285"/>
        </w:trPr>
        <w:tc>
          <w:tcPr>
            <w:tcW w:w="1674" w:type="dxa"/>
            <w:tcBorders>
              <w:top w:val="single" w:color="8EA9DB" w:sz="4"/>
              <w:left w:val="nil"/>
              <w:bottom w:val="single" w:color="8EA9DB" w:sz="4"/>
              <w:right w:val="nil"/>
            </w:tcBorders>
            <w:tcMar>
              <w:top w:w="15" w:type="dxa"/>
              <w:left w:w="15" w:type="dxa"/>
              <w:right w:w="15" w:type="dxa"/>
            </w:tcMar>
            <w:vAlign w:val="bottom"/>
          </w:tcPr>
          <w:p w:rsidR="74270E44" w:rsidRDefault="74270E44" w14:paraId="3C019F91" w14:textId="0EA01594">
            <w:r w:rsidRPr="74270E44" w:rsidR="74270E44">
              <w:rPr>
                <w:rFonts w:ascii="Calibri" w:hAnsi="Calibri" w:eastAsia="Calibri" w:cs="Calibri"/>
                <w:b w:val="1"/>
                <w:bCs w:val="1"/>
                <w:i w:val="0"/>
                <w:iCs w:val="0"/>
                <w:strike w:val="0"/>
                <w:dstrike w:val="0"/>
                <w:color w:val="000000" w:themeColor="text1" w:themeTint="FF" w:themeShade="FF"/>
                <w:sz w:val="18"/>
                <w:szCs w:val="18"/>
                <w:u w:val="none"/>
              </w:rPr>
              <w:t>min</w:t>
            </w:r>
          </w:p>
        </w:tc>
        <w:tc>
          <w:tcPr>
            <w:tcW w:w="843" w:type="dxa"/>
            <w:tcBorders>
              <w:top w:val="nil"/>
              <w:left w:val="nil"/>
              <w:bottom w:val="nil"/>
              <w:right w:val="nil"/>
            </w:tcBorders>
            <w:tcMar>
              <w:top w:w="15" w:type="dxa"/>
              <w:left w:w="15" w:type="dxa"/>
              <w:right w:w="15" w:type="dxa"/>
            </w:tcMar>
            <w:vAlign w:val="bottom"/>
          </w:tcPr>
          <w:p w:rsidR="74270E44" w:rsidRDefault="74270E44" w14:paraId="1AD28DB7" w14:textId="42FD475C">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w:t>
            </w:r>
          </w:p>
        </w:tc>
        <w:tc>
          <w:tcPr>
            <w:tcW w:w="794" w:type="dxa"/>
            <w:tcBorders>
              <w:top w:val="nil"/>
              <w:left w:val="nil"/>
              <w:bottom w:val="nil"/>
              <w:right w:val="nil"/>
            </w:tcBorders>
            <w:tcMar>
              <w:top w:w="15" w:type="dxa"/>
              <w:left w:w="15" w:type="dxa"/>
              <w:right w:w="15" w:type="dxa"/>
            </w:tcMar>
            <w:vAlign w:val="bottom"/>
          </w:tcPr>
          <w:p w:rsidR="74270E44" w:rsidRDefault="74270E44" w14:paraId="76AEBFA3" w14:textId="14313DD2">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28</w:t>
            </w:r>
          </w:p>
        </w:tc>
        <w:tc>
          <w:tcPr>
            <w:tcW w:w="843" w:type="dxa"/>
            <w:tcBorders>
              <w:top w:val="nil"/>
              <w:left w:val="nil"/>
              <w:bottom w:val="nil"/>
              <w:right w:val="nil"/>
            </w:tcBorders>
            <w:tcMar>
              <w:top w:w="15" w:type="dxa"/>
              <w:left w:w="15" w:type="dxa"/>
              <w:right w:w="15" w:type="dxa"/>
            </w:tcMar>
            <w:vAlign w:val="bottom"/>
          </w:tcPr>
          <w:p w:rsidR="74270E44" w:rsidRDefault="74270E44" w14:paraId="729FD6CD" w14:textId="738DB80C">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c>
          <w:tcPr>
            <w:tcW w:w="794" w:type="dxa"/>
            <w:tcBorders>
              <w:top w:val="nil"/>
              <w:left w:val="nil"/>
              <w:bottom w:val="nil"/>
              <w:right w:val="nil"/>
            </w:tcBorders>
            <w:tcMar>
              <w:top w:w="15" w:type="dxa"/>
              <w:left w:w="15" w:type="dxa"/>
              <w:right w:w="15" w:type="dxa"/>
            </w:tcMar>
            <w:vAlign w:val="bottom"/>
          </w:tcPr>
          <w:p w:rsidR="74270E44" w:rsidRDefault="74270E44" w14:paraId="71482250" w14:textId="737C7679">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-274.08</w:t>
            </w:r>
          </w:p>
        </w:tc>
        <w:tc>
          <w:tcPr>
            <w:tcW w:w="831" w:type="dxa"/>
            <w:tcBorders>
              <w:top w:val="nil"/>
              <w:left w:val="nil"/>
              <w:bottom w:val="nil"/>
              <w:right w:val="nil"/>
            </w:tcBorders>
            <w:tcMar>
              <w:top w:w="15" w:type="dxa"/>
              <w:left w:w="15" w:type="dxa"/>
              <w:right w:w="15" w:type="dxa"/>
            </w:tcMar>
            <w:vAlign w:val="bottom"/>
          </w:tcPr>
          <w:p w:rsidR="74270E44" w:rsidRDefault="74270E44" w14:paraId="32B85E81" w14:textId="232C4A2F">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2020</w:t>
            </w:r>
          </w:p>
        </w:tc>
        <w:tc>
          <w:tcPr>
            <w:tcW w:w="794" w:type="dxa"/>
            <w:tcBorders>
              <w:top w:val="nil"/>
              <w:left w:val="nil"/>
              <w:bottom w:val="nil"/>
              <w:right w:val="nil"/>
            </w:tcBorders>
            <w:tcMar>
              <w:top w:w="15" w:type="dxa"/>
              <w:left w:w="15" w:type="dxa"/>
              <w:right w:w="15" w:type="dxa"/>
            </w:tcMar>
            <w:vAlign w:val="bottom"/>
          </w:tcPr>
          <w:p w:rsidR="74270E44" w:rsidRDefault="74270E44" w14:paraId="5EAA669B" w14:textId="5BE0E5D8">
            <w:r w:rsidRPr="74270E44" w:rsidR="74270E44">
              <w:rPr>
                <w:rFonts w:ascii="Calibri" w:hAnsi="Calibri" w:eastAsia="Calibri" w:cs="Calibri"/>
                <w:b w:val="0"/>
                <w:bCs w:val="0"/>
                <w:i w:val="0"/>
                <w:iCs w:val="0"/>
                <w:strike w:val="0"/>
                <w:dstrike w:val="0"/>
                <w:color w:val="000000" w:themeColor="text1" w:themeTint="FF" w:themeShade="FF"/>
                <w:sz w:val="18"/>
                <w:szCs w:val="18"/>
                <w:u w:val="none"/>
              </w:rPr>
              <w:t>-6</w:t>
            </w:r>
          </w:p>
        </w:tc>
        <w:tc>
          <w:tcPr>
            <w:tcW w:w="794" w:type="dxa"/>
            <w:tcBorders>
              <w:top w:val="nil"/>
              <w:left w:val="nil"/>
              <w:bottom w:val="nil"/>
              <w:right w:val="nil"/>
            </w:tcBorders>
            <w:tcMar>
              <w:top w:w="15" w:type="dxa"/>
              <w:left w:w="15" w:type="dxa"/>
              <w:right w:w="15" w:type="dxa"/>
            </w:tcMar>
            <w:vAlign w:val="bottom"/>
          </w:tcPr>
          <w:p w:rsidR="74270E44" w:rsidRDefault="74270E44" w14:paraId="56755FC3" w14:textId="7BD889FD">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-27</w:t>
            </w:r>
          </w:p>
        </w:tc>
        <w:tc>
          <w:tcPr>
            <w:tcW w:w="856" w:type="dxa"/>
            <w:tcBorders>
              <w:top w:val="nil"/>
              <w:left w:val="nil"/>
              <w:bottom w:val="nil"/>
              <w:right w:val="nil"/>
            </w:tcBorders>
            <w:tcMar>
              <w:top w:w="15" w:type="dxa"/>
              <w:left w:w="15" w:type="dxa"/>
              <w:right w:w="15" w:type="dxa"/>
            </w:tcMar>
            <w:vAlign w:val="bottom"/>
          </w:tcPr>
          <w:p w:rsidR="74270E44" w:rsidRDefault="74270E44" w14:paraId="71431EA0" w14:textId="7ECFA7BD">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25.6</w:t>
            </w:r>
          </w:p>
        </w:tc>
        <w:tc>
          <w:tcPr>
            <w:tcW w:w="794" w:type="dxa"/>
            <w:tcBorders>
              <w:top w:val="single" w:color="8EA9DB" w:sz="4"/>
              <w:left w:val="nil"/>
              <w:bottom w:val="single" w:color="8EA9DB" w:sz="4"/>
              <w:right w:val="nil"/>
            </w:tcBorders>
            <w:tcMar>
              <w:top w:w="15" w:type="dxa"/>
              <w:left w:w="15" w:type="dxa"/>
              <w:right w:w="15" w:type="dxa"/>
            </w:tcMar>
            <w:vAlign w:val="bottom"/>
          </w:tcPr>
          <w:p w:rsidR="74270E44" w:rsidRDefault="74270E44" w14:paraId="5A8C4CE2" w14:textId="37341C50">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r>
      <w:tr w:rsidR="74270E44" w:rsidTr="74270E44" w14:paraId="7050BA1F">
        <w:trPr>
          <w:trHeight w:val="285"/>
        </w:trPr>
        <w:tc>
          <w:tcPr>
            <w:tcW w:w="1674"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P="74270E44" w:rsidRDefault="74270E44" w14:paraId="5D146DB7" w14:textId="6EE50E8A">
            <w:pPr>
              <w:jc w:val="left"/>
            </w:pPr>
            <w:r w:rsidRPr="74270E44" w:rsidR="74270E44">
              <w:rPr>
                <w:rFonts w:ascii="Calibri" w:hAnsi="Calibri" w:eastAsia="Calibri" w:cs="Calibri"/>
                <w:b w:val="1"/>
                <w:bCs w:val="1"/>
                <w:i w:val="0"/>
                <w:iCs w:val="0"/>
                <w:strike w:val="0"/>
                <w:dstrike w:val="0"/>
                <w:color w:val="000000" w:themeColor="text1" w:themeTint="FF" w:themeShade="FF"/>
                <w:sz w:val="18"/>
                <w:szCs w:val="18"/>
                <w:u w:val="none"/>
              </w:rPr>
              <w:t>25%</w:t>
            </w:r>
          </w:p>
        </w:tc>
        <w:tc>
          <w:tcPr>
            <w:tcW w:w="843" w:type="dxa"/>
            <w:tcBorders>
              <w:top w:val="nil"/>
              <w:left w:val="nil"/>
              <w:bottom w:val="nil"/>
              <w:right w:val="nil"/>
            </w:tcBorders>
            <w:shd w:val="clear" w:color="auto" w:fill="F5F5F5"/>
            <w:tcMar>
              <w:top w:w="15" w:type="dxa"/>
              <w:left w:w="15" w:type="dxa"/>
              <w:right w:w="15" w:type="dxa"/>
            </w:tcMar>
            <w:vAlign w:val="bottom"/>
          </w:tcPr>
          <w:p w:rsidR="74270E44" w:rsidRDefault="74270E44" w14:paraId="2A744236" w14:textId="3A80A995">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w:t>
            </w:r>
          </w:p>
        </w:tc>
        <w:tc>
          <w:tcPr>
            <w:tcW w:w="794" w:type="dxa"/>
            <w:tcBorders>
              <w:top w:val="nil"/>
              <w:left w:val="nil"/>
              <w:bottom w:val="nil"/>
              <w:right w:val="nil"/>
            </w:tcBorders>
            <w:shd w:val="clear" w:color="auto" w:fill="F5F5F5"/>
            <w:tcMar>
              <w:top w:w="15" w:type="dxa"/>
              <w:left w:w="15" w:type="dxa"/>
              <w:right w:w="15" w:type="dxa"/>
            </w:tcMar>
            <w:vAlign w:val="bottom"/>
          </w:tcPr>
          <w:p w:rsidR="74270E44" w:rsidRDefault="74270E44" w14:paraId="4B13D9F7" w14:textId="65788F29">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101.99</w:t>
            </w:r>
          </w:p>
        </w:tc>
        <w:tc>
          <w:tcPr>
            <w:tcW w:w="843" w:type="dxa"/>
            <w:tcBorders>
              <w:top w:val="nil"/>
              <w:left w:val="nil"/>
              <w:bottom w:val="nil"/>
              <w:right w:val="nil"/>
            </w:tcBorders>
            <w:shd w:val="clear" w:color="auto" w:fill="F5F5F5"/>
            <w:tcMar>
              <w:top w:w="15" w:type="dxa"/>
              <w:left w:w="15" w:type="dxa"/>
              <w:right w:w="15" w:type="dxa"/>
            </w:tcMar>
            <w:vAlign w:val="bottom"/>
          </w:tcPr>
          <w:p w:rsidR="74270E44" w:rsidRDefault="74270E44" w14:paraId="06317AD8" w14:textId="7658F493">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c>
          <w:tcPr>
            <w:tcW w:w="794" w:type="dxa"/>
            <w:tcBorders>
              <w:top w:val="nil"/>
              <w:left w:val="nil"/>
              <w:bottom w:val="nil"/>
              <w:right w:val="nil"/>
            </w:tcBorders>
            <w:shd w:val="clear" w:color="auto" w:fill="F5F5F5"/>
            <w:tcMar>
              <w:top w:w="15" w:type="dxa"/>
              <w:left w:w="15" w:type="dxa"/>
              <w:right w:w="15" w:type="dxa"/>
            </w:tcMar>
            <w:vAlign w:val="bottom"/>
          </w:tcPr>
          <w:p w:rsidR="74270E44" w:rsidRDefault="74270E44" w14:paraId="3AE61904" w14:textId="7D57C582">
            <w:r w:rsidRPr="74270E44" w:rsidR="74270E44">
              <w:rPr>
                <w:rFonts w:ascii="Calibri" w:hAnsi="Calibri" w:eastAsia="Calibri" w:cs="Calibri"/>
                <w:b w:val="0"/>
                <w:bCs w:val="0"/>
                <w:i w:val="0"/>
                <w:iCs w:val="0"/>
                <w:strike w:val="0"/>
                <w:dstrike w:val="0"/>
                <w:color w:val="000000" w:themeColor="text1" w:themeTint="FF" w:themeShade="FF"/>
                <w:sz w:val="18"/>
                <w:szCs w:val="18"/>
                <w:u w:val="none"/>
              </w:rPr>
              <w:t>61.1325</w:t>
            </w:r>
          </w:p>
        </w:tc>
        <w:tc>
          <w:tcPr>
            <w:tcW w:w="831" w:type="dxa"/>
            <w:tcBorders>
              <w:top w:val="nil"/>
              <w:left w:val="nil"/>
              <w:bottom w:val="nil"/>
              <w:right w:val="nil"/>
            </w:tcBorders>
            <w:shd w:val="clear" w:color="auto" w:fill="F5F5F5"/>
            <w:tcMar>
              <w:top w:w="15" w:type="dxa"/>
              <w:left w:w="15" w:type="dxa"/>
              <w:right w:w="15" w:type="dxa"/>
            </w:tcMar>
            <w:vAlign w:val="bottom"/>
          </w:tcPr>
          <w:p w:rsidR="74270E44" w:rsidRDefault="74270E44" w14:paraId="49AD1E6F" w14:textId="6F746D1A">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2021</w:t>
            </w:r>
          </w:p>
        </w:tc>
        <w:tc>
          <w:tcPr>
            <w:tcW w:w="794" w:type="dxa"/>
            <w:tcBorders>
              <w:top w:val="nil"/>
              <w:left w:val="nil"/>
              <w:bottom w:val="nil"/>
              <w:right w:val="nil"/>
            </w:tcBorders>
            <w:shd w:val="clear" w:color="auto" w:fill="F5F5F5"/>
            <w:tcMar>
              <w:top w:w="15" w:type="dxa"/>
              <w:left w:w="15" w:type="dxa"/>
              <w:right w:w="15" w:type="dxa"/>
            </w:tcMar>
            <w:vAlign w:val="bottom"/>
          </w:tcPr>
          <w:p w:rsidR="74270E44" w:rsidRDefault="74270E44" w14:paraId="75C3375F" w14:textId="588CFEB6">
            <w:r w:rsidRPr="74270E44" w:rsidR="74270E44">
              <w:rPr>
                <w:rFonts w:ascii="Calibri" w:hAnsi="Calibri" w:eastAsia="Calibri" w:cs="Calibri"/>
                <w:b w:val="0"/>
                <w:bCs w:val="0"/>
                <w:i w:val="0"/>
                <w:iCs w:val="0"/>
                <w:strike w:val="0"/>
                <w:dstrike w:val="0"/>
                <w:color w:val="000000" w:themeColor="text1" w:themeTint="FF" w:themeShade="FF"/>
                <w:sz w:val="18"/>
                <w:szCs w:val="18"/>
                <w:u w:val="none"/>
              </w:rPr>
              <w:t>32.5</w:t>
            </w:r>
          </w:p>
        </w:tc>
        <w:tc>
          <w:tcPr>
            <w:tcW w:w="794" w:type="dxa"/>
            <w:tcBorders>
              <w:top w:val="nil"/>
              <w:left w:val="nil"/>
              <w:bottom w:val="nil"/>
              <w:right w:val="nil"/>
            </w:tcBorders>
            <w:shd w:val="clear" w:color="auto" w:fill="F5F5F5"/>
            <w:tcMar>
              <w:top w:w="15" w:type="dxa"/>
              <w:left w:w="15" w:type="dxa"/>
              <w:right w:w="15" w:type="dxa"/>
            </w:tcMar>
            <w:vAlign w:val="bottom"/>
          </w:tcPr>
          <w:p w:rsidR="74270E44" w:rsidRDefault="74270E44" w14:paraId="70FE2178" w14:textId="496F5DB4">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21.275</w:t>
            </w:r>
          </w:p>
        </w:tc>
        <w:tc>
          <w:tcPr>
            <w:tcW w:w="856" w:type="dxa"/>
            <w:tcBorders>
              <w:top w:val="nil"/>
              <w:left w:val="nil"/>
              <w:bottom w:val="nil"/>
              <w:right w:val="nil"/>
            </w:tcBorders>
            <w:shd w:val="clear" w:color="auto" w:fill="F5F5F5"/>
            <w:tcMar>
              <w:top w:w="15" w:type="dxa"/>
              <w:left w:w="15" w:type="dxa"/>
              <w:right w:w="15" w:type="dxa"/>
            </w:tcMar>
            <w:vAlign w:val="bottom"/>
          </w:tcPr>
          <w:p w:rsidR="74270E44" w:rsidRDefault="74270E44" w14:paraId="52A66B9B" w14:textId="2E3DE13B">
            <w:r w:rsidRPr="74270E44" w:rsidR="74270E44">
              <w:rPr>
                <w:rFonts w:ascii="Calibri" w:hAnsi="Calibri" w:eastAsia="Calibri" w:cs="Calibri"/>
                <w:b w:val="0"/>
                <w:bCs w:val="0"/>
                <w:i w:val="0"/>
                <w:iCs w:val="0"/>
                <w:strike w:val="0"/>
                <w:dstrike w:val="0"/>
                <w:color w:val="000000" w:themeColor="text1" w:themeTint="FF" w:themeShade="FF"/>
                <w:sz w:val="18"/>
                <w:szCs w:val="18"/>
                <w:u w:val="none"/>
              </w:rPr>
              <w:t>58.6</w:t>
            </w:r>
          </w:p>
        </w:tc>
        <w:tc>
          <w:tcPr>
            <w:tcW w:w="794"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5260F0AA" w14:textId="7C95ECD9">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r>
      <w:tr w:rsidR="74270E44" w:rsidTr="74270E44" w14:paraId="35397A10">
        <w:trPr>
          <w:trHeight w:val="285"/>
        </w:trPr>
        <w:tc>
          <w:tcPr>
            <w:tcW w:w="1674" w:type="dxa"/>
            <w:tcBorders>
              <w:top w:val="single" w:color="8EA9DB" w:sz="4"/>
              <w:left w:val="nil"/>
              <w:bottom w:val="single" w:color="8EA9DB" w:sz="4"/>
              <w:right w:val="nil"/>
            </w:tcBorders>
            <w:tcMar>
              <w:top w:w="15" w:type="dxa"/>
              <w:left w:w="15" w:type="dxa"/>
              <w:right w:w="15" w:type="dxa"/>
            </w:tcMar>
            <w:vAlign w:val="bottom"/>
          </w:tcPr>
          <w:p w:rsidR="74270E44" w:rsidP="74270E44" w:rsidRDefault="74270E44" w14:paraId="57DEE534" w14:textId="2C6AC625">
            <w:pPr>
              <w:jc w:val="left"/>
            </w:pPr>
            <w:r w:rsidRPr="74270E44" w:rsidR="74270E44">
              <w:rPr>
                <w:rFonts w:ascii="Calibri" w:hAnsi="Calibri" w:eastAsia="Calibri" w:cs="Calibri"/>
                <w:b w:val="1"/>
                <w:bCs w:val="1"/>
                <w:i w:val="0"/>
                <w:iCs w:val="0"/>
                <w:strike w:val="0"/>
                <w:dstrike w:val="0"/>
                <w:color w:val="000000" w:themeColor="text1" w:themeTint="FF" w:themeShade="FF"/>
                <w:sz w:val="18"/>
                <w:szCs w:val="18"/>
                <w:u w:val="none"/>
              </w:rPr>
              <w:t>50%</w:t>
            </w:r>
          </w:p>
        </w:tc>
        <w:tc>
          <w:tcPr>
            <w:tcW w:w="843" w:type="dxa"/>
            <w:tcBorders>
              <w:top w:val="nil"/>
              <w:left w:val="nil"/>
              <w:bottom w:val="nil"/>
              <w:right w:val="nil"/>
            </w:tcBorders>
            <w:tcMar>
              <w:top w:w="15" w:type="dxa"/>
              <w:left w:w="15" w:type="dxa"/>
              <w:right w:w="15" w:type="dxa"/>
            </w:tcMar>
            <w:vAlign w:val="bottom"/>
          </w:tcPr>
          <w:p w:rsidR="74270E44" w:rsidRDefault="74270E44" w14:paraId="46F49F23" w14:textId="1A619E81">
            <w:r w:rsidRPr="74270E44" w:rsidR="74270E44">
              <w:rPr>
                <w:rFonts w:ascii="Calibri" w:hAnsi="Calibri" w:eastAsia="Calibri" w:cs="Calibri"/>
                <w:b w:val="0"/>
                <w:bCs w:val="0"/>
                <w:i w:val="0"/>
                <w:iCs w:val="0"/>
                <w:strike w:val="0"/>
                <w:dstrike w:val="0"/>
                <w:color w:val="000000" w:themeColor="text1" w:themeTint="FF" w:themeShade="FF"/>
                <w:sz w:val="18"/>
                <w:szCs w:val="18"/>
                <w:u w:val="none"/>
              </w:rPr>
              <w:t>4</w:t>
            </w:r>
          </w:p>
        </w:tc>
        <w:tc>
          <w:tcPr>
            <w:tcW w:w="794" w:type="dxa"/>
            <w:tcBorders>
              <w:top w:val="nil"/>
              <w:left w:val="nil"/>
              <w:bottom w:val="nil"/>
              <w:right w:val="nil"/>
            </w:tcBorders>
            <w:tcMar>
              <w:top w:w="15" w:type="dxa"/>
              <w:left w:w="15" w:type="dxa"/>
              <w:right w:w="15" w:type="dxa"/>
            </w:tcMar>
            <w:vAlign w:val="bottom"/>
          </w:tcPr>
          <w:p w:rsidR="74270E44" w:rsidRDefault="74270E44" w14:paraId="7239D50A" w14:textId="60E8FA61">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125.3</w:t>
            </w:r>
          </w:p>
        </w:tc>
        <w:tc>
          <w:tcPr>
            <w:tcW w:w="843" w:type="dxa"/>
            <w:tcBorders>
              <w:top w:val="nil"/>
              <w:left w:val="nil"/>
              <w:bottom w:val="nil"/>
              <w:right w:val="nil"/>
            </w:tcBorders>
            <w:tcMar>
              <w:top w:w="15" w:type="dxa"/>
              <w:left w:w="15" w:type="dxa"/>
              <w:right w:w="15" w:type="dxa"/>
            </w:tcMar>
            <w:vAlign w:val="bottom"/>
          </w:tcPr>
          <w:p w:rsidR="74270E44" w:rsidRDefault="74270E44" w14:paraId="70FBC8E7" w14:textId="3F444390">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c>
          <w:tcPr>
            <w:tcW w:w="794" w:type="dxa"/>
            <w:tcBorders>
              <w:top w:val="nil"/>
              <w:left w:val="nil"/>
              <w:bottom w:val="nil"/>
              <w:right w:val="nil"/>
            </w:tcBorders>
            <w:tcMar>
              <w:top w:w="15" w:type="dxa"/>
              <w:left w:w="15" w:type="dxa"/>
              <w:right w:w="15" w:type="dxa"/>
            </w:tcMar>
            <w:vAlign w:val="bottom"/>
          </w:tcPr>
          <w:p w:rsidR="74270E44" w:rsidRDefault="74270E44" w14:paraId="782916FE" w14:textId="7247070C">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106.44</w:t>
            </w:r>
          </w:p>
        </w:tc>
        <w:tc>
          <w:tcPr>
            <w:tcW w:w="831" w:type="dxa"/>
            <w:tcBorders>
              <w:top w:val="nil"/>
              <w:left w:val="nil"/>
              <w:bottom w:val="nil"/>
              <w:right w:val="nil"/>
            </w:tcBorders>
            <w:tcMar>
              <w:top w:w="15" w:type="dxa"/>
              <w:left w:w="15" w:type="dxa"/>
              <w:right w:w="15" w:type="dxa"/>
            </w:tcMar>
            <w:vAlign w:val="bottom"/>
          </w:tcPr>
          <w:p w:rsidR="74270E44" w:rsidRDefault="74270E44" w14:paraId="5A1873F4" w14:textId="1FD375B8">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2021</w:t>
            </w:r>
          </w:p>
        </w:tc>
        <w:tc>
          <w:tcPr>
            <w:tcW w:w="794" w:type="dxa"/>
            <w:tcBorders>
              <w:top w:val="nil"/>
              <w:left w:val="nil"/>
              <w:bottom w:val="nil"/>
              <w:right w:val="nil"/>
            </w:tcBorders>
            <w:tcMar>
              <w:top w:w="15" w:type="dxa"/>
              <w:left w:w="15" w:type="dxa"/>
              <w:right w:w="15" w:type="dxa"/>
            </w:tcMar>
            <w:vAlign w:val="bottom"/>
          </w:tcPr>
          <w:p w:rsidR="74270E44" w:rsidRDefault="74270E44" w14:paraId="7F59B3FA" w14:textId="76D3C6F7">
            <w:r w:rsidRPr="74270E44" w:rsidR="74270E44">
              <w:rPr>
                <w:rFonts w:ascii="Calibri" w:hAnsi="Calibri" w:eastAsia="Calibri" w:cs="Calibri"/>
                <w:b w:val="0"/>
                <w:bCs w:val="0"/>
                <w:i w:val="0"/>
                <w:iCs w:val="0"/>
                <w:strike w:val="0"/>
                <w:dstrike w:val="0"/>
                <w:color w:val="000000" w:themeColor="text1" w:themeTint="FF" w:themeShade="FF"/>
                <w:sz w:val="18"/>
                <w:szCs w:val="18"/>
                <w:u w:val="none"/>
              </w:rPr>
              <w:t>44</w:t>
            </w:r>
          </w:p>
        </w:tc>
        <w:tc>
          <w:tcPr>
            <w:tcW w:w="794" w:type="dxa"/>
            <w:tcBorders>
              <w:top w:val="nil"/>
              <w:left w:val="nil"/>
              <w:bottom w:val="nil"/>
              <w:right w:val="nil"/>
            </w:tcBorders>
            <w:tcMar>
              <w:top w:w="15" w:type="dxa"/>
              <w:left w:w="15" w:type="dxa"/>
              <w:right w:w="15" w:type="dxa"/>
            </w:tcMar>
            <w:vAlign w:val="bottom"/>
          </w:tcPr>
          <w:p w:rsidR="74270E44" w:rsidRDefault="74270E44" w14:paraId="5E046915" w14:textId="5CAA5C53">
            <w:r w:rsidRPr="74270E44" w:rsidR="74270E44">
              <w:rPr>
                <w:rFonts w:ascii="Calibri" w:hAnsi="Calibri" w:eastAsia="Calibri" w:cs="Calibri"/>
                <w:b w:val="0"/>
                <w:bCs w:val="0"/>
                <w:i w:val="0"/>
                <w:iCs w:val="0"/>
                <w:strike w:val="0"/>
                <w:dstrike w:val="0"/>
                <w:color w:val="000000" w:themeColor="text1" w:themeTint="FF" w:themeShade="FF"/>
                <w:sz w:val="18"/>
                <w:szCs w:val="18"/>
                <w:u w:val="none"/>
              </w:rPr>
              <w:t>33.6</w:t>
            </w:r>
          </w:p>
        </w:tc>
        <w:tc>
          <w:tcPr>
            <w:tcW w:w="856" w:type="dxa"/>
            <w:tcBorders>
              <w:top w:val="nil"/>
              <w:left w:val="nil"/>
              <w:bottom w:val="nil"/>
              <w:right w:val="nil"/>
            </w:tcBorders>
            <w:tcMar>
              <w:top w:w="15" w:type="dxa"/>
              <w:left w:w="15" w:type="dxa"/>
              <w:right w:w="15" w:type="dxa"/>
            </w:tcMar>
            <w:vAlign w:val="bottom"/>
          </w:tcPr>
          <w:p w:rsidR="74270E44" w:rsidRDefault="74270E44" w14:paraId="3C283726" w14:textId="6A58222C">
            <w:r w:rsidRPr="74270E44" w:rsidR="74270E44">
              <w:rPr>
                <w:rFonts w:ascii="Calibri" w:hAnsi="Calibri" w:eastAsia="Calibri" w:cs="Calibri"/>
                <w:b w:val="0"/>
                <w:bCs w:val="0"/>
                <w:i w:val="0"/>
                <w:iCs w:val="0"/>
                <w:strike w:val="0"/>
                <w:dstrike w:val="0"/>
                <w:color w:val="000000" w:themeColor="text1" w:themeTint="FF" w:themeShade="FF"/>
                <w:sz w:val="18"/>
                <w:szCs w:val="18"/>
                <w:u w:val="none"/>
              </w:rPr>
              <w:t>69.2</w:t>
            </w:r>
          </w:p>
        </w:tc>
        <w:tc>
          <w:tcPr>
            <w:tcW w:w="794" w:type="dxa"/>
            <w:tcBorders>
              <w:top w:val="single" w:color="8EA9DB" w:sz="4"/>
              <w:left w:val="nil"/>
              <w:bottom w:val="single" w:color="8EA9DB" w:sz="4"/>
              <w:right w:val="nil"/>
            </w:tcBorders>
            <w:tcMar>
              <w:top w:w="15" w:type="dxa"/>
              <w:left w:w="15" w:type="dxa"/>
              <w:right w:w="15" w:type="dxa"/>
            </w:tcMar>
            <w:vAlign w:val="bottom"/>
          </w:tcPr>
          <w:p w:rsidR="74270E44" w:rsidRDefault="74270E44" w14:paraId="3E3D64F3" w14:textId="6A21B939">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r>
      <w:tr w:rsidR="74270E44" w:rsidTr="74270E44" w14:paraId="3A63E6FE">
        <w:trPr>
          <w:trHeight w:val="285"/>
        </w:trPr>
        <w:tc>
          <w:tcPr>
            <w:tcW w:w="1674"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P="74270E44" w:rsidRDefault="74270E44" w14:paraId="3968E963" w14:textId="74164963">
            <w:pPr>
              <w:jc w:val="left"/>
            </w:pPr>
            <w:r w:rsidRPr="74270E44" w:rsidR="74270E44">
              <w:rPr>
                <w:rFonts w:ascii="Calibri" w:hAnsi="Calibri" w:eastAsia="Calibri" w:cs="Calibri"/>
                <w:b w:val="1"/>
                <w:bCs w:val="1"/>
                <w:i w:val="0"/>
                <w:iCs w:val="0"/>
                <w:strike w:val="0"/>
                <w:dstrike w:val="0"/>
                <w:color w:val="000000" w:themeColor="text1" w:themeTint="FF" w:themeShade="FF"/>
                <w:sz w:val="18"/>
                <w:szCs w:val="18"/>
                <w:u w:val="none"/>
              </w:rPr>
              <w:t>75%</w:t>
            </w:r>
          </w:p>
        </w:tc>
        <w:tc>
          <w:tcPr>
            <w:tcW w:w="843" w:type="dxa"/>
            <w:tcBorders>
              <w:top w:val="nil"/>
              <w:left w:val="nil"/>
              <w:bottom w:val="nil"/>
              <w:right w:val="nil"/>
            </w:tcBorders>
            <w:shd w:val="clear" w:color="auto" w:fill="F5F5F5"/>
            <w:tcMar>
              <w:top w:w="15" w:type="dxa"/>
              <w:left w:w="15" w:type="dxa"/>
              <w:right w:w="15" w:type="dxa"/>
            </w:tcMar>
            <w:vAlign w:val="bottom"/>
          </w:tcPr>
          <w:p w:rsidR="74270E44" w:rsidRDefault="74270E44" w14:paraId="5248D542" w14:textId="556F4D09">
            <w:r w:rsidRPr="74270E44" w:rsidR="74270E44">
              <w:rPr>
                <w:rFonts w:ascii="Calibri" w:hAnsi="Calibri" w:eastAsia="Calibri" w:cs="Calibri"/>
                <w:b w:val="0"/>
                <w:bCs w:val="0"/>
                <w:i w:val="0"/>
                <w:iCs w:val="0"/>
                <w:strike w:val="0"/>
                <w:dstrike w:val="0"/>
                <w:color w:val="000000" w:themeColor="text1" w:themeTint="FF" w:themeShade="FF"/>
                <w:sz w:val="18"/>
                <w:szCs w:val="18"/>
                <w:u w:val="none"/>
              </w:rPr>
              <w:t>4</w:t>
            </w:r>
          </w:p>
        </w:tc>
        <w:tc>
          <w:tcPr>
            <w:tcW w:w="794" w:type="dxa"/>
            <w:tcBorders>
              <w:top w:val="nil"/>
              <w:left w:val="nil"/>
              <w:bottom w:val="nil"/>
              <w:right w:val="nil"/>
            </w:tcBorders>
            <w:shd w:val="clear" w:color="auto" w:fill="F5F5F5"/>
            <w:tcMar>
              <w:top w:w="15" w:type="dxa"/>
              <w:left w:w="15" w:type="dxa"/>
              <w:right w:w="15" w:type="dxa"/>
            </w:tcMar>
            <w:vAlign w:val="bottom"/>
          </w:tcPr>
          <w:p w:rsidR="74270E44" w:rsidRDefault="74270E44" w14:paraId="1D973A99" w14:textId="31D18721">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164.545</w:t>
            </w:r>
          </w:p>
        </w:tc>
        <w:tc>
          <w:tcPr>
            <w:tcW w:w="843" w:type="dxa"/>
            <w:tcBorders>
              <w:top w:val="nil"/>
              <w:left w:val="nil"/>
              <w:bottom w:val="nil"/>
              <w:right w:val="nil"/>
            </w:tcBorders>
            <w:shd w:val="clear" w:color="auto" w:fill="F5F5F5"/>
            <w:tcMar>
              <w:top w:w="15" w:type="dxa"/>
              <w:left w:w="15" w:type="dxa"/>
              <w:right w:w="15" w:type="dxa"/>
            </w:tcMar>
            <w:vAlign w:val="bottom"/>
          </w:tcPr>
          <w:p w:rsidR="74270E44" w:rsidRDefault="74270E44" w14:paraId="4A2C06D3" w14:textId="16566F3A">
            <w:r w:rsidRPr="74270E44" w:rsidR="74270E44">
              <w:rPr>
                <w:rFonts w:ascii="Calibri" w:hAnsi="Calibri" w:eastAsia="Calibri" w:cs="Calibri"/>
                <w:b w:val="0"/>
                <w:bCs w:val="0"/>
                <w:i w:val="0"/>
                <w:iCs w:val="0"/>
                <w:strike w:val="0"/>
                <w:dstrike w:val="0"/>
                <w:color w:val="000000" w:themeColor="text1" w:themeTint="FF" w:themeShade="FF"/>
                <w:sz w:val="18"/>
                <w:szCs w:val="18"/>
                <w:u w:val="none"/>
              </w:rPr>
              <w:t>40</w:t>
            </w:r>
          </w:p>
        </w:tc>
        <w:tc>
          <w:tcPr>
            <w:tcW w:w="794" w:type="dxa"/>
            <w:tcBorders>
              <w:top w:val="nil"/>
              <w:left w:val="nil"/>
              <w:bottom w:val="nil"/>
              <w:right w:val="nil"/>
            </w:tcBorders>
            <w:shd w:val="clear" w:color="auto" w:fill="F5F5F5"/>
            <w:tcMar>
              <w:top w:w="15" w:type="dxa"/>
              <w:left w:w="15" w:type="dxa"/>
              <w:right w:w="15" w:type="dxa"/>
            </w:tcMar>
            <w:vAlign w:val="bottom"/>
          </w:tcPr>
          <w:p w:rsidR="74270E44" w:rsidRDefault="74270E44" w14:paraId="152931E7" w14:textId="132F5BB7">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175.56</w:t>
            </w:r>
          </w:p>
        </w:tc>
        <w:tc>
          <w:tcPr>
            <w:tcW w:w="831" w:type="dxa"/>
            <w:tcBorders>
              <w:top w:val="nil"/>
              <w:left w:val="nil"/>
              <w:bottom w:val="nil"/>
              <w:right w:val="nil"/>
            </w:tcBorders>
            <w:shd w:val="clear" w:color="auto" w:fill="F5F5F5"/>
            <w:tcMar>
              <w:top w:w="15" w:type="dxa"/>
              <w:left w:w="15" w:type="dxa"/>
              <w:right w:w="15" w:type="dxa"/>
            </w:tcMar>
            <w:vAlign w:val="bottom"/>
          </w:tcPr>
          <w:p w:rsidR="74270E44" w:rsidRDefault="74270E44" w14:paraId="6081C8D3" w14:textId="03F29932">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2022</w:t>
            </w:r>
          </w:p>
        </w:tc>
        <w:tc>
          <w:tcPr>
            <w:tcW w:w="794" w:type="dxa"/>
            <w:tcBorders>
              <w:top w:val="nil"/>
              <w:left w:val="nil"/>
              <w:bottom w:val="nil"/>
              <w:right w:val="nil"/>
            </w:tcBorders>
            <w:shd w:val="clear" w:color="auto" w:fill="F5F5F5"/>
            <w:tcMar>
              <w:top w:w="15" w:type="dxa"/>
              <w:left w:w="15" w:type="dxa"/>
              <w:right w:w="15" w:type="dxa"/>
            </w:tcMar>
            <w:vAlign w:val="bottom"/>
          </w:tcPr>
          <w:p w:rsidR="74270E44" w:rsidRDefault="74270E44" w14:paraId="16CEB032" w14:textId="12385905">
            <w:r w:rsidRPr="74270E44" w:rsidR="74270E44">
              <w:rPr>
                <w:rFonts w:ascii="Calibri" w:hAnsi="Calibri" w:eastAsia="Calibri" w:cs="Calibri"/>
                <w:b w:val="0"/>
                <w:bCs w:val="0"/>
                <w:i w:val="0"/>
                <w:iCs w:val="0"/>
                <w:strike w:val="0"/>
                <w:dstrike w:val="0"/>
                <w:color w:val="000000" w:themeColor="text1" w:themeTint="FF" w:themeShade="FF"/>
                <w:sz w:val="18"/>
                <w:szCs w:val="18"/>
                <w:u w:val="none"/>
              </w:rPr>
              <w:t>59.3</w:t>
            </w:r>
          </w:p>
        </w:tc>
        <w:tc>
          <w:tcPr>
            <w:tcW w:w="794" w:type="dxa"/>
            <w:tcBorders>
              <w:top w:val="nil"/>
              <w:left w:val="nil"/>
              <w:bottom w:val="nil"/>
              <w:right w:val="nil"/>
            </w:tcBorders>
            <w:shd w:val="clear" w:color="auto" w:fill="F5F5F5"/>
            <w:tcMar>
              <w:top w:w="15" w:type="dxa"/>
              <w:left w:w="15" w:type="dxa"/>
              <w:right w:w="15" w:type="dxa"/>
            </w:tcMar>
            <w:vAlign w:val="bottom"/>
          </w:tcPr>
          <w:p w:rsidR="74270E44" w:rsidRDefault="74270E44" w14:paraId="493CA9AC" w14:textId="2EE6B8D4">
            <w:r w:rsidRPr="74270E44" w:rsidR="74270E44">
              <w:rPr>
                <w:rFonts w:ascii="Calibri" w:hAnsi="Calibri" w:eastAsia="Calibri" w:cs="Calibri"/>
                <w:b w:val="0"/>
                <w:bCs w:val="0"/>
                <w:i w:val="0"/>
                <w:iCs w:val="0"/>
                <w:strike w:val="0"/>
                <w:dstrike w:val="0"/>
                <w:color w:val="000000" w:themeColor="text1" w:themeTint="FF" w:themeShade="FF"/>
                <w:sz w:val="18"/>
                <w:szCs w:val="18"/>
                <w:u w:val="none"/>
              </w:rPr>
              <w:t>49</w:t>
            </w:r>
          </w:p>
        </w:tc>
        <w:tc>
          <w:tcPr>
            <w:tcW w:w="856" w:type="dxa"/>
            <w:tcBorders>
              <w:top w:val="nil"/>
              <w:left w:val="nil"/>
              <w:bottom w:val="nil"/>
              <w:right w:val="nil"/>
            </w:tcBorders>
            <w:shd w:val="clear" w:color="auto" w:fill="F5F5F5"/>
            <w:tcMar>
              <w:top w:w="15" w:type="dxa"/>
              <w:left w:w="15" w:type="dxa"/>
              <w:right w:w="15" w:type="dxa"/>
            </w:tcMar>
            <w:vAlign w:val="bottom"/>
          </w:tcPr>
          <w:p w:rsidR="74270E44" w:rsidRDefault="74270E44" w14:paraId="23082020" w14:textId="03AC07A2">
            <w:r w:rsidRPr="74270E44" w:rsidR="74270E44">
              <w:rPr>
                <w:rFonts w:ascii="Calibri" w:hAnsi="Calibri" w:eastAsia="Calibri" w:cs="Calibri"/>
                <w:b w:val="0"/>
                <w:bCs w:val="0"/>
                <w:i w:val="0"/>
                <w:iCs w:val="0"/>
                <w:strike w:val="0"/>
                <w:dstrike w:val="0"/>
                <w:color w:val="000000" w:themeColor="text1" w:themeTint="FF" w:themeShade="FF"/>
                <w:sz w:val="18"/>
                <w:szCs w:val="18"/>
                <w:u w:val="none"/>
              </w:rPr>
              <w:t>80.7</w:t>
            </w:r>
          </w:p>
        </w:tc>
        <w:tc>
          <w:tcPr>
            <w:tcW w:w="794"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6D83CF6D" w14:textId="5A4B603A">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r>
      <w:tr w:rsidR="74270E44" w:rsidTr="74270E44" w14:paraId="2C2D8247">
        <w:trPr>
          <w:trHeight w:val="285"/>
        </w:trPr>
        <w:tc>
          <w:tcPr>
            <w:tcW w:w="1674" w:type="dxa"/>
            <w:tcBorders>
              <w:top w:val="single" w:color="8EA9DB" w:sz="4"/>
              <w:left w:val="nil"/>
              <w:bottom w:val="single" w:color="000000" w:themeColor="text1" w:sz="4"/>
              <w:right w:val="nil"/>
            </w:tcBorders>
            <w:tcMar>
              <w:top w:w="15" w:type="dxa"/>
              <w:left w:w="15" w:type="dxa"/>
              <w:right w:w="15" w:type="dxa"/>
            </w:tcMar>
            <w:vAlign w:val="bottom"/>
          </w:tcPr>
          <w:p w:rsidR="74270E44" w:rsidRDefault="74270E44" w14:paraId="721E186B" w14:textId="26280DBB">
            <w:r w:rsidRPr="74270E44" w:rsidR="74270E44">
              <w:rPr>
                <w:rFonts w:ascii="Calibri" w:hAnsi="Calibri" w:eastAsia="Calibri" w:cs="Calibri"/>
                <w:b w:val="1"/>
                <w:bCs w:val="1"/>
                <w:i w:val="0"/>
                <w:iCs w:val="0"/>
                <w:strike w:val="0"/>
                <w:dstrike w:val="0"/>
                <w:color w:val="000000" w:themeColor="text1" w:themeTint="FF" w:themeShade="FF"/>
                <w:sz w:val="18"/>
                <w:szCs w:val="18"/>
                <w:u w:val="none"/>
              </w:rPr>
              <w:t>max</w:t>
            </w:r>
          </w:p>
        </w:tc>
        <w:tc>
          <w:tcPr>
            <w:tcW w:w="843" w:type="dxa"/>
            <w:tcBorders>
              <w:top w:val="nil"/>
              <w:left w:val="nil"/>
              <w:bottom w:val="nil"/>
              <w:right w:val="nil"/>
            </w:tcBorders>
            <w:tcMar>
              <w:top w:w="15" w:type="dxa"/>
              <w:left w:w="15" w:type="dxa"/>
              <w:right w:w="15" w:type="dxa"/>
            </w:tcMar>
            <w:vAlign w:val="bottom"/>
          </w:tcPr>
          <w:p w:rsidR="74270E44" w:rsidRDefault="74270E44" w14:paraId="26EF1B78" w14:textId="0271F383">
            <w:r w:rsidRPr="74270E44" w:rsidR="74270E44">
              <w:rPr>
                <w:rFonts w:ascii="Calibri" w:hAnsi="Calibri" w:eastAsia="Calibri" w:cs="Calibri"/>
                <w:b w:val="0"/>
                <w:bCs w:val="0"/>
                <w:i w:val="0"/>
                <w:iCs w:val="0"/>
                <w:strike w:val="0"/>
                <w:dstrike w:val="0"/>
                <w:color w:val="000000" w:themeColor="text1" w:themeTint="FF" w:themeShade="FF"/>
                <w:sz w:val="18"/>
                <w:szCs w:val="18"/>
                <w:u w:val="none"/>
              </w:rPr>
              <w:t>40</w:t>
            </w:r>
          </w:p>
        </w:tc>
        <w:tc>
          <w:tcPr>
            <w:tcW w:w="794" w:type="dxa"/>
            <w:tcBorders>
              <w:top w:val="nil"/>
              <w:left w:val="nil"/>
              <w:bottom w:val="nil"/>
              <w:right w:val="nil"/>
            </w:tcBorders>
            <w:tcMar>
              <w:top w:w="15" w:type="dxa"/>
              <w:left w:w="15" w:type="dxa"/>
              <w:right w:w="15" w:type="dxa"/>
            </w:tcMar>
            <w:vAlign w:val="bottom"/>
          </w:tcPr>
          <w:p w:rsidR="74270E44" w:rsidRDefault="74270E44" w14:paraId="636179CC" w14:textId="5AB15654">
            <w:r w:rsidRPr="74270E44" w:rsidR="74270E44">
              <w:rPr>
                <w:rFonts w:ascii="Calibri" w:hAnsi="Calibri" w:eastAsia="Calibri" w:cs="Calibri"/>
                <w:b w:val="0"/>
                <w:bCs w:val="0"/>
                <w:i w:val="0"/>
                <w:iCs w:val="0"/>
                <w:strike w:val="0"/>
                <w:dstrike w:val="0"/>
                <w:color w:val="000000" w:themeColor="text1" w:themeTint="FF" w:themeShade="FF"/>
                <w:sz w:val="18"/>
                <w:szCs w:val="18"/>
                <w:u w:val="none"/>
              </w:rPr>
              <w:t>465.97</w:t>
            </w:r>
          </w:p>
        </w:tc>
        <w:tc>
          <w:tcPr>
            <w:tcW w:w="843" w:type="dxa"/>
            <w:tcBorders>
              <w:top w:val="nil"/>
              <w:left w:val="nil"/>
              <w:bottom w:val="nil"/>
              <w:right w:val="nil"/>
            </w:tcBorders>
            <w:tcMar>
              <w:top w:w="15" w:type="dxa"/>
              <w:left w:w="15" w:type="dxa"/>
              <w:right w:w="15" w:type="dxa"/>
            </w:tcMar>
            <w:vAlign w:val="bottom"/>
          </w:tcPr>
          <w:p w:rsidR="74270E44" w:rsidRDefault="74270E44" w14:paraId="19D621A9" w14:textId="3026341E">
            <w:r w:rsidRPr="74270E44" w:rsidR="74270E44">
              <w:rPr>
                <w:rFonts w:ascii="Calibri" w:hAnsi="Calibri" w:eastAsia="Calibri" w:cs="Calibri"/>
                <w:b w:val="0"/>
                <w:bCs w:val="0"/>
                <w:i w:val="0"/>
                <w:iCs w:val="0"/>
                <w:strike w:val="0"/>
                <w:dstrike w:val="0"/>
                <w:color w:val="000000" w:themeColor="text1" w:themeTint="FF" w:themeShade="FF"/>
                <w:sz w:val="18"/>
                <w:szCs w:val="18"/>
                <w:u w:val="none"/>
              </w:rPr>
              <w:t>585.55</w:t>
            </w:r>
          </w:p>
        </w:tc>
        <w:tc>
          <w:tcPr>
            <w:tcW w:w="794" w:type="dxa"/>
            <w:tcBorders>
              <w:top w:val="nil"/>
              <w:left w:val="nil"/>
              <w:bottom w:val="nil"/>
              <w:right w:val="nil"/>
            </w:tcBorders>
            <w:tcMar>
              <w:top w:w="15" w:type="dxa"/>
              <w:left w:w="15" w:type="dxa"/>
              <w:right w:w="15" w:type="dxa"/>
            </w:tcMar>
            <w:vAlign w:val="bottom"/>
          </w:tcPr>
          <w:p w:rsidR="74270E44" w:rsidRDefault="74270E44" w14:paraId="2C556BCE" w14:textId="4DC864BB">
            <w:r w:rsidRPr="74270E44" w:rsidR="74270E44">
              <w:rPr>
                <w:rFonts w:ascii="Calibri" w:hAnsi="Calibri" w:eastAsia="Calibri" w:cs="Calibri"/>
                <w:b w:val="0"/>
                <w:bCs w:val="0"/>
                <w:i w:val="0"/>
                <w:iCs w:val="0"/>
                <w:strike w:val="0"/>
                <w:dstrike w:val="0"/>
                <w:color w:val="000000" w:themeColor="text1" w:themeTint="FF" w:themeShade="FF"/>
                <w:sz w:val="18"/>
                <w:szCs w:val="18"/>
                <w:u w:val="none"/>
              </w:rPr>
              <w:t>936.4</w:t>
            </w:r>
          </w:p>
        </w:tc>
        <w:tc>
          <w:tcPr>
            <w:tcW w:w="831" w:type="dxa"/>
            <w:tcBorders>
              <w:top w:val="nil"/>
              <w:left w:val="nil"/>
              <w:bottom w:val="nil"/>
              <w:right w:val="nil"/>
            </w:tcBorders>
            <w:tcMar>
              <w:top w:w="15" w:type="dxa"/>
              <w:left w:w="15" w:type="dxa"/>
              <w:right w:w="15" w:type="dxa"/>
            </w:tcMar>
            <w:vAlign w:val="bottom"/>
          </w:tcPr>
          <w:p w:rsidR="74270E44" w:rsidRDefault="74270E44" w14:paraId="5CCAC0E7" w14:textId="4F2BAD88">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2023</w:t>
            </w:r>
          </w:p>
        </w:tc>
        <w:tc>
          <w:tcPr>
            <w:tcW w:w="794" w:type="dxa"/>
            <w:tcBorders>
              <w:top w:val="nil"/>
              <w:left w:val="nil"/>
              <w:bottom w:val="nil"/>
              <w:right w:val="nil"/>
            </w:tcBorders>
            <w:tcMar>
              <w:top w:w="15" w:type="dxa"/>
              <w:left w:w="15" w:type="dxa"/>
              <w:right w:w="15" w:type="dxa"/>
            </w:tcMar>
            <w:vAlign w:val="bottom"/>
          </w:tcPr>
          <w:p w:rsidR="74270E44" w:rsidRDefault="74270E44" w14:paraId="663D8399" w14:textId="22DE0EB4">
            <w:r w:rsidRPr="74270E44" w:rsidR="74270E44">
              <w:rPr>
                <w:rFonts w:ascii="Calibri" w:hAnsi="Calibri" w:eastAsia="Calibri" w:cs="Calibri"/>
                <w:b w:val="0"/>
                <w:bCs w:val="0"/>
                <w:i w:val="0"/>
                <w:iCs w:val="0"/>
                <w:strike w:val="0"/>
                <w:dstrike w:val="0"/>
                <w:color w:val="000000" w:themeColor="text1" w:themeTint="FF" w:themeShade="FF"/>
                <w:sz w:val="18"/>
                <w:szCs w:val="18"/>
                <w:u w:val="none"/>
              </w:rPr>
              <w:t>88.8</w:t>
            </w:r>
          </w:p>
        </w:tc>
        <w:tc>
          <w:tcPr>
            <w:tcW w:w="794" w:type="dxa"/>
            <w:tcBorders>
              <w:top w:val="nil"/>
              <w:left w:val="nil"/>
              <w:bottom w:val="nil"/>
              <w:right w:val="nil"/>
            </w:tcBorders>
            <w:tcMar>
              <w:top w:w="15" w:type="dxa"/>
              <w:left w:w="15" w:type="dxa"/>
              <w:right w:w="15" w:type="dxa"/>
            </w:tcMar>
            <w:vAlign w:val="bottom"/>
          </w:tcPr>
          <w:p w:rsidR="74270E44" w:rsidRDefault="74270E44" w14:paraId="5F6F2CEC" w14:textId="7608B52D">
            <w:r w:rsidRPr="74270E44" w:rsidR="74270E44">
              <w:rPr>
                <w:rFonts w:ascii="Calibri" w:hAnsi="Calibri" w:eastAsia="Calibri" w:cs="Calibri"/>
                <w:b w:val="0"/>
                <w:bCs w:val="0"/>
                <w:i w:val="0"/>
                <w:iCs w:val="0"/>
                <w:strike w:val="0"/>
                <w:dstrike w:val="0"/>
                <w:color w:val="000000" w:themeColor="text1" w:themeTint="FF" w:themeShade="FF"/>
                <w:sz w:val="18"/>
                <w:szCs w:val="18"/>
                <w:u w:val="none"/>
              </w:rPr>
              <w:t>71.9</w:t>
            </w:r>
          </w:p>
        </w:tc>
        <w:tc>
          <w:tcPr>
            <w:tcW w:w="856" w:type="dxa"/>
            <w:tcBorders>
              <w:top w:val="nil"/>
              <w:left w:val="nil"/>
              <w:bottom w:val="nil"/>
              <w:right w:val="nil"/>
            </w:tcBorders>
            <w:tcMar>
              <w:top w:w="15" w:type="dxa"/>
              <w:left w:w="15" w:type="dxa"/>
              <w:right w:w="15" w:type="dxa"/>
            </w:tcMar>
            <w:vAlign w:val="bottom"/>
          </w:tcPr>
          <w:p w:rsidR="74270E44" w:rsidRDefault="74270E44" w14:paraId="17FE2286" w14:textId="7BB9762B">
            <w:r w:rsidRPr="74270E44" w:rsidR="74270E44">
              <w:rPr>
                <w:rFonts w:ascii="Calibri" w:hAnsi="Calibri" w:eastAsia="Calibri" w:cs="Calibri"/>
                <w:b w:val="0"/>
                <w:bCs w:val="0"/>
                <w:i w:val="0"/>
                <w:iCs w:val="0"/>
                <w:strike w:val="0"/>
                <w:dstrike w:val="0"/>
                <w:color w:val="000000" w:themeColor="text1" w:themeTint="FF" w:themeShade="FF"/>
                <w:sz w:val="18"/>
                <w:szCs w:val="18"/>
                <w:u w:val="none"/>
              </w:rPr>
              <w:t>99.5</w:t>
            </w:r>
          </w:p>
        </w:tc>
        <w:tc>
          <w:tcPr>
            <w:tcW w:w="794" w:type="dxa"/>
            <w:tcBorders>
              <w:top w:val="single" w:color="8EA9DB" w:sz="4"/>
              <w:left w:val="nil"/>
              <w:bottom w:val="single" w:color="000000" w:themeColor="text1" w:sz="4"/>
              <w:right w:val="nil"/>
            </w:tcBorders>
            <w:tcMar>
              <w:top w:w="15" w:type="dxa"/>
              <w:left w:w="15" w:type="dxa"/>
              <w:right w:w="15" w:type="dxa"/>
            </w:tcMar>
            <w:vAlign w:val="bottom"/>
          </w:tcPr>
          <w:p w:rsidR="74270E44" w:rsidRDefault="74270E44" w14:paraId="05F93C1F" w14:textId="00F037FA">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19.7</w:t>
            </w:r>
          </w:p>
        </w:tc>
      </w:tr>
    </w:tbl>
    <w:p w:rsidR="5F543B07" w:rsidP="74270E44" w:rsidRDefault="5F543B07" w14:paraId="1C7EA597" w14:textId="0C7314AA">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r w:rsidRPr="74270E44" w:rsidR="5F543B07">
        <w:rPr>
          <w:rFonts w:ascii="Times New Roman" w:hAnsi="Times New Roman" w:eastAsia="Times New Roman" w:cs="Times New Roman"/>
          <w:b w:val="0"/>
          <w:bCs w:val="0"/>
          <w:sz w:val="24"/>
          <w:szCs w:val="24"/>
        </w:rPr>
        <w:t xml:space="preserve">Customers typically buy 3.12 tyres each transaction on average, with a $135.19 average selling price per tyre. A $36.51 average discount per tyre is also shown in the statistics, translating to an average gross profit per transaction of $126.08. We note some variations between these figures and the Goodyear and </w:t>
      </w:r>
      <w:r w:rsidRPr="74270E44" w:rsidR="5F543B07">
        <w:rPr>
          <w:rFonts w:ascii="Times New Roman" w:hAnsi="Times New Roman" w:eastAsia="Times New Roman" w:cs="Times New Roman"/>
          <w:b w:val="0"/>
          <w:bCs w:val="0"/>
          <w:sz w:val="24"/>
          <w:szCs w:val="24"/>
        </w:rPr>
        <w:t>Multimile</w:t>
      </w:r>
      <w:r w:rsidRPr="74270E44" w:rsidR="5F543B07">
        <w:rPr>
          <w:rFonts w:ascii="Times New Roman" w:hAnsi="Times New Roman" w:eastAsia="Times New Roman" w:cs="Times New Roman"/>
          <w:b w:val="0"/>
          <w:bCs w:val="0"/>
          <w:sz w:val="24"/>
          <w:szCs w:val="24"/>
        </w:rPr>
        <w:t xml:space="preserve"> Tyre databases. When compared to Goodyear tyres, Sumitomo tyres have a lower average selling price and discount, while </w:t>
      </w:r>
      <w:r w:rsidRPr="74270E44" w:rsidR="5F543B07">
        <w:rPr>
          <w:rFonts w:ascii="Times New Roman" w:hAnsi="Times New Roman" w:eastAsia="Times New Roman" w:cs="Times New Roman"/>
          <w:b w:val="0"/>
          <w:bCs w:val="0"/>
          <w:sz w:val="24"/>
          <w:szCs w:val="24"/>
        </w:rPr>
        <w:t>Multimile</w:t>
      </w:r>
      <w:r w:rsidRPr="74270E44" w:rsidR="5F543B07">
        <w:rPr>
          <w:rFonts w:ascii="Times New Roman" w:hAnsi="Times New Roman" w:eastAsia="Times New Roman" w:cs="Times New Roman"/>
          <w:b w:val="0"/>
          <w:bCs w:val="0"/>
          <w:sz w:val="24"/>
          <w:szCs w:val="24"/>
        </w:rPr>
        <w:t xml:space="preserve"> tyres have a higher average selling price and discount. This suggests that target markets and product positioning may differ.</w:t>
      </w:r>
    </w:p>
    <w:p w:rsidR="74270E44" w:rsidP="74270E44" w:rsidRDefault="74270E44" w14:paraId="04A97BB0" w14:textId="6E903D80">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p>
    <w:p w:rsidR="4EE339B6" w:rsidP="74270E44" w:rsidRDefault="4EE339B6" w14:paraId="1EF2F3E9" w14:textId="17D3F3CF">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r w:rsidRPr="74270E44" w:rsidR="4EE339B6">
        <w:rPr>
          <w:rFonts w:ascii="Times New Roman" w:hAnsi="Times New Roman" w:eastAsia="Times New Roman" w:cs="Times New Roman"/>
          <w:b w:val="0"/>
          <w:bCs w:val="0"/>
          <w:sz w:val="24"/>
          <w:szCs w:val="24"/>
        </w:rPr>
        <w:t>Solar tire</w:t>
      </w:r>
    </w:p>
    <w:tbl>
      <w:tblPr>
        <w:tblStyle w:val="TableGrid"/>
        <w:tblW w:w="0" w:type="auto"/>
        <w:tblLayout w:type="fixed"/>
        <w:tblLook w:val="06A0" w:firstRow="1" w:lastRow="0" w:firstColumn="1" w:lastColumn="0" w:noHBand="1" w:noVBand="1"/>
      </w:tblPr>
      <w:tblGrid>
        <w:gridCol w:w="1120"/>
        <w:gridCol w:w="907"/>
        <w:gridCol w:w="853"/>
        <w:gridCol w:w="907"/>
        <w:gridCol w:w="853"/>
        <w:gridCol w:w="893"/>
        <w:gridCol w:w="853"/>
        <w:gridCol w:w="853"/>
        <w:gridCol w:w="920"/>
        <w:gridCol w:w="853"/>
      </w:tblGrid>
      <w:tr w:rsidR="74270E44" w:rsidTr="74270E44" w14:paraId="4DF5E728">
        <w:trPr>
          <w:trHeight w:val="300"/>
        </w:trPr>
        <w:tc>
          <w:tcPr>
            <w:tcW w:w="1120" w:type="dxa"/>
            <w:tcBorders>
              <w:top w:val="nil"/>
              <w:left w:val="nil"/>
              <w:bottom w:val="nil"/>
              <w:right w:val="nil"/>
            </w:tcBorders>
            <w:shd w:val="clear" w:color="auto" w:fill="4472C4"/>
            <w:tcMar>
              <w:top w:w="15" w:type="dxa"/>
              <w:left w:w="15" w:type="dxa"/>
              <w:right w:w="15" w:type="dxa"/>
            </w:tcMar>
            <w:vAlign w:val="bottom"/>
          </w:tcPr>
          <w:p w:rsidR="74270E44" w:rsidRDefault="74270E44" w14:paraId="13ED44DC" w14:textId="6ADDC2F3">
            <w:r w:rsidRPr="74270E44" w:rsidR="74270E44">
              <w:rPr>
                <w:rFonts w:ascii="Calibri" w:hAnsi="Calibri" w:eastAsia="Calibri" w:cs="Calibri"/>
                <w:b w:val="1"/>
                <w:bCs w:val="1"/>
                <w:i w:val="0"/>
                <w:iCs w:val="0"/>
                <w:strike w:val="0"/>
                <w:dstrike w:val="0"/>
                <w:color w:val="FFFFFF" w:themeColor="background1" w:themeTint="FF" w:themeShade="FF"/>
                <w:sz w:val="22"/>
                <w:szCs w:val="22"/>
                <w:u w:val="none"/>
              </w:rPr>
              <w:t>Stats</w:t>
            </w:r>
          </w:p>
        </w:tc>
        <w:tc>
          <w:tcPr>
            <w:tcW w:w="907"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73CCBBF3" w14:textId="255F08FD">
            <w:r w:rsidRPr="74270E44" w:rsidR="74270E44">
              <w:rPr>
                <w:rFonts w:ascii="Calibri" w:hAnsi="Calibri" w:eastAsia="Calibri" w:cs="Calibri"/>
                <w:b w:val="1"/>
                <w:bCs w:val="1"/>
                <w:i w:val="0"/>
                <w:iCs w:val="0"/>
                <w:strike w:val="0"/>
                <w:dstrike w:val="0"/>
                <w:color w:val="000000" w:themeColor="text1" w:themeTint="FF" w:themeShade="FF"/>
                <w:sz w:val="18"/>
                <w:szCs w:val="18"/>
                <w:u w:val="none"/>
              </w:rPr>
              <w:t>Quantity</w:t>
            </w:r>
          </w:p>
        </w:tc>
        <w:tc>
          <w:tcPr>
            <w:tcW w:w="853"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3D9A206E" w14:textId="71A78BCE">
            <w:r w:rsidRPr="74270E44" w:rsidR="74270E44">
              <w:rPr>
                <w:rFonts w:ascii="Calibri" w:hAnsi="Calibri" w:eastAsia="Calibri" w:cs="Calibri"/>
                <w:b w:val="1"/>
                <w:bCs w:val="1"/>
                <w:i w:val="0"/>
                <w:iCs w:val="0"/>
                <w:strike w:val="0"/>
                <w:dstrike w:val="0"/>
                <w:color w:val="000000" w:themeColor="text1" w:themeTint="FF" w:themeShade="FF"/>
                <w:sz w:val="18"/>
                <w:szCs w:val="18"/>
                <w:u w:val="none"/>
              </w:rPr>
              <w:t>SP/Tire</w:t>
            </w:r>
          </w:p>
        </w:tc>
        <w:tc>
          <w:tcPr>
            <w:tcW w:w="907"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1F199F99" w14:textId="40E7B63A">
            <w:r w:rsidRPr="74270E44" w:rsidR="74270E44">
              <w:rPr>
                <w:rFonts w:ascii="Calibri" w:hAnsi="Calibri" w:eastAsia="Calibri" w:cs="Calibri"/>
                <w:b w:val="1"/>
                <w:bCs w:val="1"/>
                <w:i w:val="0"/>
                <w:iCs w:val="0"/>
                <w:strike w:val="0"/>
                <w:dstrike w:val="0"/>
                <w:color w:val="000000" w:themeColor="text1" w:themeTint="FF" w:themeShade="FF"/>
                <w:sz w:val="18"/>
                <w:szCs w:val="18"/>
                <w:u w:val="none"/>
              </w:rPr>
              <w:t>Discount</w:t>
            </w:r>
          </w:p>
        </w:tc>
        <w:tc>
          <w:tcPr>
            <w:tcW w:w="853"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51C55DED" w14:textId="7A297869">
            <w:r w:rsidRPr="74270E44" w:rsidR="74270E44">
              <w:rPr>
                <w:rFonts w:ascii="Calibri" w:hAnsi="Calibri" w:eastAsia="Calibri" w:cs="Calibri"/>
                <w:b w:val="1"/>
                <w:bCs w:val="1"/>
                <w:i w:val="0"/>
                <w:iCs w:val="0"/>
                <w:strike w:val="0"/>
                <w:dstrike w:val="0"/>
                <w:color w:val="000000" w:themeColor="text1" w:themeTint="FF" w:themeShade="FF"/>
                <w:sz w:val="18"/>
                <w:szCs w:val="18"/>
                <w:u w:val="none"/>
              </w:rPr>
              <w:t>GP$</w:t>
            </w:r>
          </w:p>
        </w:tc>
        <w:tc>
          <w:tcPr>
            <w:tcW w:w="893"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303241F8" w14:textId="03A87E84">
            <w:r w:rsidRPr="74270E44" w:rsidR="74270E44">
              <w:rPr>
                <w:rFonts w:ascii="Calibri" w:hAnsi="Calibri" w:eastAsia="Calibri" w:cs="Calibri"/>
                <w:b w:val="1"/>
                <w:bCs w:val="1"/>
                <w:i w:val="0"/>
                <w:iCs w:val="0"/>
                <w:strike w:val="0"/>
                <w:dstrike w:val="0"/>
                <w:color w:val="000000" w:themeColor="text1" w:themeTint="FF" w:themeShade="FF"/>
                <w:sz w:val="18"/>
                <w:szCs w:val="18"/>
                <w:u w:val="none"/>
              </w:rPr>
              <w:t>SaleYear</w:t>
            </w:r>
          </w:p>
        </w:tc>
        <w:tc>
          <w:tcPr>
            <w:tcW w:w="853"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7D035FA9" w14:textId="287A1EC2">
            <w:r w:rsidRPr="74270E44" w:rsidR="74270E44">
              <w:rPr>
                <w:rFonts w:ascii="Calibri" w:hAnsi="Calibri" w:eastAsia="Calibri" w:cs="Calibri"/>
                <w:b w:val="1"/>
                <w:bCs w:val="1"/>
                <w:i w:val="0"/>
                <w:iCs w:val="0"/>
                <w:strike w:val="0"/>
                <w:dstrike w:val="0"/>
                <w:color w:val="000000" w:themeColor="text1" w:themeTint="FF" w:themeShade="FF"/>
                <w:sz w:val="18"/>
                <w:szCs w:val="18"/>
                <w:u w:val="none"/>
              </w:rPr>
              <w:t>temp</w:t>
            </w:r>
          </w:p>
        </w:tc>
        <w:tc>
          <w:tcPr>
            <w:tcW w:w="853"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7DFB9053" w14:textId="52498D23">
            <w:r w:rsidRPr="74270E44" w:rsidR="74270E44">
              <w:rPr>
                <w:rFonts w:ascii="Calibri" w:hAnsi="Calibri" w:eastAsia="Calibri" w:cs="Calibri"/>
                <w:b w:val="1"/>
                <w:bCs w:val="1"/>
                <w:i w:val="0"/>
                <w:iCs w:val="0"/>
                <w:strike w:val="0"/>
                <w:dstrike w:val="0"/>
                <w:color w:val="000000" w:themeColor="text1" w:themeTint="FF" w:themeShade="FF"/>
                <w:sz w:val="18"/>
                <w:szCs w:val="18"/>
                <w:u w:val="none"/>
              </w:rPr>
              <w:t>dew</w:t>
            </w:r>
          </w:p>
        </w:tc>
        <w:tc>
          <w:tcPr>
            <w:tcW w:w="920"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4C2100AE" w14:textId="2181D07F">
            <w:r w:rsidRPr="74270E44" w:rsidR="74270E44">
              <w:rPr>
                <w:rFonts w:ascii="Calibri" w:hAnsi="Calibri" w:eastAsia="Calibri" w:cs="Calibri"/>
                <w:b w:val="1"/>
                <w:bCs w:val="1"/>
                <w:i w:val="0"/>
                <w:iCs w:val="0"/>
                <w:strike w:val="0"/>
                <w:dstrike w:val="0"/>
                <w:color w:val="000000" w:themeColor="text1" w:themeTint="FF" w:themeShade="FF"/>
                <w:sz w:val="18"/>
                <w:szCs w:val="18"/>
                <w:u w:val="none"/>
              </w:rPr>
              <w:t>humidity</w:t>
            </w:r>
          </w:p>
        </w:tc>
        <w:tc>
          <w:tcPr>
            <w:tcW w:w="853" w:type="dxa"/>
            <w:tcBorders>
              <w:top w:val="nil"/>
              <w:left w:val="nil"/>
              <w:bottom w:val="single" w:color="8EA9DB" w:sz="4"/>
              <w:right w:val="single" w:color="8EA9DB" w:sz="4"/>
            </w:tcBorders>
            <w:shd w:val="clear" w:color="auto" w:fill="4472C4"/>
            <w:tcMar>
              <w:top w:w="15" w:type="dxa"/>
              <w:left w:w="15" w:type="dxa"/>
              <w:right w:w="15" w:type="dxa"/>
            </w:tcMar>
            <w:vAlign w:val="bottom"/>
          </w:tcPr>
          <w:p w:rsidR="74270E44" w:rsidRDefault="74270E44" w14:paraId="336B2E6B" w14:textId="3345026F">
            <w:r w:rsidRPr="74270E44" w:rsidR="74270E44">
              <w:rPr>
                <w:rFonts w:ascii="Calibri" w:hAnsi="Calibri" w:eastAsia="Calibri" w:cs="Calibri"/>
                <w:b w:val="1"/>
                <w:bCs w:val="1"/>
                <w:i w:val="0"/>
                <w:iCs w:val="0"/>
                <w:strike w:val="0"/>
                <w:dstrike w:val="0"/>
                <w:color w:val="000000" w:themeColor="text1" w:themeTint="FF" w:themeShade="FF"/>
                <w:sz w:val="18"/>
                <w:szCs w:val="18"/>
                <w:u w:val="none"/>
              </w:rPr>
              <w:t>snow</w:t>
            </w:r>
          </w:p>
        </w:tc>
      </w:tr>
      <w:tr w:rsidR="74270E44" w:rsidTr="74270E44" w14:paraId="4CD64FBF">
        <w:trPr>
          <w:trHeight w:val="285"/>
        </w:trPr>
        <w:tc>
          <w:tcPr>
            <w:tcW w:w="1120"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2452179C" w14:textId="25388F18">
            <w:r w:rsidRPr="74270E44" w:rsidR="74270E44">
              <w:rPr>
                <w:rFonts w:ascii="Calibri" w:hAnsi="Calibri" w:eastAsia="Calibri" w:cs="Calibri"/>
                <w:b w:val="1"/>
                <w:bCs w:val="1"/>
                <w:i w:val="0"/>
                <w:iCs w:val="0"/>
                <w:strike w:val="0"/>
                <w:dstrike w:val="0"/>
                <w:color w:val="000000" w:themeColor="text1" w:themeTint="FF" w:themeShade="FF"/>
                <w:sz w:val="18"/>
                <w:szCs w:val="18"/>
                <w:u w:val="none"/>
              </w:rPr>
              <w:t>count</w:t>
            </w:r>
          </w:p>
        </w:tc>
        <w:tc>
          <w:tcPr>
            <w:tcW w:w="907"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00EB5D89" w14:textId="4336DECB">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15395</w:t>
            </w:r>
          </w:p>
        </w:tc>
        <w:tc>
          <w:tcPr>
            <w:tcW w:w="853"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655BE53A" w14:textId="527A140C">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15395</w:t>
            </w:r>
          </w:p>
        </w:tc>
        <w:tc>
          <w:tcPr>
            <w:tcW w:w="907"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7BF0B85C" w14:textId="5FC4E63F">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15395</w:t>
            </w:r>
          </w:p>
        </w:tc>
        <w:tc>
          <w:tcPr>
            <w:tcW w:w="853"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2471622B" w14:textId="073AA372">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15395</w:t>
            </w:r>
          </w:p>
        </w:tc>
        <w:tc>
          <w:tcPr>
            <w:tcW w:w="893"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15F4442E" w14:textId="33CF4A11">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15395</w:t>
            </w:r>
          </w:p>
        </w:tc>
        <w:tc>
          <w:tcPr>
            <w:tcW w:w="853"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631FF500" w14:textId="40042C1C">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15395</w:t>
            </w:r>
          </w:p>
        </w:tc>
        <w:tc>
          <w:tcPr>
            <w:tcW w:w="853"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64B83F13" w14:textId="06DB8F2E">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15395</w:t>
            </w:r>
          </w:p>
        </w:tc>
        <w:tc>
          <w:tcPr>
            <w:tcW w:w="920"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6A05F7E0" w14:textId="43BD69E2">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15395</w:t>
            </w:r>
          </w:p>
        </w:tc>
        <w:tc>
          <w:tcPr>
            <w:tcW w:w="853"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7076202C" w14:textId="699A0134">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15395</w:t>
            </w:r>
          </w:p>
        </w:tc>
      </w:tr>
      <w:tr w:rsidR="74270E44" w:rsidTr="74270E44" w14:paraId="2A9F9D58">
        <w:trPr>
          <w:trHeight w:val="285"/>
        </w:trPr>
        <w:tc>
          <w:tcPr>
            <w:tcW w:w="1120" w:type="dxa"/>
            <w:tcBorders>
              <w:top w:val="single" w:color="8EA9DB" w:sz="4"/>
              <w:left w:val="nil"/>
              <w:bottom w:val="single" w:color="8EA9DB" w:sz="4"/>
              <w:right w:val="nil"/>
            </w:tcBorders>
            <w:tcMar>
              <w:top w:w="15" w:type="dxa"/>
              <w:left w:w="15" w:type="dxa"/>
              <w:right w:w="15" w:type="dxa"/>
            </w:tcMar>
            <w:vAlign w:val="bottom"/>
          </w:tcPr>
          <w:p w:rsidR="74270E44" w:rsidRDefault="74270E44" w14:paraId="75788ADF" w14:textId="4A2C9C71">
            <w:r w:rsidRPr="74270E44" w:rsidR="74270E44">
              <w:rPr>
                <w:rFonts w:ascii="Calibri" w:hAnsi="Calibri" w:eastAsia="Calibri" w:cs="Calibri"/>
                <w:b w:val="1"/>
                <w:bCs w:val="1"/>
                <w:i w:val="0"/>
                <w:iCs w:val="0"/>
                <w:strike w:val="0"/>
                <w:dstrike w:val="0"/>
                <w:color w:val="000000" w:themeColor="text1" w:themeTint="FF" w:themeShade="FF"/>
                <w:sz w:val="18"/>
                <w:szCs w:val="18"/>
                <w:u w:val="none"/>
              </w:rPr>
              <w:t>mean</w:t>
            </w:r>
          </w:p>
        </w:tc>
        <w:tc>
          <w:tcPr>
            <w:tcW w:w="907" w:type="dxa"/>
            <w:tcBorders>
              <w:top w:val="nil"/>
              <w:left w:val="nil"/>
              <w:bottom w:val="nil"/>
              <w:right w:val="nil"/>
            </w:tcBorders>
            <w:tcMar>
              <w:top w:w="15" w:type="dxa"/>
              <w:left w:w="15" w:type="dxa"/>
              <w:right w:w="15" w:type="dxa"/>
            </w:tcMar>
            <w:vAlign w:val="bottom"/>
          </w:tcPr>
          <w:p w:rsidR="74270E44" w:rsidRDefault="74270E44" w14:paraId="25025C03" w14:textId="3EDBE7A0">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2.358428</w:t>
            </w:r>
          </w:p>
        </w:tc>
        <w:tc>
          <w:tcPr>
            <w:tcW w:w="853" w:type="dxa"/>
            <w:tcBorders>
              <w:top w:val="nil"/>
              <w:left w:val="nil"/>
              <w:bottom w:val="nil"/>
              <w:right w:val="nil"/>
            </w:tcBorders>
            <w:tcMar>
              <w:top w:w="15" w:type="dxa"/>
              <w:left w:w="15" w:type="dxa"/>
              <w:right w:w="15" w:type="dxa"/>
            </w:tcMar>
            <w:vAlign w:val="bottom"/>
          </w:tcPr>
          <w:p w:rsidR="74270E44" w:rsidRDefault="74270E44" w14:paraId="3B4F86EF" w14:textId="0EF9DA06">
            <w:r w:rsidRPr="74270E44" w:rsidR="74270E44">
              <w:rPr>
                <w:rFonts w:ascii="Calibri" w:hAnsi="Calibri" w:eastAsia="Calibri" w:cs="Calibri"/>
                <w:b w:val="0"/>
                <w:bCs w:val="0"/>
                <w:i w:val="0"/>
                <w:iCs w:val="0"/>
                <w:strike w:val="0"/>
                <w:dstrike w:val="0"/>
                <w:color w:val="000000" w:themeColor="text1" w:themeTint="FF" w:themeShade="FF"/>
                <w:sz w:val="18"/>
                <w:szCs w:val="18"/>
                <w:u w:val="none"/>
              </w:rPr>
              <w:t>79.60716</w:t>
            </w:r>
          </w:p>
        </w:tc>
        <w:tc>
          <w:tcPr>
            <w:tcW w:w="907" w:type="dxa"/>
            <w:tcBorders>
              <w:top w:val="nil"/>
              <w:left w:val="nil"/>
              <w:bottom w:val="nil"/>
              <w:right w:val="nil"/>
            </w:tcBorders>
            <w:tcMar>
              <w:top w:w="15" w:type="dxa"/>
              <w:left w:w="15" w:type="dxa"/>
              <w:right w:w="15" w:type="dxa"/>
            </w:tcMar>
            <w:vAlign w:val="bottom"/>
          </w:tcPr>
          <w:p w:rsidR="74270E44" w:rsidRDefault="74270E44" w14:paraId="2FB159EE" w14:textId="07883ADB">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11.395128</w:t>
            </w:r>
          </w:p>
        </w:tc>
        <w:tc>
          <w:tcPr>
            <w:tcW w:w="853" w:type="dxa"/>
            <w:tcBorders>
              <w:top w:val="nil"/>
              <w:left w:val="nil"/>
              <w:bottom w:val="nil"/>
              <w:right w:val="nil"/>
            </w:tcBorders>
            <w:tcMar>
              <w:top w:w="15" w:type="dxa"/>
              <w:left w:w="15" w:type="dxa"/>
              <w:right w:w="15" w:type="dxa"/>
            </w:tcMar>
            <w:vAlign w:val="bottom"/>
          </w:tcPr>
          <w:p w:rsidR="74270E44" w:rsidRDefault="74270E44" w14:paraId="1B2AEDDE" w14:textId="2F6FEABF">
            <w:r w:rsidRPr="74270E44" w:rsidR="74270E44">
              <w:rPr>
                <w:rFonts w:ascii="Calibri" w:hAnsi="Calibri" w:eastAsia="Calibri" w:cs="Calibri"/>
                <w:b w:val="0"/>
                <w:bCs w:val="0"/>
                <w:i w:val="0"/>
                <w:iCs w:val="0"/>
                <w:strike w:val="0"/>
                <w:dstrike w:val="0"/>
                <w:color w:val="000000" w:themeColor="text1" w:themeTint="FF" w:themeShade="FF"/>
                <w:sz w:val="18"/>
                <w:szCs w:val="18"/>
                <w:u w:val="none"/>
              </w:rPr>
              <w:t>59.938772</w:t>
            </w:r>
          </w:p>
        </w:tc>
        <w:tc>
          <w:tcPr>
            <w:tcW w:w="893" w:type="dxa"/>
            <w:tcBorders>
              <w:top w:val="nil"/>
              <w:left w:val="nil"/>
              <w:bottom w:val="nil"/>
              <w:right w:val="nil"/>
            </w:tcBorders>
            <w:tcMar>
              <w:top w:w="15" w:type="dxa"/>
              <w:left w:w="15" w:type="dxa"/>
              <w:right w:w="15" w:type="dxa"/>
            </w:tcMar>
            <w:vAlign w:val="bottom"/>
          </w:tcPr>
          <w:p w:rsidR="74270E44" w:rsidRDefault="74270E44" w14:paraId="0CC5467E" w14:textId="1CAC141F">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2021.475349</w:t>
            </w:r>
          </w:p>
        </w:tc>
        <w:tc>
          <w:tcPr>
            <w:tcW w:w="853" w:type="dxa"/>
            <w:tcBorders>
              <w:top w:val="nil"/>
              <w:left w:val="nil"/>
              <w:bottom w:val="nil"/>
              <w:right w:val="nil"/>
            </w:tcBorders>
            <w:tcMar>
              <w:top w:w="15" w:type="dxa"/>
              <w:left w:w="15" w:type="dxa"/>
              <w:right w:w="15" w:type="dxa"/>
            </w:tcMar>
            <w:vAlign w:val="bottom"/>
          </w:tcPr>
          <w:p w:rsidR="74270E44" w:rsidRDefault="74270E44" w14:paraId="3E892820" w14:textId="2431336C">
            <w:r w:rsidRPr="74270E44" w:rsidR="74270E44">
              <w:rPr>
                <w:rFonts w:ascii="Calibri" w:hAnsi="Calibri" w:eastAsia="Calibri" w:cs="Calibri"/>
                <w:b w:val="0"/>
                <w:bCs w:val="0"/>
                <w:i w:val="0"/>
                <w:iCs w:val="0"/>
                <w:strike w:val="0"/>
                <w:dstrike w:val="0"/>
                <w:color w:val="000000" w:themeColor="text1" w:themeTint="FF" w:themeShade="FF"/>
                <w:sz w:val="18"/>
                <w:szCs w:val="18"/>
                <w:u w:val="none"/>
              </w:rPr>
              <w:t>49.59216</w:t>
            </w:r>
          </w:p>
        </w:tc>
        <w:tc>
          <w:tcPr>
            <w:tcW w:w="853" w:type="dxa"/>
            <w:tcBorders>
              <w:top w:val="nil"/>
              <w:left w:val="nil"/>
              <w:bottom w:val="nil"/>
              <w:right w:val="nil"/>
            </w:tcBorders>
            <w:tcMar>
              <w:top w:w="15" w:type="dxa"/>
              <w:left w:w="15" w:type="dxa"/>
              <w:right w:w="15" w:type="dxa"/>
            </w:tcMar>
            <w:vAlign w:val="bottom"/>
          </w:tcPr>
          <w:p w:rsidR="74270E44" w:rsidRDefault="74270E44" w14:paraId="6CDE6EA1" w14:textId="2447130E">
            <w:r w:rsidRPr="74270E44" w:rsidR="74270E44">
              <w:rPr>
                <w:rFonts w:ascii="Calibri" w:hAnsi="Calibri" w:eastAsia="Calibri" w:cs="Calibri"/>
                <w:b w:val="0"/>
                <w:bCs w:val="0"/>
                <w:i w:val="0"/>
                <w:iCs w:val="0"/>
                <w:strike w:val="0"/>
                <w:dstrike w:val="0"/>
                <w:color w:val="000000" w:themeColor="text1" w:themeTint="FF" w:themeShade="FF"/>
                <w:sz w:val="18"/>
                <w:szCs w:val="18"/>
                <w:u w:val="none"/>
              </w:rPr>
              <w:t>37.788431</w:t>
            </w:r>
          </w:p>
        </w:tc>
        <w:tc>
          <w:tcPr>
            <w:tcW w:w="920" w:type="dxa"/>
            <w:tcBorders>
              <w:top w:val="nil"/>
              <w:left w:val="nil"/>
              <w:bottom w:val="nil"/>
              <w:right w:val="nil"/>
            </w:tcBorders>
            <w:tcMar>
              <w:top w:w="15" w:type="dxa"/>
              <w:left w:w="15" w:type="dxa"/>
              <w:right w:w="15" w:type="dxa"/>
            </w:tcMar>
            <w:vAlign w:val="bottom"/>
          </w:tcPr>
          <w:p w:rsidR="74270E44" w:rsidRDefault="74270E44" w14:paraId="32A25228" w14:textId="56714BAE">
            <w:r w:rsidRPr="74270E44" w:rsidR="74270E44">
              <w:rPr>
                <w:rFonts w:ascii="Calibri" w:hAnsi="Calibri" w:eastAsia="Calibri" w:cs="Calibri"/>
                <w:b w:val="0"/>
                <w:bCs w:val="0"/>
                <w:i w:val="0"/>
                <w:iCs w:val="0"/>
                <w:strike w:val="0"/>
                <w:dstrike w:val="0"/>
                <w:color w:val="000000" w:themeColor="text1" w:themeTint="FF" w:themeShade="FF"/>
                <w:sz w:val="18"/>
                <w:szCs w:val="18"/>
                <w:u w:val="none"/>
              </w:rPr>
              <w:t>67.253537</w:t>
            </w:r>
          </w:p>
        </w:tc>
        <w:tc>
          <w:tcPr>
            <w:tcW w:w="853" w:type="dxa"/>
            <w:tcBorders>
              <w:top w:val="single" w:color="8EA9DB" w:sz="4"/>
              <w:left w:val="nil"/>
              <w:bottom w:val="single" w:color="8EA9DB" w:sz="4"/>
              <w:right w:val="nil"/>
            </w:tcBorders>
            <w:tcMar>
              <w:top w:w="15" w:type="dxa"/>
              <w:left w:w="15" w:type="dxa"/>
              <w:right w:w="15" w:type="dxa"/>
            </w:tcMar>
            <w:vAlign w:val="bottom"/>
          </w:tcPr>
          <w:p w:rsidR="74270E44" w:rsidRDefault="74270E44" w14:paraId="7BF00967" w14:textId="74BAC6B1">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0.094362</w:t>
            </w:r>
          </w:p>
        </w:tc>
      </w:tr>
      <w:tr w:rsidR="74270E44" w:rsidTr="74270E44" w14:paraId="0ACF29D9">
        <w:trPr>
          <w:trHeight w:val="285"/>
        </w:trPr>
        <w:tc>
          <w:tcPr>
            <w:tcW w:w="1120"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13791EC5" w14:textId="7928E38B">
            <w:r w:rsidRPr="74270E44" w:rsidR="74270E44">
              <w:rPr>
                <w:rFonts w:ascii="Calibri" w:hAnsi="Calibri" w:eastAsia="Calibri" w:cs="Calibri"/>
                <w:b w:val="1"/>
                <w:bCs w:val="1"/>
                <w:i w:val="0"/>
                <w:iCs w:val="0"/>
                <w:strike w:val="0"/>
                <w:dstrike w:val="0"/>
                <w:color w:val="000000" w:themeColor="text1" w:themeTint="FF" w:themeShade="FF"/>
                <w:sz w:val="18"/>
                <w:szCs w:val="18"/>
                <w:u w:val="none"/>
              </w:rPr>
              <w:t>std</w:t>
            </w:r>
          </w:p>
        </w:tc>
        <w:tc>
          <w:tcPr>
            <w:tcW w:w="907" w:type="dxa"/>
            <w:tcBorders>
              <w:top w:val="nil"/>
              <w:left w:val="nil"/>
              <w:bottom w:val="nil"/>
              <w:right w:val="nil"/>
            </w:tcBorders>
            <w:shd w:val="clear" w:color="auto" w:fill="F5F5F5"/>
            <w:tcMar>
              <w:top w:w="15" w:type="dxa"/>
              <w:left w:w="15" w:type="dxa"/>
              <w:right w:w="15" w:type="dxa"/>
            </w:tcMar>
            <w:vAlign w:val="bottom"/>
          </w:tcPr>
          <w:p w:rsidR="74270E44" w:rsidRDefault="74270E44" w14:paraId="78657387" w14:textId="6DA224F6">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1.299409</w:t>
            </w:r>
          </w:p>
        </w:tc>
        <w:tc>
          <w:tcPr>
            <w:tcW w:w="853" w:type="dxa"/>
            <w:tcBorders>
              <w:top w:val="nil"/>
              <w:left w:val="nil"/>
              <w:bottom w:val="nil"/>
              <w:right w:val="nil"/>
            </w:tcBorders>
            <w:shd w:val="clear" w:color="auto" w:fill="F5F5F5"/>
            <w:tcMar>
              <w:top w:w="15" w:type="dxa"/>
              <w:left w:w="15" w:type="dxa"/>
              <w:right w:w="15" w:type="dxa"/>
            </w:tcMar>
            <w:vAlign w:val="bottom"/>
          </w:tcPr>
          <w:p w:rsidR="74270E44" w:rsidRDefault="74270E44" w14:paraId="064C1A15" w14:textId="49F17BCF">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19.184521</w:t>
            </w:r>
          </w:p>
        </w:tc>
        <w:tc>
          <w:tcPr>
            <w:tcW w:w="907" w:type="dxa"/>
            <w:tcBorders>
              <w:top w:val="nil"/>
              <w:left w:val="nil"/>
              <w:bottom w:val="nil"/>
              <w:right w:val="nil"/>
            </w:tcBorders>
            <w:shd w:val="clear" w:color="auto" w:fill="F5F5F5"/>
            <w:tcMar>
              <w:top w:w="15" w:type="dxa"/>
              <w:left w:w="15" w:type="dxa"/>
              <w:right w:w="15" w:type="dxa"/>
            </w:tcMar>
            <w:vAlign w:val="bottom"/>
          </w:tcPr>
          <w:p w:rsidR="74270E44" w:rsidRDefault="74270E44" w14:paraId="20F915A8" w14:textId="3C3F9599">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27.323128</w:t>
            </w:r>
          </w:p>
        </w:tc>
        <w:tc>
          <w:tcPr>
            <w:tcW w:w="853" w:type="dxa"/>
            <w:tcBorders>
              <w:top w:val="nil"/>
              <w:left w:val="nil"/>
              <w:bottom w:val="nil"/>
              <w:right w:val="nil"/>
            </w:tcBorders>
            <w:shd w:val="clear" w:color="auto" w:fill="F5F5F5"/>
            <w:tcMar>
              <w:top w:w="15" w:type="dxa"/>
              <w:left w:w="15" w:type="dxa"/>
              <w:right w:w="15" w:type="dxa"/>
            </w:tcMar>
            <w:vAlign w:val="bottom"/>
          </w:tcPr>
          <w:p w:rsidR="74270E44" w:rsidRDefault="74270E44" w14:paraId="5A3A786B" w14:textId="43E0E0E2">
            <w:r w:rsidRPr="74270E44" w:rsidR="74270E44">
              <w:rPr>
                <w:rFonts w:ascii="Calibri" w:hAnsi="Calibri" w:eastAsia="Calibri" w:cs="Calibri"/>
                <w:b w:val="0"/>
                <w:bCs w:val="0"/>
                <w:i w:val="0"/>
                <w:iCs w:val="0"/>
                <w:strike w:val="0"/>
                <w:dstrike w:val="0"/>
                <w:color w:val="000000" w:themeColor="text1" w:themeTint="FF" w:themeShade="FF"/>
                <w:sz w:val="18"/>
                <w:szCs w:val="18"/>
                <w:u w:val="none"/>
              </w:rPr>
              <w:t>41.367204</w:t>
            </w:r>
          </w:p>
        </w:tc>
        <w:tc>
          <w:tcPr>
            <w:tcW w:w="893" w:type="dxa"/>
            <w:tcBorders>
              <w:top w:val="nil"/>
              <w:left w:val="nil"/>
              <w:bottom w:val="nil"/>
              <w:right w:val="nil"/>
            </w:tcBorders>
            <w:shd w:val="clear" w:color="auto" w:fill="F5F5F5"/>
            <w:tcMar>
              <w:top w:w="15" w:type="dxa"/>
              <w:left w:w="15" w:type="dxa"/>
              <w:right w:w="15" w:type="dxa"/>
            </w:tcMar>
            <w:vAlign w:val="bottom"/>
          </w:tcPr>
          <w:p w:rsidR="74270E44" w:rsidRDefault="74270E44" w14:paraId="442EA1B1" w14:textId="1879FE1E">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0.776983</w:t>
            </w:r>
          </w:p>
        </w:tc>
        <w:tc>
          <w:tcPr>
            <w:tcW w:w="853" w:type="dxa"/>
            <w:tcBorders>
              <w:top w:val="nil"/>
              <w:left w:val="nil"/>
              <w:bottom w:val="nil"/>
              <w:right w:val="nil"/>
            </w:tcBorders>
            <w:shd w:val="clear" w:color="auto" w:fill="F5F5F5"/>
            <w:tcMar>
              <w:top w:w="15" w:type="dxa"/>
              <w:left w:w="15" w:type="dxa"/>
              <w:right w:w="15" w:type="dxa"/>
            </w:tcMar>
            <w:vAlign w:val="bottom"/>
          </w:tcPr>
          <w:p w:rsidR="74270E44" w:rsidRDefault="74270E44" w14:paraId="2DD9FCD5" w14:textId="7F8726AD">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17.146808</w:t>
            </w:r>
          </w:p>
        </w:tc>
        <w:tc>
          <w:tcPr>
            <w:tcW w:w="853" w:type="dxa"/>
            <w:tcBorders>
              <w:top w:val="nil"/>
              <w:left w:val="nil"/>
              <w:bottom w:val="nil"/>
              <w:right w:val="nil"/>
            </w:tcBorders>
            <w:shd w:val="clear" w:color="auto" w:fill="F5F5F5"/>
            <w:tcMar>
              <w:top w:w="15" w:type="dxa"/>
              <w:left w:w="15" w:type="dxa"/>
              <w:right w:w="15" w:type="dxa"/>
            </w:tcMar>
            <w:vAlign w:val="bottom"/>
          </w:tcPr>
          <w:p w:rsidR="74270E44" w:rsidRDefault="74270E44" w14:paraId="01D02025" w14:textId="593DACC9">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18.37793</w:t>
            </w:r>
          </w:p>
        </w:tc>
        <w:tc>
          <w:tcPr>
            <w:tcW w:w="920" w:type="dxa"/>
            <w:tcBorders>
              <w:top w:val="nil"/>
              <w:left w:val="nil"/>
              <w:bottom w:val="nil"/>
              <w:right w:val="nil"/>
            </w:tcBorders>
            <w:shd w:val="clear" w:color="auto" w:fill="F5F5F5"/>
            <w:tcMar>
              <w:top w:w="15" w:type="dxa"/>
              <w:left w:w="15" w:type="dxa"/>
              <w:right w:w="15" w:type="dxa"/>
            </w:tcMar>
            <w:vAlign w:val="bottom"/>
          </w:tcPr>
          <w:p w:rsidR="74270E44" w:rsidRDefault="74270E44" w14:paraId="63F4CA63" w14:textId="3A0B621A">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14.979644</w:t>
            </w:r>
          </w:p>
        </w:tc>
        <w:tc>
          <w:tcPr>
            <w:tcW w:w="853"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0C694F7E" w14:textId="6057B087">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0.721258</w:t>
            </w:r>
          </w:p>
        </w:tc>
      </w:tr>
      <w:tr w:rsidR="74270E44" w:rsidTr="74270E44" w14:paraId="5428F5E9">
        <w:trPr>
          <w:trHeight w:val="285"/>
        </w:trPr>
        <w:tc>
          <w:tcPr>
            <w:tcW w:w="1120" w:type="dxa"/>
            <w:tcBorders>
              <w:top w:val="single" w:color="8EA9DB" w:sz="4"/>
              <w:left w:val="nil"/>
              <w:bottom w:val="single" w:color="8EA9DB" w:sz="4"/>
              <w:right w:val="nil"/>
            </w:tcBorders>
            <w:tcMar>
              <w:top w:w="15" w:type="dxa"/>
              <w:left w:w="15" w:type="dxa"/>
              <w:right w:w="15" w:type="dxa"/>
            </w:tcMar>
            <w:vAlign w:val="bottom"/>
          </w:tcPr>
          <w:p w:rsidR="74270E44" w:rsidRDefault="74270E44" w14:paraId="68D4674C" w14:textId="130D9DD6">
            <w:r w:rsidRPr="74270E44" w:rsidR="74270E44">
              <w:rPr>
                <w:rFonts w:ascii="Calibri" w:hAnsi="Calibri" w:eastAsia="Calibri" w:cs="Calibri"/>
                <w:b w:val="1"/>
                <w:bCs w:val="1"/>
                <w:i w:val="0"/>
                <w:iCs w:val="0"/>
                <w:strike w:val="0"/>
                <w:dstrike w:val="0"/>
                <w:color w:val="000000" w:themeColor="text1" w:themeTint="FF" w:themeShade="FF"/>
                <w:sz w:val="18"/>
                <w:szCs w:val="18"/>
                <w:u w:val="none"/>
              </w:rPr>
              <w:t>min</w:t>
            </w:r>
          </w:p>
        </w:tc>
        <w:tc>
          <w:tcPr>
            <w:tcW w:w="907" w:type="dxa"/>
            <w:tcBorders>
              <w:top w:val="nil"/>
              <w:left w:val="nil"/>
              <w:bottom w:val="nil"/>
              <w:right w:val="nil"/>
            </w:tcBorders>
            <w:tcMar>
              <w:top w:w="15" w:type="dxa"/>
              <w:left w:w="15" w:type="dxa"/>
              <w:right w:w="15" w:type="dxa"/>
            </w:tcMar>
            <w:vAlign w:val="bottom"/>
          </w:tcPr>
          <w:p w:rsidR="74270E44" w:rsidRDefault="74270E44" w14:paraId="604CACE6" w14:textId="3DDBC0BA">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w:t>
            </w:r>
          </w:p>
        </w:tc>
        <w:tc>
          <w:tcPr>
            <w:tcW w:w="853" w:type="dxa"/>
            <w:tcBorders>
              <w:top w:val="nil"/>
              <w:left w:val="nil"/>
              <w:bottom w:val="nil"/>
              <w:right w:val="nil"/>
            </w:tcBorders>
            <w:tcMar>
              <w:top w:w="15" w:type="dxa"/>
              <w:left w:w="15" w:type="dxa"/>
              <w:right w:w="15" w:type="dxa"/>
            </w:tcMar>
            <w:vAlign w:val="bottom"/>
          </w:tcPr>
          <w:p w:rsidR="74270E44" w:rsidRDefault="74270E44" w14:paraId="45A91446" w14:textId="41D1460A">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18</w:t>
            </w:r>
          </w:p>
        </w:tc>
        <w:tc>
          <w:tcPr>
            <w:tcW w:w="907" w:type="dxa"/>
            <w:tcBorders>
              <w:top w:val="nil"/>
              <w:left w:val="nil"/>
              <w:bottom w:val="nil"/>
              <w:right w:val="nil"/>
            </w:tcBorders>
            <w:tcMar>
              <w:top w:w="15" w:type="dxa"/>
              <w:left w:w="15" w:type="dxa"/>
              <w:right w:w="15" w:type="dxa"/>
            </w:tcMar>
            <w:vAlign w:val="bottom"/>
          </w:tcPr>
          <w:p w:rsidR="74270E44" w:rsidRDefault="74270E44" w14:paraId="68F36984" w14:textId="49966E77">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c>
          <w:tcPr>
            <w:tcW w:w="853" w:type="dxa"/>
            <w:tcBorders>
              <w:top w:val="nil"/>
              <w:left w:val="nil"/>
              <w:bottom w:val="nil"/>
              <w:right w:val="nil"/>
            </w:tcBorders>
            <w:tcMar>
              <w:top w:w="15" w:type="dxa"/>
              <w:left w:w="15" w:type="dxa"/>
              <w:right w:w="15" w:type="dxa"/>
            </w:tcMar>
            <w:vAlign w:val="bottom"/>
          </w:tcPr>
          <w:p w:rsidR="74270E44" w:rsidRDefault="74270E44" w14:paraId="61CBA2AB" w14:textId="1B5CEB1F">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-181.91</w:t>
            </w:r>
          </w:p>
        </w:tc>
        <w:tc>
          <w:tcPr>
            <w:tcW w:w="893" w:type="dxa"/>
            <w:tcBorders>
              <w:top w:val="nil"/>
              <w:left w:val="nil"/>
              <w:bottom w:val="nil"/>
              <w:right w:val="nil"/>
            </w:tcBorders>
            <w:tcMar>
              <w:top w:w="15" w:type="dxa"/>
              <w:left w:w="15" w:type="dxa"/>
              <w:right w:w="15" w:type="dxa"/>
            </w:tcMar>
            <w:vAlign w:val="bottom"/>
          </w:tcPr>
          <w:p w:rsidR="74270E44" w:rsidRDefault="74270E44" w14:paraId="55898D38" w14:textId="110D6D08">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2020</w:t>
            </w:r>
          </w:p>
        </w:tc>
        <w:tc>
          <w:tcPr>
            <w:tcW w:w="853" w:type="dxa"/>
            <w:tcBorders>
              <w:top w:val="nil"/>
              <w:left w:val="nil"/>
              <w:bottom w:val="nil"/>
              <w:right w:val="nil"/>
            </w:tcBorders>
            <w:tcMar>
              <w:top w:w="15" w:type="dxa"/>
              <w:left w:w="15" w:type="dxa"/>
              <w:right w:w="15" w:type="dxa"/>
            </w:tcMar>
            <w:vAlign w:val="bottom"/>
          </w:tcPr>
          <w:p w:rsidR="74270E44" w:rsidRDefault="74270E44" w14:paraId="47E2DB87" w14:textId="0CDF12B8">
            <w:r w:rsidRPr="74270E44" w:rsidR="74270E44">
              <w:rPr>
                <w:rFonts w:ascii="Calibri" w:hAnsi="Calibri" w:eastAsia="Calibri" w:cs="Calibri"/>
                <w:b w:val="0"/>
                <w:bCs w:val="0"/>
                <w:i w:val="0"/>
                <w:iCs w:val="0"/>
                <w:strike w:val="0"/>
                <w:dstrike w:val="0"/>
                <w:color w:val="000000" w:themeColor="text1" w:themeTint="FF" w:themeShade="FF"/>
                <w:sz w:val="18"/>
                <w:szCs w:val="18"/>
                <w:u w:val="none"/>
              </w:rPr>
              <w:t>-6</w:t>
            </w:r>
          </w:p>
        </w:tc>
        <w:tc>
          <w:tcPr>
            <w:tcW w:w="853" w:type="dxa"/>
            <w:tcBorders>
              <w:top w:val="nil"/>
              <w:left w:val="nil"/>
              <w:bottom w:val="nil"/>
              <w:right w:val="nil"/>
            </w:tcBorders>
            <w:tcMar>
              <w:top w:w="15" w:type="dxa"/>
              <w:left w:w="15" w:type="dxa"/>
              <w:right w:w="15" w:type="dxa"/>
            </w:tcMar>
            <w:vAlign w:val="bottom"/>
          </w:tcPr>
          <w:p w:rsidR="74270E44" w:rsidRDefault="74270E44" w14:paraId="214E5221" w14:textId="77333BE7">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-27</w:t>
            </w:r>
          </w:p>
        </w:tc>
        <w:tc>
          <w:tcPr>
            <w:tcW w:w="920" w:type="dxa"/>
            <w:tcBorders>
              <w:top w:val="nil"/>
              <w:left w:val="nil"/>
              <w:bottom w:val="nil"/>
              <w:right w:val="nil"/>
            </w:tcBorders>
            <w:tcMar>
              <w:top w:w="15" w:type="dxa"/>
              <w:left w:w="15" w:type="dxa"/>
              <w:right w:w="15" w:type="dxa"/>
            </w:tcMar>
            <w:vAlign w:val="bottom"/>
          </w:tcPr>
          <w:p w:rsidR="74270E44" w:rsidRDefault="74270E44" w14:paraId="7F0D55F2" w14:textId="10AB3D4B">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25.6</w:t>
            </w:r>
          </w:p>
        </w:tc>
        <w:tc>
          <w:tcPr>
            <w:tcW w:w="853" w:type="dxa"/>
            <w:tcBorders>
              <w:top w:val="single" w:color="8EA9DB" w:sz="4"/>
              <w:left w:val="nil"/>
              <w:bottom w:val="single" w:color="8EA9DB" w:sz="4"/>
              <w:right w:val="nil"/>
            </w:tcBorders>
            <w:tcMar>
              <w:top w:w="15" w:type="dxa"/>
              <w:left w:w="15" w:type="dxa"/>
              <w:right w:w="15" w:type="dxa"/>
            </w:tcMar>
            <w:vAlign w:val="bottom"/>
          </w:tcPr>
          <w:p w:rsidR="74270E44" w:rsidRDefault="74270E44" w14:paraId="61927D53" w14:textId="7D75A8E9">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r>
      <w:tr w:rsidR="74270E44" w:rsidTr="74270E44" w14:paraId="6365A17B">
        <w:trPr>
          <w:trHeight w:val="285"/>
        </w:trPr>
        <w:tc>
          <w:tcPr>
            <w:tcW w:w="1120"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P="74270E44" w:rsidRDefault="74270E44" w14:paraId="25DFEF57" w14:textId="087577C0">
            <w:pPr>
              <w:jc w:val="left"/>
            </w:pPr>
            <w:r w:rsidRPr="74270E44" w:rsidR="74270E44">
              <w:rPr>
                <w:rFonts w:ascii="Calibri" w:hAnsi="Calibri" w:eastAsia="Calibri" w:cs="Calibri"/>
                <w:b w:val="1"/>
                <w:bCs w:val="1"/>
                <w:i w:val="0"/>
                <w:iCs w:val="0"/>
                <w:strike w:val="0"/>
                <w:dstrike w:val="0"/>
                <w:color w:val="000000" w:themeColor="text1" w:themeTint="FF" w:themeShade="FF"/>
                <w:sz w:val="18"/>
                <w:szCs w:val="18"/>
                <w:u w:val="none"/>
              </w:rPr>
              <w:t>25%</w:t>
            </w:r>
          </w:p>
        </w:tc>
        <w:tc>
          <w:tcPr>
            <w:tcW w:w="907" w:type="dxa"/>
            <w:tcBorders>
              <w:top w:val="nil"/>
              <w:left w:val="nil"/>
              <w:bottom w:val="nil"/>
              <w:right w:val="nil"/>
            </w:tcBorders>
            <w:shd w:val="clear" w:color="auto" w:fill="F5F5F5"/>
            <w:tcMar>
              <w:top w:w="15" w:type="dxa"/>
              <w:left w:w="15" w:type="dxa"/>
              <w:right w:w="15" w:type="dxa"/>
            </w:tcMar>
            <w:vAlign w:val="bottom"/>
          </w:tcPr>
          <w:p w:rsidR="74270E44" w:rsidRDefault="74270E44" w14:paraId="4374BB87" w14:textId="25F1C87A">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w:t>
            </w:r>
          </w:p>
        </w:tc>
        <w:tc>
          <w:tcPr>
            <w:tcW w:w="853" w:type="dxa"/>
            <w:tcBorders>
              <w:top w:val="nil"/>
              <w:left w:val="nil"/>
              <w:bottom w:val="nil"/>
              <w:right w:val="nil"/>
            </w:tcBorders>
            <w:shd w:val="clear" w:color="auto" w:fill="F5F5F5"/>
            <w:tcMar>
              <w:top w:w="15" w:type="dxa"/>
              <w:left w:w="15" w:type="dxa"/>
              <w:right w:w="15" w:type="dxa"/>
            </w:tcMar>
            <w:vAlign w:val="bottom"/>
          </w:tcPr>
          <w:p w:rsidR="74270E44" w:rsidRDefault="74270E44" w14:paraId="1A09E0D1" w14:textId="035BA226">
            <w:r w:rsidRPr="74270E44" w:rsidR="74270E44">
              <w:rPr>
                <w:rFonts w:ascii="Calibri" w:hAnsi="Calibri" w:eastAsia="Calibri" w:cs="Calibri"/>
                <w:b w:val="0"/>
                <w:bCs w:val="0"/>
                <w:i w:val="0"/>
                <w:iCs w:val="0"/>
                <w:strike w:val="0"/>
                <w:dstrike w:val="0"/>
                <w:color w:val="000000" w:themeColor="text1" w:themeTint="FF" w:themeShade="FF"/>
                <w:sz w:val="18"/>
                <w:szCs w:val="18"/>
                <w:u w:val="none"/>
              </w:rPr>
              <w:t>64.99</w:t>
            </w:r>
          </w:p>
        </w:tc>
        <w:tc>
          <w:tcPr>
            <w:tcW w:w="907" w:type="dxa"/>
            <w:tcBorders>
              <w:top w:val="nil"/>
              <w:left w:val="nil"/>
              <w:bottom w:val="nil"/>
              <w:right w:val="nil"/>
            </w:tcBorders>
            <w:shd w:val="clear" w:color="auto" w:fill="F5F5F5"/>
            <w:tcMar>
              <w:top w:w="15" w:type="dxa"/>
              <w:left w:w="15" w:type="dxa"/>
              <w:right w:w="15" w:type="dxa"/>
            </w:tcMar>
            <w:vAlign w:val="bottom"/>
          </w:tcPr>
          <w:p w:rsidR="74270E44" w:rsidRDefault="74270E44" w14:paraId="2FE154C5" w14:textId="0CA5CBE2">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c>
          <w:tcPr>
            <w:tcW w:w="853" w:type="dxa"/>
            <w:tcBorders>
              <w:top w:val="nil"/>
              <w:left w:val="nil"/>
              <w:bottom w:val="nil"/>
              <w:right w:val="nil"/>
            </w:tcBorders>
            <w:shd w:val="clear" w:color="auto" w:fill="F5F5F5"/>
            <w:tcMar>
              <w:top w:w="15" w:type="dxa"/>
              <w:left w:w="15" w:type="dxa"/>
              <w:right w:w="15" w:type="dxa"/>
            </w:tcMar>
            <w:vAlign w:val="bottom"/>
          </w:tcPr>
          <w:p w:rsidR="74270E44" w:rsidRDefault="74270E44" w14:paraId="6BD2D00E" w14:textId="77685DF2">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29.53085</w:t>
            </w:r>
          </w:p>
        </w:tc>
        <w:tc>
          <w:tcPr>
            <w:tcW w:w="893" w:type="dxa"/>
            <w:tcBorders>
              <w:top w:val="nil"/>
              <w:left w:val="nil"/>
              <w:bottom w:val="nil"/>
              <w:right w:val="nil"/>
            </w:tcBorders>
            <w:shd w:val="clear" w:color="auto" w:fill="F5F5F5"/>
            <w:tcMar>
              <w:top w:w="15" w:type="dxa"/>
              <w:left w:w="15" w:type="dxa"/>
              <w:right w:w="15" w:type="dxa"/>
            </w:tcMar>
            <w:vAlign w:val="bottom"/>
          </w:tcPr>
          <w:p w:rsidR="74270E44" w:rsidRDefault="74270E44" w14:paraId="77A7360C" w14:textId="2828E8E0">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2021</w:t>
            </w:r>
          </w:p>
        </w:tc>
        <w:tc>
          <w:tcPr>
            <w:tcW w:w="853" w:type="dxa"/>
            <w:tcBorders>
              <w:top w:val="nil"/>
              <w:left w:val="nil"/>
              <w:bottom w:val="nil"/>
              <w:right w:val="nil"/>
            </w:tcBorders>
            <w:shd w:val="clear" w:color="auto" w:fill="F5F5F5"/>
            <w:tcMar>
              <w:top w:w="15" w:type="dxa"/>
              <w:left w:w="15" w:type="dxa"/>
              <w:right w:w="15" w:type="dxa"/>
            </w:tcMar>
            <w:vAlign w:val="bottom"/>
          </w:tcPr>
          <w:p w:rsidR="74270E44" w:rsidRDefault="74270E44" w14:paraId="5DDA9719" w14:textId="34DD8CF8">
            <w:r w:rsidRPr="74270E44" w:rsidR="74270E44">
              <w:rPr>
                <w:rFonts w:ascii="Calibri" w:hAnsi="Calibri" w:eastAsia="Calibri" w:cs="Calibri"/>
                <w:b w:val="0"/>
                <w:bCs w:val="0"/>
                <w:i w:val="0"/>
                <w:iCs w:val="0"/>
                <w:strike w:val="0"/>
                <w:dstrike w:val="0"/>
                <w:color w:val="000000" w:themeColor="text1" w:themeTint="FF" w:themeShade="FF"/>
                <w:sz w:val="18"/>
                <w:szCs w:val="18"/>
                <w:u w:val="none"/>
              </w:rPr>
              <w:t>36.1</w:t>
            </w:r>
          </w:p>
        </w:tc>
        <w:tc>
          <w:tcPr>
            <w:tcW w:w="853" w:type="dxa"/>
            <w:tcBorders>
              <w:top w:val="nil"/>
              <w:left w:val="nil"/>
              <w:bottom w:val="nil"/>
              <w:right w:val="nil"/>
            </w:tcBorders>
            <w:shd w:val="clear" w:color="auto" w:fill="F5F5F5"/>
            <w:tcMar>
              <w:top w:w="15" w:type="dxa"/>
              <w:left w:w="15" w:type="dxa"/>
              <w:right w:w="15" w:type="dxa"/>
            </w:tcMar>
            <w:vAlign w:val="bottom"/>
          </w:tcPr>
          <w:p w:rsidR="74270E44" w:rsidRDefault="74270E44" w14:paraId="384527B5" w14:textId="24339384">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24.3</w:t>
            </w:r>
          </w:p>
        </w:tc>
        <w:tc>
          <w:tcPr>
            <w:tcW w:w="920" w:type="dxa"/>
            <w:tcBorders>
              <w:top w:val="nil"/>
              <w:left w:val="nil"/>
              <w:bottom w:val="nil"/>
              <w:right w:val="nil"/>
            </w:tcBorders>
            <w:shd w:val="clear" w:color="auto" w:fill="F5F5F5"/>
            <w:tcMar>
              <w:top w:w="15" w:type="dxa"/>
              <w:left w:w="15" w:type="dxa"/>
              <w:right w:w="15" w:type="dxa"/>
            </w:tcMar>
            <w:vAlign w:val="bottom"/>
          </w:tcPr>
          <w:p w:rsidR="74270E44" w:rsidRDefault="74270E44" w14:paraId="5E2EE47F" w14:textId="1DE2F016">
            <w:r w:rsidRPr="74270E44" w:rsidR="74270E44">
              <w:rPr>
                <w:rFonts w:ascii="Calibri" w:hAnsi="Calibri" w:eastAsia="Calibri" w:cs="Calibri"/>
                <w:b w:val="0"/>
                <w:bCs w:val="0"/>
                <w:i w:val="0"/>
                <w:iCs w:val="0"/>
                <w:strike w:val="0"/>
                <w:dstrike w:val="0"/>
                <w:color w:val="000000" w:themeColor="text1" w:themeTint="FF" w:themeShade="FF"/>
                <w:sz w:val="18"/>
                <w:szCs w:val="18"/>
                <w:u w:val="none"/>
              </w:rPr>
              <w:t>56.5</w:t>
            </w:r>
          </w:p>
        </w:tc>
        <w:tc>
          <w:tcPr>
            <w:tcW w:w="853"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60B2AB31" w14:textId="66154040">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r>
      <w:tr w:rsidR="74270E44" w:rsidTr="74270E44" w14:paraId="37501300">
        <w:trPr>
          <w:trHeight w:val="285"/>
        </w:trPr>
        <w:tc>
          <w:tcPr>
            <w:tcW w:w="1120" w:type="dxa"/>
            <w:tcBorders>
              <w:top w:val="single" w:color="8EA9DB" w:sz="4"/>
              <w:left w:val="nil"/>
              <w:bottom w:val="single" w:color="8EA9DB" w:sz="4"/>
              <w:right w:val="nil"/>
            </w:tcBorders>
            <w:tcMar>
              <w:top w:w="15" w:type="dxa"/>
              <w:left w:w="15" w:type="dxa"/>
              <w:right w:w="15" w:type="dxa"/>
            </w:tcMar>
            <w:vAlign w:val="bottom"/>
          </w:tcPr>
          <w:p w:rsidR="74270E44" w:rsidP="74270E44" w:rsidRDefault="74270E44" w14:paraId="61AB901B" w14:textId="4CF911BC">
            <w:pPr>
              <w:jc w:val="left"/>
            </w:pPr>
            <w:r w:rsidRPr="74270E44" w:rsidR="74270E44">
              <w:rPr>
                <w:rFonts w:ascii="Calibri" w:hAnsi="Calibri" w:eastAsia="Calibri" w:cs="Calibri"/>
                <w:b w:val="1"/>
                <w:bCs w:val="1"/>
                <w:i w:val="0"/>
                <w:iCs w:val="0"/>
                <w:strike w:val="0"/>
                <w:dstrike w:val="0"/>
                <w:color w:val="000000" w:themeColor="text1" w:themeTint="FF" w:themeShade="FF"/>
                <w:sz w:val="18"/>
                <w:szCs w:val="18"/>
                <w:u w:val="none"/>
              </w:rPr>
              <w:t>50%</w:t>
            </w:r>
          </w:p>
        </w:tc>
        <w:tc>
          <w:tcPr>
            <w:tcW w:w="907" w:type="dxa"/>
            <w:tcBorders>
              <w:top w:val="nil"/>
              <w:left w:val="nil"/>
              <w:bottom w:val="nil"/>
              <w:right w:val="nil"/>
            </w:tcBorders>
            <w:tcMar>
              <w:top w:w="15" w:type="dxa"/>
              <w:left w:w="15" w:type="dxa"/>
              <w:right w:w="15" w:type="dxa"/>
            </w:tcMar>
            <w:vAlign w:val="bottom"/>
          </w:tcPr>
          <w:p w:rsidR="74270E44" w:rsidRDefault="74270E44" w14:paraId="39F85A23" w14:textId="43531392">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w:t>
            </w:r>
          </w:p>
        </w:tc>
        <w:tc>
          <w:tcPr>
            <w:tcW w:w="853" w:type="dxa"/>
            <w:tcBorders>
              <w:top w:val="nil"/>
              <w:left w:val="nil"/>
              <w:bottom w:val="nil"/>
              <w:right w:val="nil"/>
            </w:tcBorders>
            <w:tcMar>
              <w:top w:w="15" w:type="dxa"/>
              <w:left w:w="15" w:type="dxa"/>
              <w:right w:w="15" w:type="dxa"/>
            </w:tcMar>
            <w:vAlign w:val="bottom"/>
          </w:tcPr>
          <w:p w:rsidR="74270E44" w:rsidRDefault="74270E44" w14:paraId="173232F9" w14:textId="0732FE18">
            <w:r w:rsidRPr="74270E44" w:rsidR="74270E44">
              <w:rPr>
                <w:rFonts w:ascii="Calibri" w:hAnsi="Calibri" w:eastAsia="Calibri" w:cs="Calibri"/>
                <w:b w:val="0"/>
                <w:bCs w:val="0"/>
                <w:i w:val="0"/>
                <w:iCs w:val="0"/>
                <w:strike w:val="0"/>
                <w:dstrike w:val="0"/>
                <w:color w:val="000000" w:themeColor="text1" w:themeTint="FF" w:themeShade="FF"/>
                <w:sz w:val="18"/>
                <w:szCs w:val="18"/>
                <w:u w:val="none"/>
              </w:rPr>
              <w:t>77.95</w:t>
            </w:r>
          </w:p>
        </w:tc>
        <w:tc>
          <w:tcPr>
            <w:tcW w:w="907" w:type="dxa"/>
            <w:tcBorders>
              <w:top w:val="nil"/>
              <w:left w:val="nil"/>
              <w:bottom w:val="nil"/>
              <w:right w:val="nil"/>
            </w:tcBorders>
            <w:tcMar>
              <w:top w:w="15" w:type="dxa"/>
              <w:left w:w="15" w:type="dxa"/>
              <w:right w:w="15" w:type="dxa"/>
            </w:tcMar>
            <w:vAlign w:val="bottom"/>
          </w:tcPr>
          <w:p w:rsidR="74270E44" w:rsidRDefault="74270E44" w14:paraId="6DC5F04A" w14:textId="1F75D5A8">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c>
          <w:tcPr>
            <w:tcW w:w="853" w:type="dxa"/>
            <w:tcBorders>
              <w:top w:val="nil"/>
              <w:left w:val="nil"/>
              <w:bottom w:val="nil"/>
              <w:right w:val="nil"/>
            </w:tcBorders>
            <w:tcMar>
              <w:top w:w="15" w:type="dxa"/>
              <w:left w:w="15" w:type="dxa"/>
              <w:right w:w="15" w:type="dxa"/>
            </w:tcMar>
            <w:vAlign w:val="bottom"/>
          </w:tcPr>
          <w:p w:rsidR="74270E44" w:rsidRDefault="74270E44" w14:paraId="0B08F96A" w14:textId="02DF23F2">
            <w:r w:rsidRPr="74270E44" w:rsidR="74270E44">
              <w:rPr>
                <w:rFonts w:ascii="Calibri" w:hAnsi="Calibri" w:eastAsia="Calibri" w:cs="Calibri"/>
                <w:b w:val="0"/>
                <w:bCs w:val="0"/>
                <w:i w:val="0"/>
                <w:iCs w:val="0"/>
                <w:strike w:val="0"/>
                <w:dstrike w:val="0"/>
                <w:color w:val="000000" w:themeColor="text1" w:themeTint="FF" w:themeShade="FF"/>
                <w:sz w:val="18"/>
                <w:szCs w:val="18"/>
                <w:u w:val="none"/>
              </w:rPr>
              <w:t>46.58</w:t>
            </w:r>
          </w:p>
        </w:tc>
        <w:tc>
          <w:tcPr>
            <w:tcW w:w="893" w:type="dxa"/>
            <w:tcBorders>
              <w:top w:val="nil"/>
              <w:left w:val="nil"/>
              <w:bottom w:val="nil"/>
              <w:right w:val="nil"/>
            </w:tcBorders>
            <w:tcMar>
              <w:top w:w="15" w:type="dxa"/>
              <w:left w:w="15" w:type="dxa"/>
              <w:right w:w="15" w:type="dxa"/>
            </w:tcMar>
            <w:vAlign w:val="bottom"/>
          </w:tcPr>
          <w:p w:rsidR="74270E44" w:rsidRDefault="74270E44" w14:paraId="3EDE5C3B" w14:textId="070153A7">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2021</w:t>
            </w:r>
          </w:p>
        </w:tc>
        <w:tc>
          <w:tcPr>
            <w:tcW w:w="853" w:type="dxa"/>
            <w:tcBorders>
              <w:top w:val="nil"/>
              <w:left w:val="nil"/>
              <w:bottom w:val="nil"/>
              <w:right w:val="nil"/>
            </w:tcBorders>
            <w:tcMar>
              <w:top w:w="15" w:type="dxa"/>
              <w:left w:w="15" w:type="dxa"/>
              <w:right w:w="15" w:type="dxa"/>
            </w:tcMar>
            <w:vAlign w:val="bottom"/>
          </w:tcPr>
          <w:p w:rsidR="74270E44" w:rsidRDefault="74270E44" w14:paraId="4D56376A" w14:textId="181B363A">
            <w:r w:rsidRPr="74270E44" w:rsidR="74270E44">
              <w:rPr>
                <w:rFonts w:ascii="Calibri" w:hAnsi="Calibri" w:eastAsia="Calibri" w:cs="Calibri"/>
                <w:b w:val="0"/>
                <w:bCs w:val="0"/>
                <w:i w:val="0"/>
                <w:iCs w:val="0"/>
                <w:strike w:val="0"/>
                <w:dstrike w:val="0"/>
                <w:color w:val="000000" w:themeColor="text1" w:themeTint="FF" w:themeShade="FF"/>
                <w:sz w:val="18"/>
                <w:szCs w:val="18"/>
                <w:u w:val="none"/>
              </w:rPr>
              <w:t>50.2</w:t>
            </w:r>
          </w:p>
        </w:tc>
        <w:tc>
          <w:tcPr>
            <w:tcW w:w="853" w:type="dxa"/>
            <w:tcBorders>
              <w:top w:val="nil"/>
              <w:left w:val="nil"/>
              <w:bottom w:val="nil"/>
              <w:right w:val="nil"/>
            </w:tcBorders>
            <w:tcMar>
              <w:top w:w="15" w:type="dxa"/>
              <w:left w:w="15" w:type="dxa"/>
              <w:right w:w="15" w:type="dxa"/>
            </w:tcMar>
            <w:vAlign w:val="bottom"/>
          </w:tcPr>
          <w:p w:rsidR="74270E44" w:rsidRDefault="74270E44" w14:paraId="2696F0B5" w14:textId="0B6AAD4D">
            <w:r w:rsidRPr="74270E44" w:rsidR="74270E44">
              <w:rPr>
                <w:rFonts w:ascii="Calibri" w:hAnsi="Calibri" w:eastAsia="Calibri" w:cs="Calibri"/>
                <w:b w:val="0"/>
                <w:bCs w:val="0"/>
                <w:i w:val="0"/>
                <w:iCs w:val="0"/>
                <w:strike w:val="0"/>
                <w:dstrike w:val="0"/>
                <w:color w:val="000000" w:themeColor="text1" w:themeTint="FF" w:themeShade="FF"/>
                <w:sz w:val="18"/>
                <w:szCs w:val="18"/>
                <w:u w:val="none"/>
              </w:rPr>
              <w:t>37.9</w:t>
            </w:r>
          </w:p>
        </w:tc>
        <w:tc>
          <w:tcPr>
            <w:tcW w:w="920" w:type="dxa"/>
            <w:tcBorders>
              <w:top w:val="nil"/>
              <w:left w:val="nil"/>
              <w:bottom w:val="nil"/>
              <w:right w:val="nil"/>
            </w:tcBorders>
            <w:tcMar>
              <w:top w:w="15" w:type="dxa"/>
              <w:left w:w="15" w:type="dxa"/>
              <w:right w:w="15" w:type="dxa"/>
            </w:tcMar>
            <w:vAlign w:val="bottom"/>
          </w:tcPr>
          <w:p w:rsidR="74270E44" w:rsidRDefault="74270E44" w14:paraId="2620627F" w14:textId="1937F7A3">
            <w:r w:rsidRPr="74270E44" w:rsidR="74270E44">
              <w:rPr>
                <w:rFonts w:ascii="Calibri" w:hAnsi="Calibri" w:eastAsia="Calibri" w:cs="Calibri"/>
                <w:b w:val="0"/>
                <w:bCs w:val="0"/>
                <w:i w:val="0"/>
                <w:iCs w:val="0"/>
                <w:strike w:val="0"/>
                <w:dstrike w:val="0"/>
                <w:color w:val="000000" w:themeColor="text1" w:themeTint="FF" w:themeShade="FF"/>
                <w:sz w:val="18"/>
                <w:szCs w:val="18"/>
                <w:u w:val="none"/>
              </w:rPr>
              <w:t>67.6</w:t>
            </w:r>
          </w:p>
        </w:tc>
        <w:tc>
          <w:tcPr>
            <w:tcW w:w="853" w:type="dxa"/>
            <w:tcBorders>
              <w:top w:val="single" w:color="8EA9DB" w:sz="4"/>
              <w:left w:val="nil"/>
              <w:bottom w:val="single" w:color="8EA9DB" w:sz="4"/>
              <w:right w:val="nil"/>
            </w:tcBorders>
            <w:tcMar>
              <w:top w:w="15" w:type="dxa"/>
              <w:left w:w="15" w:type="dxa"/>
              <w:right w:w="15" w:type="dxa"/>
            </w:tcMar>
            <w:vAlign w:val="bottom"/>
          </w:tcPr>
          <w:p w:rsidR="74270E44" w:rsidRDefault="74270E44" w14:paraId="0DF167C9" w14:textId="05FF3AF5">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r>
      <w:tr w:rsidR="74270E44" w:rsidTr="74270E44" w14:paraId="563DCF04">
        <w:trPr>
          <w:trHeight w:val="285"/>
        </w:trPr>
        <w:tc>
          <w:tcPr>
            <w:tcW w:w="1120"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P="74270E44" w:rsidRDefault="74270E44" w14:paraId="5A5E7BF0" w14:textId="0D17987F">
            <w:pPr>
              <w:jc w:val="left"/>
            </w:pPr>
            <w:r w:rsidRPr="74270E44" w:rsidR="74270E44">
              <w:rPr>
                <w:rFonts w:ascii="Calibri" w:hAnsi="Calibri" w:eastAsia="Calibri" w:cs="Calibri"/>
                <w:b w:val="1"/>
                <w:bCs w:val="1"/>
                <w:i w:val="0"/>
                <w:iCs w:val="0"/>
                <w:strike w:val="0"/>
                <w:dstrike w:val="0"/>
                <w:color w:val="000000" w:themeColor="text1" w:themeTint="FF" w:themeShade="FF"/>
                <w:sz w:val="18"/>
                <w:szCs w:val="18"/>
                <w:u w:val="none"/>
              </w:rPr>
              <w:t>75%</w:t>
            </w:r>
          </w:p>
        </w:tc>
        <w:tc>
          <w:tcPr>
            <w:tcW w:w="907" w:type="dxa"/>
            <w:tcBorders>
              <w:top w:val="nil"/>
              <w:left w:val="nil"/>
              <w:bottom w:val="nil"/>
              <w:right w:val="nil"/>
            </w:tcBorders>
            <w:shd w:val="clear" w:color="auto" w:fill="F5F5F5"/>
            <w:tcMar>
              <w:top w:w="15" w:type="dxa"/>
              <w:left w:w="15" w:type="dxa"/>
              <w:right w:w="15" w:type="dxa"/>
            </w:tcMar>
            <w:vAlign w:val="bottom"/>
          </w:tcPr>
          <w:p w:rsidR="74270E44" w:rsidRDefault="74270E44" w14:paraId="4385BAC4" w14:textId="321224E5">
            <w:r w:rsidRPr="74270E44" w:rsidR="74270E44">
              <w:rPr>
                <w:rFonts w:ascii="Calibri" w:hAnsi="Calibri" w:eastAsia="Calibri" w:cs="Calibri"/>
                <w:b w:val="0"/>
                <w:bCs w:val="0"/>
                <w:i w:val="0"/>
                <w:iCs w:val="0"/>
                <w:strike w:val="0"/>
                <w:dstrike w:val="0"/>
                <w:color w:val="000000" w:themeColor="text1" w:themeTint="FF" w:themeShade="FF"/>
                <w:sz w:val="18"/>
                <w:szCs w:val="18"/>
                <w:u w:val="none"/>
              </w:rPr>
              <w:t>4</w:t>
            </w:r>
          </w:p>
        </w:tc>
        <w:tc>
          <w:tcPr>
            <w:tcW w:w="853" w:type="dxa"/>
            <w:tcBorders>
              <w:top w:val="nil"/>
              <w:left w:val="nil"/>
              <w:bottom w:val="nil"/>
              <w:right w:val="nil"/>
            </w:tcBorders>
            <w:shd w:val="clear" w:color="auto" w:fill="F5F5F5"/>
            <w:tcMar>
              <w:top w:w="15" w:type="dxa"/>
              <w:left w:w="15" w:type="dxa"/>
              <w:right w:w="15" w:type="dxa"/>
            </w:tcMar>
            <w:vAlign w:val="bottom"/>
          </w:tcPr>
          <w:p w:rsidR="74270E44" w:rsidRDefault="74270E44" w14:paraId="57222C15" w14:textId="1D3D927B">
            <w:r w:rsidRPr="74270E44" w:rsidR="74270E44">
              <w:rPr>
                <w:rFonts w:ascii="Calibri" w:hAnsi="Calibri" w:eastAsia="Calibri" w:cs="Calibri"/>
                <w:b w:val="0"/>
                <w:bCs w:val="0"/>
                <w:i w:val="0"/>
                <w:iCs w:val="0"/>
                <w:strike w:val="0"/>
                <w:dstrike w:val="0"/>
                <w:color w:val="000000" w:themeColor="text1" w:themeTint="FF" w:themeShade="FF"/>
                <w:sz w:val="18"/>
                <w:szCs w:val="18"/>
                <w:u w:val="none"/>
              </w:rPr>
              <w:t>90.99</w:t>
            </w:r>
          </w:p>
        </w:tc>
        <w:tc>
          <w:tcPr>
            <w:tcW w:w="907" w:type="dxa"/>
            <w:tcBorders>
              <w:top w:val="nil"/>
              <w:left w:val="nil"/>
              <w:bottom w:val="nil"/>
              <w:right w:val="nil"/>
            </w:tcBorders>
            <w:shd w:val="clear" w:color="auto" w:fill="F5F5F5"/>
            <w:tcMar>
              <w:top w:w="15" w:type="dxa"/>
              <w:left w:w="15" w:type="dxa"/>
              <w:right w:w="15" w:type="dxa"/>
            </w:tcMar>
            <w:vAlign w:val="bottom"/>
          </w:tcPr>
          <w:p w:rsidR="74270E44" w:rsidRDefault="74270E44" w14:paraId="71BF3681" w14:textId="636AD57E">
            <w:r w:rsidRPr="74270E44" w:rsidR="74270E44">
              <w:rPr>
                <w:rFonts w:ascii="Calibri" w:hAnsi="Calibri" w:eastAsia="Calibri" w:cs="Calibri"/>
                <w:b w:val="0"/>
                <w:bCs w:val="0"/>
                <w:i w:val="0"/>
                <w:iCs w:val="0"/>
                <w:strike w:val="0"/>
                <w:dstrike w:val="0"/>
                <w:color w:val="000000" w:themeColor="text1" w:themeTint="FF" w:themeShade="FF"/>
                <w:sz w:val="18"/>
                <w:szCs w:val="18"/>
                <w:u w:val="none"/>
              </w:rPr>
              <w:t>5.4</w:t>
            </w:r>
          </w:p>
        </w:tc>
        <w:tc>
          <w:tcPr>
            <w:tcW w:w="853" w:type="dxa"/>
            <w:tcBorders>
              <w:top w:val="nil"/>
              <w:left w:val="nil"/>
              <w:bottom w:val="nil"/>
              <w:right w:val="nil"/>
            </w:tcBorders>
            <w:shd w:val="clear" w:color="auto" w:fill="F5F5F5"/>
            <w:tcMar>
              <w:top w:w="15" w:type="dxa"/>
              <w:left w:w="15" w:type="dxa"/>
              <w:right w:w="15" w:type="dxa"/>
            </w:tcMar>
            <w:vAlign w:val="bottom"/>
          </w:tcPr>
          <w:p w:rsidR="74270E44" w:rsidRDefault="74270E44" w14:paraId="314033E4" w14:textId="10ED0551">
            <w:r w:rsidRPr="74270E44" w:rsidR="74270E44">
              <w:rPr>
                <w:rFonts w:ascii="Calibri" w:hAnsi="Calibri" w:eastAsia="Calibri" w:cs="Calibri"/>
                <w:b w:val="0"/>
                <w:bCs w:val="0"/>
                <w:i w:val="0"/>
                <w:iCs w:val="0"/>
                <w:strike w:val="0"/>
                <w:dstrike w:val="0"/>
                <w:color w:val="000000" w:themeColor="text1" w:themeTint="FF" w:themeShade="FF"/>
                <w:sz w:val="18"/>
                <w:szCs w:val="18"/>
                <w:u w:val="none"/>
              </w:rPr>
              <w:t>80.67</w:t>
            </w:r>
          </w:p>
        </w:tc>
        <w:tc>
          <w:tcPr>
            <w:tcW w:w="893" w:type="dxa"/>
            <w:tcBorders>
              <w:top w:val="nil"/>
              <w:left w:val="nil"/>
              <w:bottom w:val="nil"/>
              <w:right w:val="nil"/>
            </w:tcBorders>
            <w:shd w:val="clear" w:color="auto" w:fill="F5F5F5"/>
            <w:tcMar>
              <w:top w:w="15" w:type="dxa"/>
              <w:left w:w="15" w:type="dxa"/>
              <w:right w:w="15" w:type="dxa"/>
            </w:tcMar>
            <w:vAlign w:val="bottom"/>
          </w:tcPr>
          <w:p w:rsidR="74270E44" w:rsidRDefault="74270E44" w14:paraId="46BF570A" w14:textId="1D2F8A70">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2022</w:t>
            </w:r>
          </w:p>
        </w:tc>
        <w:tc>
          <w:tcPr>
            <w:tcW w:w="853" w:type="dxa"/>
            <w:tcBorders>
              <w:top w:val="nil"/>
              <w:left w:val="nil"/>
              <w:bottom w:val="nil"/>
              <w:right w:val="nil"/>
            </w:tcBorders>
            <w:shd w:val="clear" w:color="auto" w:fill="F5F5F5"/>
            <w:tcMar>
              <w:top w:w="15" w:type="dxa"/>
              <w:left w:w="15" w:type="dxa"/>
              <w:right w:w="15" w:type="dxa"/>
            </w:tcMar>
            <w:vAlign w:val="bottom"/>
          </w:tcPr>
          <w:p w:rsidR="74270E44" w:rsidRDefault="74270E44" w14:paraId="38D89E4B" w14:textId="5C43D891">
            <w:r w:rsidRPr="74270E44" w:rsidR="74270E44">
              <w:rPr>
                <w:rFonts w:ascii="Calibri" w:hAnsi="Calibri" w:eastAsia="Calibri" w:cs="Calibri"/>
                <w:b w:val="0"/>
                <w:bCs w:val="0"/>
                <w:i w:val="0"/>
                <w:iCs w:val="0"/>
                <w:strike w:val="0"/>
                <w:dstrike w:val="0"/>
                <w:color w:val="000000" w:themeColor="text1" w:themeTint="FF" w:themeShade="FF"/>
                <w:sz w:val="18"/>
                <w:szCs w:val="18"/>
                <w:u w:val="none"/>
              </w:rPr>
              <w:t>63.9</w:t>
            </w:r>
          </w:p>
        </w:tc>
        <w:tc>
          <w:tcPr>
            <w:tcW w:w="853" w:type="dxa"/>
            <w:tcBorders>
              <w:top w:val="nil"/>
              <w:left w:val="nil"/>
              <w:bottom w:val="nil"/>
              <w:right w:val="nil"/>
            </w:tcBorders>
            <w:shd w:val="clear" w:color="auto" w:fill="F5F5F5"/>
            <w:tcMar>
              <w:top w:w="15" w:type="dxa"/>
              <w:left w:w="15" w:type="dxa"/>
              <w:right w:w="15" w:type="dxa"/>
            </w:tcMar>
            <w:vAlign w:val="bottom"/>
          </w:tcPr>
          <w:p w:rsidR="74270E44" w:rsidRDefault="74270E44" w14:paraId="0A610BF6" w14:textId="3B343EF5">
            <w:r w:rsidRPr="74270E44" w:rsidR="74270E44">
              <w:rPr>
                <w:rFonts w:ascii="Calibri" w:hAnsi="Calibri" w:eastAsia="Calibri" w:cs="Calibri"/>
                <w:b w:val="0"/>
                <w:bCs w:val="0"/>
                <w:i w:val="0"/>
                <w:iCs w:val="0"/>
                <w:strike w:val="0"/>
                <w:dstrike w:val="0"/>
                <w:color w:val="000000" w:themeColor="text1" w:themeTint="FF" w:themeShade="FF"/>
                <w:sz w:val="18"/>
                <w:szCs w:val="18"/>
                <w:u w:val="none"/>
              </w:rPr>
              <w:t>53.3</w:t>
            </w:r>
          </w:p>
        </w:tc>
        <w:tc>
          <w:tcPr>
            <w:tcW w:w="920" w:type="dxa"/>
            <w:tcBorders>
              <w:top w:val="nil"/>
              <w:left w:val="nil"/>
              <w:bottom w:val="nil"/>
              <w:right w:val="nil"/>
            </w:tcBorders>
            <w:shd w:val="clear" w:color="auto" w:fill="F5F5F5"/>
            <w:tcMar>
              <w:top w:w="15" w:type="dxa"/>
              <w:left w:w="15" w:type="dxa"/>
              <w:right w:w="15" w:type="dxa"/>
            </w:tcMar>
            <w:vAlign w:val="bottom"/>
          </w:tcPr>
          <w:p w:rsidR="74270E44" w:rsidRDefault="74270E44" w14:paraId="73CA978C" w14:textId="4A2D0B32">
            <w:r w:rsidRPr="74270E44" w:rsidR="74270E44">
              <w:rPr>
                <w:rFonts w:ascii="Calibri" w:hAnsi="Calibri" w:eastAsia="Calibri" w:cs="Calibri"/>
                <w:b w:val="0"/>
                <w:bCs w:val="0"/>
                <w:i w:val="0"/>
                <w:iCs w:val="0"/>
                <w:strike w:val="0"/>
                <w:dstrike w:val="0"/>
                <w:color w:val="000000" w:themeColor="text1" w:themeTint="FF" w:themeShade="FF"/>
                <w:sz w:val="18"/>
                <w:szCs w:val="18"/>
                <w:u w:val="none"/>
              </w:rPr>
              <w:t>78.7</w:t>
            </w:r>
          </w:p>
        </w:tc>
        <w:tc>
          <w:tcPr>
            <w:tcW w:w="853"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76AF3288" w14:textId="7C170B5B">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r>
      <w:tr w:rsidR="74270E44" w:rsidTr="74270E44" w14:paraId="0A20D7D7">
        <w:trPr>
          <w:trHeight w:val="285"/>
        </w:trPr>
        <w:tc>
          <w:tcPr>
            <w:tcW w:w="1120" w:type="dxa"/>
            <w:tcBorders>
              <w:top w:val="single" w:color="8EA9DB" w:sz="4"/>
              <w:left w:val="nil"/>
              <w:bottom w:val="single" w:color="000000" w:themeColor="text1" w:sz="4"/>
              <w:right w:val="nil"/>
            </w:tcBorders>
            <w:tcMar>
              <w:top w:w="15" w:type="dxa"/>
              <w:left w:w="15" w:type="dxa"/>
              <w:right w:w="15" w:type="dxa"/>
            </w:tcMar>
            <w:vAlign w:val="bottom"/>
          </w:tcPr>
          <w:p w:rsidR="74270E44" w:rsidRDefault="74270E44" w14:paraId="5BB4C500" w14:textId="0977EE0C">
            <w:r w:rsidRPr="74270E44" w:rsidR="74270E44">
              <w:rPr>
                <w:rFonts w:ascii="Calibri" w:hAnsi="Calibri" w:eastAsia="Calibri" w:cs="Calibri"/>
                <w:b w:val="1"/>
                <w:bCs w:val="1"/>
                <w:i w:val="0"/>
                <w:iCs w:val="0"/>
                <w:strike w:val="0"/>
                <w:dstrike w:val="0"/>
                <w:color w:val="000000" w:themeColor="text1" w:themeTint="FF" w:themeShade="FF"/>
                <w:sz w:val="18"/>
                <w:szCs w:val="18"/>
                <w:u w:val="none"/>
              </w:rPr>
              <w:t>max</w:t>
            </w:r>
          </w:p>
        </w:tc>
        <w:tc>
          <w:tcPr>
            <w:tcW w:w="907" w:type="dxa"/>
            <w:tcBorders>
              <w:top w:val="nil"/>
              <w:left w:val="nil"/>
              <w:bottom w:val="nil"/>
              <w:right w:val="nil"/>
            </w:tcBorders>
            <w:tcMar>
              <w:top w:w="15" w:type="dxa"/>
              <w:left w:w="15" w:type="dxa"/>
              <w:right w:w="15" w:type="dxa"/>
            </w:tcMar>
            <w:vAlign w:val="bottom"/>
          </w:tcPr>
          <w:p w:rsidR="74270E44" w:rsidRDefault="74270E44" w14:paraId="634E622C" w14:textId="1EA21C17">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16</w:t>
            </w:r>
          </w:p>
        </w:tc>
        <w:tc>
          <w:tcPr>
            <w:tcW w:w="853" w:type="dxa"/>
            <w:tcBorders>
              <w:top w:val="nil"/>
              <w:left w:val="nil"/>
              <w:bottom w:val="nil"/>
              <w:right w:val="nil"/>
            </w:tcBorders>
            <w:tcMar>
              <w:top w:w="15" w:type="dxa"/>
              <w:left w:w="15" w:type="dxa"/>
              <w:right w:w="15" w:type="dxa"/>
            </w:tcMar>
            <w:vAlign w:val="bottom"/>
          </w:tcPr>
          <w:p w:rsidR="74270E44" w:rsidRDefault="74270E44" w14:paraId="204E9266" w14:textId="7A983923">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150</w:t>
            </w:r>
          </w:p>
        </w:tc>
        <w:tc>
          <w:tcPr>
            <w:tcW w:w="907" w:type="dxa"/>
            <w:tcBorders>
              <w:top w:val="nil"/>
              <w:left w:val="nil"/>
              <w:bottom w:val="nil"/>
              <w:right w:val="nil"/>
            </w:tcBorders>
            <w:tcMar>
              <w:top w:w="15" w:type="dxa"/>
              <w:left w:w="15" w:type="dxa"/>
              <w:right w:w="15" w:type="dxa"/>
            </w:tcMar>
            <w:vAlign w:val="bottom"/>
          </w:tcPr>
          <w:p w:rsidR="74270E44" w:rsidRDefault="74270E44" w14:paraId="77D48D96" w14:textId="761015B1">
            <w:r w:rsidRPr="74270E44" w:rsidR="74270E44">
              <w:rPr>
                <w:rFonts w:ascii="Calibri" w:hAnsi="Calibri" w:eastAsia="Calibri" w:cs="Calibri"/>
                <w:b w:val="0"/>
                <w:bCs w:val="0"/>
                <w:i w:val="0"/>
                <w:iCs w:val="0"/>
                <w:strike w:val="0"/>
                <w:dstrike w:val="0"/>
                <w:color w:val="000000" w:themeColor="text1" w:themeTint="FF" w:themeShade="FF"/>
                <w:sz w:val="18"/>
                <w:szCs w:val="18"/>
                <w:u w:val="none"/>
              </w:rPr>
              <w:t>355.15</w:t>
            </w:r>
          </w:p>
        </w:tc>
        <w:tc>
          <w:tcPr>
            <w:tcW w:w="853" w:type="dxa"/>
            <w:tcBorders>
              <w:top w:val="nil"/>
              <w:left w:val="nil"/>
              <w:bottom w:val="nil"/>
              <w:right w:val="nil"/>
            </w:tcBorders>
            <w:tcMar>
              <w:top w:w="15" w:type="dxa"/>
              <w:left w:w="15" w:type="dxa"/>
              <w:right w:w="15" w:type="dxa"/>
            </w:tcMar>
            <w:vAlign w:val="bottom"/>
          </w:tcPr>
          <w:p w:rsidR="74270E44" w:rsidRDefault="74270E44" w14:paraId="6EBFE90E" w14:textId="6FE86C2C">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270.04</w:t>
            </w:r>
          </w:p>
        </w:tc>
        <w:tc>
          <w:tcPr>
            <w:tcW w:w="893" w:type="dxa"/>
            <w:tcBorders>
              <w:top w:val="nil"/>
              <w:left w:val="nil"/>
              <w:bottom w:val="nil"/>
              <w:right w:val="nil"/>
            </w:tcBorders>
            <w:tcMar>
              <w:top w:w="15" w:type="dxa"/>
              <w:left w:w="15" w:type="dxa"/>
              <w:right w:w="15" w:type="dxa"/>
            </w:tcMar>
            <w:vAlign w:val="bottom"/>
          </w:tcPr>
          <w:p w:rsidR="74270E44" w:rsidRDefault="74270E44" w14:paraId="1CD23CA9" w14:textId="31CA279F">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2023</w:t>
            </w:r>
          </w:p>
        </w:tc>
        <w:tc>
          <w:tcPr>
            <w:tcW w:w="853" w:type="dxa"/>
            <w:tcBorders>
              <w:top w:val="nil"/>
              <w:left w:val="nil"/>
              <w:bottom w:val="nil"/>
              <w:right w:val="nil"/>
            </w:tcBorders>
            <w:tcMar>
              <w:top w:w="15" w:type="dxa"/>
              <w:left w:w="15" w:type="dxa"/>
              <w:right w:w="15" w:type="dxa"/>
            </w:tcMar>
            <w:vAlign w:val="bottom"/>
          </w:tcPr>
          <w:p w:rsidR="74270E44" w:rsidRDefault="74270E44" w14:paraId="2FC8D476" w14:textId="43334435">
            <w:r w:rsidRPr="74270E44" w:rsidR="74270E44">
              <w:rPr>
                <w:rFonts w:ascii="Calibri" w:hAnsi="Calibri" w:eastAsia="Calibri" w:cs="Calibri"/>
                <w:b w:val="0"/>
                <w:bCs w:val="0"/>
                <w:i w:val="0"/>
                <w:iCs w:val="0"/>
                <w:strike w:val="0"/>
                <w:dstrike w:val="0"/>
                <w:color w:val="000000" w:themeColor="text1" w:themeTint="FF" w:themeShade="FF"/>
                <w:sz w:val="18"/>
                <w:szCs w:val="18"/>
                <w:u w:val="none"/>
              </w:rPr>
              <w:t>88.8</w:t>
            </w:r>
          </w:p>
        </w:tc>
        <w:tc>
          <w:tcPr>
            <w:tcW w:w="853" w:type="dxa"/>
            <w:tcBorders>
              <w:top w:val="nil"/>
              <w:left w:val="nil"/>
              <w:bottom w:val="nil"/>
              <w:right w:val="nil"/>
            </w:tcBorders>
            <w:tcMar>
              <w:top w:w="15" w:type="dxa"/>
              <w:left w:w="15" w:type="dxa"/>
              <w:right w:w="15" w:type="dxa"/>
            </w:tcMar>
            <w:vAlign w:val="bottom"/>
          </w:tcPr>
          <w:p w:rsidR="74270E44" w:rsidRDefault="74270E44" w14:paraId="6B144531" w14:textId="56136434">
            <w:r w:rsidRPr="74270E44" w:rsidR="74270E44">
              <w:rPr>
                <w:rFonts w:ascii="Calibri" w:hAnsi="Calibri" w:eastAsia="Calibri" w:cs="Calibri"/>
                <w:b w:val="0"/>
                <w:bCs w:val="0"/>
                <w:i w:val="0"/>
                <w:iCs w:val="0"/>
                <w:strike w:val="0"/>
                <w:dstrike w:val="0"/>
                <w:color w:val="000000" w:themeColor="text1" w:themeTint="FF" w:themeShade="FF"/>
                <w:sz w:val="18"/>
                <w:szCs w:val="18"/>
                <w:u w:val="none"/>
              </w:rPr>
              <w:t>71.9</w:t>
            </w:r>
          </w:p>
        </w:tc>
        <w:tc>
          <w:tcPr>
            <w:tcW w:w="920" w:type="dxa"/>
            <w:tcBorders>
              <w:top w:val="nil"/>
              <w:left w:val="nil"/>
              <w:bottom w:val="nil"/>
              <w:right w:val="nil"/>
            </w:tcBorders>
            <w:tcMar>
              <w:top w:w="15" w:type="dxa"/>
              <w:left w:w="15" w:type="dxa"/>
              <w:right w:w="15" w:type="dxa"/>
            </w:tcMar>
            <w:vAlign w:val="bottom"/>
          </w:tcPr>
          <w:p w:rsidR="74270E44" w:rsidRDefault="74270E44" w14:paraId="77BA5DA4" w14:textId="22DD8DBF">
            <w:r w:rsidRPr="74270E44" w:rsidR="74270E44">
              <w:rPr>
                <w:rFonts w:ascii="Calibri" w:hAnsi="Calibri" w:eastAsia="Calibri" w:cs="Calibri"/>
                <w:b w:val="0"/>
                <w:bCs w:val="0"/>
                <w:i w:val="0"/>
                <w:iCs w:val="0"/>
                <w:strike w:val="0"/>
                <w:dstrike w:val="0"/>
                <w:color w:val="000000" w:themeColor="text1" w:themeTint="FF" w:themeShade="FF"/>
                <w:sz w:val="18"/>
                <w:szCs w:val="18"/>
                <w:u w:val="none"/>
              </w:rPr>
              <w:t>99.7</w:t>
            </w:r>
          </w:p>
        </w:tc>
        <w:tc>
          <w:tcPr>
            <w:tcW w:w="853" w:type="dxa"/>
            <w:tcBorders>
              <w:top w:val="single" w:color="8EA9DB" w:sz="4"/>
              <w:left w:val="nil"/>
              <w:bottom w:val="single" w:color="000000" w:themeColor="text1" w:sz="4"/>
              <w:right w:val="nil"/>
            </w:tcBorders>
            <w:tcMar>
              <w:top w:w="15" w:type="dxa"/>
              <w:left w:w="15" w:type="dxa"/>
              <w:right w:w="15" w:type="dxa"/>
            </w:tcMar>
            <w:vAlign w:val="bottom"/>
          </w:tcPr>
          <w:p w:rsidR="74270E44" w:rsidRDefault="74270E44" w14:paraId="3FBFD361" w14:textId="47E87EBD">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19.7</w:t>
            </w:r>
          </w:p>
        </w:tc>
      </w:tr>
    </w:tbl>
    <w:p w:rsidR="74270E44" w:rsidP="74270E44" w:rsidRDefault="74270E44" w14:paraId="23B1E05A" w14:textId="6335B6FA">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p>
    <w:p w:rsidR="1BB2CE0C" w:rsidP="74270E44" w:rsidRDefault="1BB2CE0C" w14:paraId="0420C1E7" w14:textId="698A596D">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r w:rsidRPr="74270E44" w:rsidR="1BB2CE0C">
        <w:rPr>
          <w:rFonts w:ascii="Times New Roman" w:hAnsi="Times New Roman" w:eastAsia="Times New Roman" w:cs="Times New Roman"/>
          <w:b w:val="0"/>
          <w:bCs w:val="0"/>
          <w:sz w:val="24"/>
          <w:szCs w:val="24"/>
        </w:rPr>
        <w:t>Customers typically buy 2.36 tyres each transaction on average, with a $79.61 average selling price per tyre. The analysis also shows an average tyre discount of $11.40, translating into an average gross profit of $59.94 per transaction. We find differences in various areas when comparing these numbers to the Goodyear, Multimile Tyre, and Sumitomo Tyre databases. When compared to Goodyear and Sumitomo tyres, the Solar Tyre brand's average quantity and selling price are lower, while its selling price is greater when compared to Multimile tyres. Additionally, compared to the other brands, the average discount is somewhat lower, which may indicate that the pricing tactics and market positioning of the various brands vary.</w:t>
      </w:r>
    </w:p>
    <w:p w:rsidR="1BB2CE0C" w:rsidP="74270E44" w:rsidRDefault="1BB2CE0C" w14:paraId="746D0876" w14:textId="66CB51BD">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r w:rsidRPr="74270E44" w:rsidR="1BB2CE0C">
        <w:rPr>
          <w:rFonts w:ascii="Times New Roman" w:hAnsi="Times New Roman" w:eastAsia="Times New Roman" w:cs="Times New Roman"/>
          <w:b w:val="0"/>
          <w:bCs w:val="0"/>
          <w:sz w:val="24"/>
          <w:szCs w:val="24"/>
        </w:rPr>
        <w:t>With mean temperatures of 49 degrees and humidity of 67</w:t>
      </w:r>
    </w:p>
    <w:p w:rsidR="74270E44" w:rsidP="74270E44" w:rsidRDefault="74270E44" w14:paraId="085CB1BB" w14:textId="3C9B8254">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p>
    <w:p w:rsidR="68B4FDF3" w:rsidP="74270E44" w:rsidRDefault="68B4FDF3" w14:paraId="268488CE" w14:textId="5157C3B9">
      <w:pPr>
        <w:pStyle w:val="Normal"/>
        <w:shd w:val="clear" w:color="auto" w:fill="EAF1DD" w:themeFill="accent3" w:themeFillTint="33"/>
        <w:spacing w:line="480" w:lineRule="auto"/>
        <w:jc w:val="both"/>
        <w:rPr>
          <w:rFonts w:ascii="Times New Roman" w:hAnsi="Times New Roman" w:eastAsia="Times New Roman" w:cs="Times New Roman"/>
          <w:b w:val="1"/>
          <w:bCs w:val="1"/>
          <w:sz w:val="24"/>
          <w:szCs w:val="24"/>
        </w:rPr>
      </w:pPr>
      <w:r w:rsidRPr="74270E44" w:rsidR="68B4FDF3">
        <w:rPr>
          <w:rFonts w:ascii="Times New Roman" w:hAnsi="Times New Roman" w:eastAsia="Times New Roman" w:cs="Times New Roman"/>
          <w:b w:val="1"/>
          <w:bCs w:val="1"/>
          <w:sz w:val="24"/>
          <w:szCs w:val="24"/>
        </w:rPr>
        <w:t xml:space="preserve">Michelin </w:t>
      </w:r>
      <w:r w:rsidRPr="74270E44" w:rsidR="6A34D5D9">
        <w:rPr>
          <w:rFonts w:ascii="Times New Roman" w:hAnsi="Times New Roman" w:eastAsia="Times New Roman" w:cs="Times New Roman"/>
          <w:b w:val="1"/>
          <w:bCs w:val="1"/>
          <w:sz w:val="24"/>
          <w:szCs w:val="24"/>
        </w:rPr>
        <w:t>tire</w:t>
      </w:r>
    </w:p>
    <w:tbl>
      <w:tblPr>
        <w:tblStyle w:val="TableGrid"/>
        <w:tblW w:w="0" w:type="auto"/>
        <w:tblLayout w:type="fixed"/>
        <w:tblLook w:val="06A0" w:firstRow="1" w:lastRow="0" w:firstColumn="1" w:lastColumn="0" w:noHBand="1" w:noVBand="1"/>
      </w:tblPr>
      <w:tblGrid>
        <w:gridCol w:w="1314"/>
        <w:gridCol w:w="885"/>
        <w:gridCol w:w="833"/>
        <w:gridCol w:w="885"/>
        <w:gridCol w:w="833"/>
        <w:gridCol w:w="872"/>
        <w:gridCol w:w="833"/>
        <w:gridCol w:w="833"/>
        <w:gridCol w:w="898"/>
        <w:gridCol w:w="833"/>
      </w:tblGrid>
      <w:tr w:rsidR="74270E44" w:rsidTr="74270E44" w14:paraId="7FCA377D">
        <w:trPr>
          <w:trHeight w:val="390"/>
        </w:trPr>
        <w:tc>
          <w:tcPr>
            <w:tcW w:w="1314" w:type="dxa"/>
            <w:tcBorders>
              <w:top w:val="nil"/>
              <w:left w:val="nil"/>
              <w:bottom w:val="nil"/>
              <w:right w:val="nil"/>
            </w:tcBorders>
            <w:tcMar>
              <w:top w:w="15" w:type="dxa"/>
              <w:left w:w="15" w:type="dxa"/>
              <w:right w:w="15" w:type="dxa"/>
            </w:tcMar>
            <w:vAlign w:val="bottom"/>
          </w:tcPr>
          <w:p w:rsidR="722F9EA5" w:rsidP="74270E44" w:rsidRDefault="722F9EA5" w14:paraId="09720DD3" w14:textId="148248A2">
            <w:pPr>
              <w:rPr>
                <w:rFonts w:ascii="Calibri" w:hAnsi="Calibri" w:eastAsia="Calibri" w:cs="Calibri"/>
                <w:b w:val="1"/>
                <w:bCs w:val="1"/>
                <w:i w:val="0"/>
                <w:iCs w:val="0"/>
                <w:strike w:val="0"/>
                <w:dstrike w:val="0"/>
                <w:color w:val="000000" w:themeColor="text1" w:themeTint="FF" w:themeShade="FF"/>
                <w:sz w:val="30"/>
                <w:szCs w:val="30"/>
                <w:u w:val="none"/>
              </w:rPr>
            </w:pPr>
            <w:r w:rsidRPr="74270E44" w:rsidR="722F9EA5">
              <w:rPr>
                <w:rFonts w:ascii="Calibri" w:hAnsi="Calibri" w:eastAsia="Calibri" w:cs="Calibri"/>
                <w:b w:val="1"/>
                <w:bCs w:val="1"/>
                <w:i w:val="0"/>
                <w:iCs w:val="0"/>
                <w:strike w:val="0"/>
                <w:dstrike w:val="0"/>
                <w:color w:val="000000" w:themeColor="text1" w:themeTint="FF" w:themeShade="FF"/>
                <w:sz w:val="30"/>
                <w:szCs w:val="30"/>
                <w:u w:val="none"/>
              </w:rPr>
              <w:t>Michelin tire</w:t>
            </w:r>
          </w:p>
        </w:tc>
        <w:tc>
          <w:tcPr>
            <w:tcW w:w="885" w:type="dxa"/>
            <w:tcBorders>
              <w:top w:val="nil"/>
              <w:left w:val="nil"/>
              <w:bottom w:val="nil"/>
              <w:right w:val="nil"/>
            </w:tcBorders>
            <w:tcMar>
              <w:top w:w="15" w:type="dxa"/>
              <w:left w:w="15" w:type="dxa"/>
              <w:right w:w="15" w:type="dxa"/>
            </w:tcMar>
            <w:vAlign w:val="bottom"/>
          </w:tcPr>
          <w:p w:rsidR="74270E44" w:rsidRDefault="74270E44" w14:paraId="53BBEEA8" w14:textId="1F558D83"/>
        </w:tc>
        <w:tc>
          <w:tcPr>
            <w:tcW w:w="833" w:type="dxa"/>
            <w:tcBorders>
              <w:top w:val="nil"/>
              <w:left w:val="nil"/>
              <w:bottom w:val="nil"/>
              <w:right w:val="nil"/>
            </w:tcBorders>
            <w:tcMar>
              <w:top w:w="15" w:type="dxa"/>
              <w:left w:w="15" w:type="dxa"/>
              <w:right w:w="15" w:type="dxa"/>
            </w:tcMar>
            <w:vAlign w:val="bottom"/>
          </w:tcPr>
          <w:p w:rsidR="74270E44" w:rsidRDefault="74270E44" w14:paraId="4796C0EC" w14:textId="5468B07A"/>
        </w:tc>
        <w:tc>
          <w:tcPr>
            <w:tcW w:w="885" w:type="dxa"/>
            <w:tcBorders>
              <w:top w:val="nil"/>
              <w:left w:val="nil"/>
              <w:bottom w:val="nil"/>
              <w:right w:val="nil"/>
            </w:tcBorders>
            <w:tcMar>
              <w:top w:w="15" w:type="dxa"/>
              <w:left w:w="15" w:type="dxa"/>
              <w:right w:w="15" w:type="dxa"/>
            </w:tcMar>
            <w:vAlign w:val="bottom"/>
          </w:tcPr>
          <w:p w:rsidR="74270E44" w:rsidRDefault="74270E44" w14:paraId="02DA316E" w14:textId="33F038A2"/>
        </w:tc>
        <w:tc>
          <w:tcPr>
            <w:tcW w:w="833" w:type="dxa"/>
            <w:tcBorders>
              <w:top w:val="nil"/>
              <w:left w:val="nil"/>
              <w:bottom w:val="nil"/>
              <w:right w:val="nil"/>
            </w:tcBorders>
            <w:tcMar>
              <w:top w:w="15" w:type="dxa"/>
              <w:left w:w="15" w:type="dxa"/>
              <w:right w:w="15" w:type="dxa"/>
            </w:tcMar>
            <w:vAlign w:val="bottom"/>
          </w:tcPr>
          <w:p w:rsidR="74270E44" w:rsidRDefault="74270E44" w14:paraId="59205BDD" w14:textId="4EC59B28"/>
        </w:tc>
        <w:tc>
          <w:tcPr>
            <w:tcW w:w="872" w:type="dxa"/>
            <w:tcBorders>
              <w:top w:val="nil"/>
              <w:left w:val="nil"/>
              <w:bottom w:val="nil"/>
              <w:right w:val="nil"/>
            </w:tcBorders>
            <w:tcMar>
              <w:top w:w="15" w:type="dxa"/>
              <w:left w:w="15" w:type="dxa"/>
              <w:right w:w="15" w:type="dxa"/>
            </w:tcMar>
            <w:vAlign w:val="bottom"/>
          </w:tcPr>
          <w:p w:rsidR="74270E44" w:rsidRDefault="74270E44" w14:paraId="097F6DEB" w14:textId="0034E578"/>
        </w:tc>
        <w:tc>
          <w:tcPr>
            <w:tcW w:w="833" w:type="dxa"/>
            <w:tcBorders>
              <w:top w:val="nil"/>
              <w:left w:val="nil"/>
              <w:bottom w:val="nil"/>
              <w:right w:val="nil"/>
            </w:tcBorders>
            <w:tcMar>
              <w:top w:w="15" w:type="dxa"/>
              <w:left w:w="15" w:type="dxa"/>
              <w:right w:w="15" w:type="dxa"/>
            </w:tcMar>
            <w:vAlign w:val="bottom"/>
          </w:tcPr>
          <w:p w:rsidR="74270E44" w:rsidRDefault="74270E44" w14:paraId="30ADF16D" w14:textId="67001CA3"/>
        </w:tc>
        <w:tc>
          <w:tcPr>
            <w:tcW w:w="833" w:type="dxa"/>
            <w:tcBorders>
              <w:top w:val="nil"/>
              <w:left w:val="nil"/>
              <w:bottom w:val="nil"/>
              <w:right w:val="nil"/>
            </w:tcBorders>
            <w:tcMar>
              <w:top w:w="15" w:type="dxa"/>
              <w:left w:w="15" w:type="dxa"/>
              <w:right w:w="15" w:type="dxa"/>
            </w:tcMar>
            <w:vAlign w:val="bottom"/>
          </w:tcPr>
          <w:p w:rsidR="74270E44" w:rsidRDefault="74270E44" w14:paraId="5DD60489" w14:textId="5B91E6F0"/>
        </w:tc>
        <w:tc>
          <w:tcPr>
            <w:tcW w:w="898" w:type="dxa"/>
            <w:tcBorders>
              <w:top w:val="nil"/>
              <w:left w:val="nil"/>
              <w:bottom w:val="nil"/>
              <w:right w:val="nil"/>
            </w:tcBorders>
            <w:tcMar>
              <w:top w:w="15" w:type="dxa"/>
              <w:left w:w="15" w:type="dxa"/>
              <w:right w:w="15" w:type="dxa"/>
            </w:tcMar>
            <w:vAlign w:val="bottom"/>
          </w:tcPr>
          <w:p w:rsidR="74270E44" w:rsidRDefault="74270E44" w14:paraId="6754C2DB" w14:textId="48039BFC"/>
        </w:tc>
        <w:tc>
          <w:tcPr>
            <w:tcW w:w="833" w:type="dxa"/>
            <w:tcBorders>
              <w:top w:val="nil"/>
              <w:left w:val="nil"/>
              <w:bottom w:val="nil"/>
              <w:right w:val="nil"/>
            </w:tcBorders>
            <w:tcMar>
              <w:top w:w="15" w:type="dxa"/>
              <w:left w:w="15" w:type="dxa"/>
              <w:right w:w="15" w:type="dxa"/>
            </w:tcMar>
            <w:vAlign w:val="bottom"/>
          </w:tcPr>
          <w:p w:rsidR="74270E44" w:rsidRDefault="74270E44" w14:paraId="4BF866D3" w14:textId="1B5C88B8"/>
        </w:tc>
      </w:tr>
      <w:tr w:rsidR="74270E44" w:rsidTr="74270E44" w14:paraId="6D0750F1">
        <w:trPr>
          <w:trHeight w:val="300"/>
        </w:trPr>
        <w:tc>
          <w:tcPr>
            <w:tcW w:w="1314" w:type="dxa"/>
            <w:tcBorders>
              <w:top w:val="nil"/>
              <w:left w:val="nil"/>
              <w:bottom w:val="nil"/>
              <w:right w:val="nil"/>
            </w:tcBorders>
            <w:shd w:val="clear" w:color="auto" w:fill="4472C4"/>
            <w:tcMar>
              <w:top w:w="15" w:type="dxa"/>
              <w:left w:w="15" w:type="dxa"/>
              <w:right w:w="15" w:type="dxa"/>
            </w:tcMar>
            <w:vAlign w:val="bottom"/>
          </w:tcPr>
          <w:p w:rsidR="74270E44" w:rsidRDefault="74270E44" w14:paraId="2698364F" w14:textId="22CB53EF">
            <w:r w:rsidRPr="74270E44" w:rsidR="74270E44">
              <w:rPr>
                <w:rFonts w:ascii="Calibri" w:hAnsi="Calibri" w:eastAsia="Calibri" w:cs="Calibri"/>
                <w:b w:val="1"/>
                <w:bCs w:val="1"/>
                <w:i w:val="0"/>
                <w:iCs w:val="0"/>
                <w:strike w:val="0"/>
                <w:dstrike w:val="0"/>
                <w:color w:val="FFFFFF" w:themeColor="background1" w:themeTint="FF" w:themeShade="FF"/>
                <w:sz w:val="22"/>
                <w:szCs w:val="22"/>
                <w:u w:val="none"/>
              </w:rPr>
              <w:t>Stats</w:t>
            </w:r>
          </w:p>
        </w:tc>
        <w:tc>
          <w:tcPr>
            <w:tcW w:w="885"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3004CE41" w14:textId="7D862163">
            <w:r w:rsidRPr="74270E44" w:rsidR="74270E44">
              <w:rPr>
                <w:rFonts w:ascii="Calibri" w:hAnsi="Calibri" w:eastAsia="Calibri" w:cs="Calibri"/>
                <w:b w:val="1"/>
                <w:bCs w:val="1"/>
                <w:i w:val="0"/>
                <w:iCs w:val="0"/>
                <w:strike w:val="0"/>
                <w:dstrike w:val="0"/>
                <w:color w:val="000000" w:themeColor="text1" w:themeTint="FF" w:themeShade="FF"/>
                <w:sz w:val="18"/>
                <w:szCs w:val="18"/>
                <w:u w:val="none"/>
              </w:rPr>
              <w:t>Quantity</w:t>
            </w:r>
          </w:p>
        </w:tc>
        <w:tc>
          <w:tcPr>
            <w:tcW w:w="833"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36D6D60E" w14:textId="5EE877B4">
            <w:r w:rsidRPr="74270E44" w:rsidR="74270E44">
              <w:rPr>
                <w:rFonts w:ascii="Calibri" w:hAnsi="Calibri" w:eastAsia="Calibri" w:cs="Calibri"/>
                <w:b w:val="1"/>
                <w:bCs w:val="1"/>
                <w:i w:val="0"/>
                <w:iCs w:val="0"/>
                <w:strike w:val="0"/>
                <w:dstrike w:val="0"/>
                <w:color w:val="000000" w:themeColor="text1" w:themeTint="FF" w:themeShade="FF"/>
                <w:sz w:val="18"/>
                <w:szCs w:val="18"/>
                <w:u w:val="none"/>
              </w:rPr>
              <w:t>SP/Tire</w:t>
            </w:r>
          </w:p>
        </w:tc>
        <w:tc>
          <w:tcPr>
            <w:tcW w:w="885"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1E142FED" w14:textId="57E47484">
            <w:r w:rsidRPr="74270E44" w:rsidR="74270E44">
              <w:rPr>
                <w:rFonts w:ascii="Calibri" w:hAnsi="Calibri" w:eastAsia="Calibri" w:cs="Calibri"/>
                <w:b w:val="1"/>
                <w:bCs w:val="1"/>
                <w:i w:val="0"/>
                <w:iCs w:val="0"/>
                <w:strike w:val="0"/>
                <w:dstrike w:val="0"/>
                <w:color w:val="000000" w:themeColor="text1" w:themeTint="FF" w:themeShade="FF"/>
                <w:sz w:val="18"/>
                <w:szCs w:val="18"/>
                <w:u w:val="none"/>
              </w:rPr>
              <w:t>Discount</w:t>
            </w:r>
          </w:p>
        </w:tc>
        <w:tc>
          <w:tcPr>
            <w:tcW w:w="833"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7FA2A532" w14:textId="4B51E75E">
            <w:r w:rsidRPr="74270E44" w:rsidR="74270E44">
              <w:rPr>
                <w:rFonts w:ascii="Calibri" w:hAnsi="Calibri" w:eastAsia="Calibri" w:cs="Calibri"/>
                <w:b w:val="1"/>
                <w:bCs w:val="1"/>
                <w:i w:val="0"/>
                <w:iCs w:val="0"/>
                <w:strike w:val="0"/>
                <w:dstrike w:val="0"/>
                <w:color w:val="000000" w:themeColor="text1" w:themeTint="FF" w:themeShade="FF"/>
                <w:sz w:val="18"/>
                <w:szCs w:val="18"/>
                <w:u w:val="none"/>
              </w:rPr>
              <w:t>GP$</w:t>
            </w:r>
          </w:p>
        </w:tc>
        <w:tc>
          <w:tcPr>
            <w:tcW w:w="872"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42A87E47" w14:textId="7968392B">
            <w:r w:rsidRPr="74270E44" w:rsidR="74270E44">
              <w:rPr>
                <w:rFonts w:ascii="Calibri" w:hAnsi="Calibri" w:eastAsia="Calibri" w:cs="Calibri"/>
                <w:b w:val="1"/>
                <w:bCs w:val="1"/>
                <w:i w:val="0"/>
                <w:iCs w:val="0"/>
                <w:strike w:val="0"/>
                <w:dstrike w:val="0"/>
                <w:color w:val="000000" w:themeColor="text1" w:themeTint="FF" w:themeShade="FF"/>
                <w:sz w:val="18"/>
                <w:szCs w:val="18"/>
                <w:u w:val="none"/>
              </w:rPr>
              <w:t>SaleYear</w:t>
            </w:r>
          </w:p>
        </w:tc>
        <w:tc>
          <w:tcPr>
            <w:tcW w:w="833"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07033D7D" w14:textId="326EFE3E">
            <w:r w:rsidRPr="74270E44" w:rsidR="74270E44">
              <w:rPr>
                <w:rFonts w:ascii="Calibri" w:hAnsi="Calibri" w:eastAsia="Calibri" w:cs="Calibri"/>
                <w:b w:val="1"/>
                <w:bCs w:val="1"/>
                <w:i w:val="0"/>
                <w:iCs w:val="0"/>
                <w:strike w:val="0"/>
                <w:dstrike w:val="0"/>
                <w:color w:val="000000" w:themeColor="text1" w:themeTint="FF" w:themeShade="FF"/>
                <w:sz w:val="18"/>
                <w:szCs w:val="18"/>
                <w:u w:val="none"/>
              </w:rPr>
              <w:t>temp</w:t>
            </w:r>
          </w:p>
        </w:tc>
        <w:tc>
          <w:tcPr>
            <w:tcW w:w="833"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6F1385CA" w14:textId="34DD32B0">
            <w:r w:rsidRPr="74270E44" w:rsidR="74270E44">
              <w:rPr>
                <w:rFonts w:ascii="Calibri" w:hAnsi="Calibri" w:eastAsia="Calibri" w:cs="Calibri"/>
                <w:b w:val="1"/>
                <w:bCs w:val="1"/>
                <w:i w:val="0"/>
                <w:iCs w:val="0"/>
                <w:strike w:val="0"/>
                <w:dstrike w:val="0"/>
                <w:color w:val="000000" w:themeColor="text1" w:themeTint="FF" w:themeShade="FF"/>
                <w:sz w:val="18"/>
                <w:szCs w:val="18"/>
                <w:u w:val="none"/>
              </w:rPr>
              <w:t>dew</w:t>
            </w:r>
          </w:p>
        </w:tc>
        <w:tc>
          <w:tcPr>
            <w:tcW w:w="898" w:type="dxa"/>
            <w:tcBorders>
              <w:top w:val="nil"/>
              <w:left w:val="nil"/>
              <w:bottom w:val="single" w:color="8EA9DB" w:sz="4"/>
              <w:right w:val="nil"/>
            </w:tcBorders>
            <w:shd w:val="clear" w:color="auto" w:fill="4472C4"/>
            <w:tcMar>
              <w:top w:w="15" w:type="dxa"/>
              <w:left w:w="15" w:type="dxa"/>
              <w:right w:w="15" w:type="dxa"/>
            </w:tcMar>
            <w:vAlign w:val="bottom"/>
          </w:tcPr>
          <w:p w:rsidR="74270E44" w:rsidRDefault="74270E44" w14:paraId="21F3A25A" w14:textId="584D3C13">
            <w:r w:rsidRPr="74270E44" w:rsidR="74270E44">
              <w:rPr>
                <w:rFonts w:ascii="Calibri" w:hAnsi="Calibri" w:eastAsia="Calibri" w:cs="Calibri"/>
                <w:b w:val="1"/>
                <w:bCs w:val="1"/>
                <w:i w:val="0"/>
                <w:iCs w:val="0"/>
                <w:strike w:val="0"/>
                <w:dstrike w:val="0"/>
                <w:color w:val="000000" w:themeColor="text1" w:themeTint="FF" w:themeShade="FF"/>
                <w:sz w:val="18"/>
                <w:szCs w:val="18"/>
                <w:u w:val="none"/>
              </w:rPr>
              <w:t>humidity</w:t>
            </w:r>
          </w:p>
        </w:tc>
        <w:tc>
          <w:tcPr>
            <w:tcW w:w="833" w:type="dxa"/>
            <w:tcBorders>
              <w:top w:val="nil"/>
              <w:left w:val="nil"/>
              <w:bottom w:val="single" w:color="8EA9DB" w:sz="4"/>
              <w:right w:val="single" w:color="8EA9DB" w:sz="4"/>
            </w:tcBorders>
            <w:shd w:val="clear" w:color="auto" w:fill="4472C4"/>
            <w:tcMar>
              <w:top w:w="15" w:type="dxa"/>
              <w:left w:w="15" w:type="dxa"/>
              <w:right w:w="15" w:type="dxa"/>
            </w:tcMar>
            <w:vAlign w:val="bottom"/>
          </w:tcPr>
          <w:p w:rsidR="74270E44" w:rsidRDefault="74270E44" w14:paraId="4937B388" w14:textId="581FC459">
            <w:r w:rsidRPr="74270E44" w:rsidR="74270E44">
              <w:rPr>
                <w:rFonts w:ascii="Calibri" w:hAnsi="Calibri" w:eastAsia="Calibri" w:cs="Calibri"/>
                <w:b w:val="1"/>
                <w:bCs w:val="1"/>
                <w:i w:val="0"/>
                <w:iCs w:val="0"/>
                <w:strike w:val="0"/>
                <w:dstrike w:val="0"/>
                <w:color w:val="000000" w:themeColor="text1" w:themeTint="FF" w:themeShade="FF"/>
                <w:sz w:val="18"/>
                <w:szCs w:val="18"/>
                <w:u w:val="none"/>
              </w:rPr>
              <w:t>snow</w:t>
            </w:r>
          </w:p>
        </w:tc>
      </w:tr>
      <w:tr w:rsidR="74270E44" w:rsidTr="74270E44" w14:paraId="6217E7E1">
        <w:trPr>
          <w:trHeight w:val="285"/>
        </w:trPr>
        <w:tc>
          <w:tcPr>
            <w:tcW w:w="1314"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0C7C00FF" w14:textId="5D39CCD2">
            <w:r w:rsidRPr="74270E44" w:rsidR="74270E44">
              <w:rPr>
                <w:rFonts w:ascii="Calibri" w:hAnsi="Calibri" w:eastAsia="Calibri" w:cs="Calibri"/>
                <w:b w:val="1"/>
                <w:bCs w:val="1"/>
                <w:i w:val="0"/>
                <w:iCs w:val="0"/>
                <w:strike w:val="0"/>
                <w:dstrike w:val="0"/>
                <w:color w:val="000000" w:themeColor="text1" w:themeTint="FF" w:themeShade="FF"/>
                <w:sz w:val="18"/>
                <w:szCs w:val="18"/>
                <w:u w:val="none"/>
              </w:rPr>
              <w:t>count</w:t>
            </w:r>
          </w:p>
        </w:tc>
        <w:tc>
          <w:tcPr>
            <w:tcW w:w="885"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76D6D33B" w14:textId="40333053">
            <w:r w:rsidRPr="74270E44" w:rsidR="74270E44">
              <w:rPr>
                <w:rFonts w:ascii="Calibri" w:hAnsi="Calibri" w:eastAsia="Calibri" w:cs="Calibri"/>
                <w:b w:val="0"/>
                <w:bCs w:val="0"/>
                <w:i w:val="0"/>
                <w:iCs w:val="0"/>
                <w:strike w:val="0"/>
                <w:dstrike w:val="0"/>
                <w:color w:val="000000" w:themeColor="text1" w:themeTint="FF" w:themeShade="FF"/>
                <w:sz w:val="18"/>
                <w:szCs w:val="18"/>
                <w:u w:val="none"/>
              </w:rPr>
              <w:t>9747</w:t>
            </w:r>
          </w:p>
        </w:tc>
        <w:tc>
          <w:tcPr>
            <w:tcW w:w="833"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6F22E5EE" w14:textId="2E6EF2E5">
            <w:r w:rsidRPr="74270E44" w:rsidR="74270E44">
              <w:rPr>
                <w:rFonts w:ascii="Calibri" w:hAnsi="Calibri" w:eastAsia="Calibri" w:cs="Calibri"/>
                <w:b w:val="0"/>
                <w:bCs w:val="0"/>
                <w:i w:val="0"/>
                <w:iCs w:val="0"/>
                <w:strike w:val="0"/>
                <w:dstrike w:val="0"/>
                <w:color w:val="000000" w:themeColor="text1" w:themeTint="FF" w:themeShade="FF"/>
                <w:sz w:val="18"/>
                <w:szCs w:val="18"/>
                <w:u w:val="none"/>
              </w:rPr>
              <w:t>9747</w:t>
            </w:r>
          </w:p>
        </w:tc>
        <w:tc>
          <w:tcPr>
            <w:tcW w:w="885"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08E8F7A7" w14:textId="19D1EA68">
            <w:r w:rsidRPr="74270E44" w:rsidR="74270E44">
              <w:rPr>
                <w:rFonts w:ascii="Calibri" w:hAnsi="Calibri" w:eastAsia="Calibri" w:cs="Calibri"/>
                <w:b w:val="0"/>
                <w:bCs w:val="0"/>
                <w:i w:val="0"/>
                <w:iCs w:val="0"/>
                <w:strike w:val="0"/>
                <w:dstrike w:val="0"/>
                <w:color w:val="000000" w:themeColor="text1" w:themeTint="FF" w:themeShade="FF"/>
                <w:sz w:val="18"/>
                <w:szCs w:val="18"/>
                <w:u w:val="none"/>
              </w:rPr>
              <w:t>9747</w:t>
            </w:r>
          </w:p>
        </w:tc>
        <w:tc>
          <w:tcPr>
            <w:tcW w:w="833"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1B42535A" w14:textId="3F50ADF1">
            <w:r w:rsidRPr="74270E44" w:rsidR="74270E44">
              <w:rPr>
                <w:rFonts w:ascii="Calibri" w:hAnsi="Calibri" w:eastAsia="Calibri" w:cs="Calibri"/>
                <w:b w:val="0"/>
                <w:bCs w:val="0"/>
                <w:i w:val="0"/>
                <w:iCs w:val="0"/>
                <w:strike w:val="0"/>
                <w:dstrike w:val="0"/>
                <w:color w:val="000000" w:themeColor="text1" w:themeTint="FF" w:themeShade="FF"/>
                <w:sz w:val="18"/>
                <w:szCs w:val="18"/>
                <w:u w:val="none"/>
              </w:rPr>
              <w:t>9747</w:t>
            </w:r>
          </w:p>
        </w:tc>
        <w:tc>
          <w:tcPr>
            <w:tcW w:w="872"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38938D04" w14:textId="1172BA4C">
            <w:r w:rsidRPr="74270E44" w:rsidR="74270E44">
              <w:rPr>
                <w:rFonts w:ascii="Calibri" w:hAnsi="Calibri" w:eastAsia="Calibri" w:cs="Calibri"/>
                <w:b w:val="0"/>
                <w:bCs w:val="0"/>
                <w:i w:val="0"/>
                <w:iCs w:val="0"/>
                <w:strike w:val="0"/>
                <w:dstrike w:val="0"/>
                <w:color w:val="000000" w:themeColor="text1" w:themeTint="FF" w:themeShade="FF"/>
                <w:sz w:val="18"/>
                <w:szCs w:val="18"/>
                <w:u w:val="none"/>
              </w:rPr>
              <w:t>9747</w:t>
            </w:r>
          </w:p>
        </w:tc>
        <w:tc>
          <w:tcPr>
            <w:tcW w:w="833"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3FFCC207" w14:textId="43B2FA66">
            <w:r w:rsidRPr="74270E44" w:rsidR="74270E44">
              <w:rPr>
                <w:rFonts w:ascii="Calibri" w:hAnsi="Calibri" w:eastAsia="Calibri" w:cs="Calibri"/>
                <w:b w:val="0"/>
                <w:bCs w:val="0"/>
                <w:i w:val="0"/>
                <w:iCs w:val="0"/>
                <w:strike w:val="0"/>
                <w:dstrike w:val="0"/>
                <w:color w:val="000000" w:themeColor="text1" w:themeTint="FF" w:themeShade="FF"/>
                <w:sz w:val="18"/>
                <w:szCs w:val="18"/>
                <w:u w:val="none"/>
              </w:rPr>
              <w:t>9747</w:t>
            </w:r>
          </w:p>
        </w:tc>
        <w:tc>
          <w:tcPr>
            <w:tcW w:w="833"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7EA91FC2" w14:textId="46AB6D90">
            <w:r w:rsidRPr="74270E44" w:rsidR="74270E44">
              <w:rPr>
                <w:rFonts w:ascii="Calibri" w:hAnsi="Calibri" w:eastAsia="Calibri" w:cs="Calibri"/>
                <w:b w:val="0"/>
                <w:bCs w:val="0"/>
                <w:i w:val="0"/>
                <w:iCs w:val="0"/>
                <w:strike w:val="0"/>
                <w:dstrike w:val="0"/>
                <w:color w:val="000000" w:themeColor="text1" w:themeTint="FF" w:themeShade="FF"/>
                <w:sz w:val="18"/>
                <w:szCs w:val="18"/>
                <w:u w:val="none"/>
              </w:rPr>
              <w:t>9747</w:t>
            </w:r>
          </w:p>
        </w:tc>
        <w:tc>
          <w:tcPr>
            <w:tcW w:w="898" w:type="dxa"/>
            <w:tcBorders>
              <w:top w:val="single" w:color="8EA9DB" w:sz="4"/>
              <w:left w:val="nil"/>
              <w:bottom w:val="nil"/>
              <w:right w:val="nil"/>
            </w:tcBorders>
            <w:shd w:val="clear" w:color="auto" w:fill="F5F5F5"/>
            <w:tcMar>
              <w:top w:w="15" w:type="dxa"/>
              <w:left w:w="15" w:type="dxa"/>
              <w:right w:w="15" w:type="dxa"/>
            </w:tcMar>
            <w:vAlign w:val="bottom"/>
          </w:tcPr>
          <w:p w:rsidR="74270E44" w:rsidRDefault="74270E44" w14:paraId="06B591F1" w14:textId="208B20C3">
            <w:r w:rsidRPr="74270E44" w:rsidR="74270E44">
              <w:rPr>
                <w:rFonts w:ascii="Calibri" w:hAnsi="Calibri" w:eastAsia="Calibri" w:cs="Calibri"/>
                <w:b w:val="0"/>
                <w:bCs w:val="0"/>
                <w:i w:val="0"/>
                <w:iCs w:val="0"/>
                <w:strike w:val="0"/>
                <w:dstrike w:val="0"/>
                <w:color w:val="000000" w:themeColor="text1" w:themeTint="FF" w:themeShade="FF"/>
                <w:sz w:val="18"/>
                <w:szCs w:val="18"/>
                <w:u w:val="none"/>
              </w:rPr>
              <w:t>9747</w:t>
            </w:r>
          </w:p>
        </w:tc>
        <w:tc>
          <w:tcPr>
            <w:tcW w:w="833"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7B3395A3" w14:textId="3D68A547">
            <w:r w:rsidRPr="74270E44" w:rsidR="74270E44">
              <w:rPr>
                <w:rFonts w:ascii="Calibri" w:hAnsi="Calibri" w:eastAsia="Calibri" w:cs="Calibri"/>
                <w:b w:val="0"/>
                <w:bCs w:val="0"/>
                <w:i w:val="0"/>
                <w:iCs w:val="0"/>
                <w:strike w:val="0"/>
                <w:dstrike w:val="0"/>
                <w:color w:val="000000" w:themeColor="text1" w:themeTint="FF" w:themeShade="FF"/>
                <w:sz w:val="18"/>
                <w:szCs w:val="18"/>
                <w:u w:val="none"/>
              </w:rPr>
              <w:t>9747</w:t>
            </w:r>
          </w:p>
        </w:tc>
      </w:tr>
      <w:tr w:rsidR="74270E44" w:rsidTr="74270E44" w14:paraId="3E48CF63">
        <w:trPr>
          <w:trHeight w:val="285"/>
        </w:trPr>
        <w:tc>
          <w:tcPr>
            <w:tcW w:w="1314" w:type="dxa"/>
            <w:tcBorders>
              <w:top w:val="single" w:color="8EA9DB" w:sz="4"/>
              <w:left w:val="nil"/>
              <w:bottom w:val="single" w:color="8EA9DB" w:sz="4"/>
              <w:right w:val="nil"/>
            </w:tcBorders>
            <w:tcMar>
              <w:top w:w="15" w:type="dxa"/>
              <w:left w:w="15" w:type="dxa"/>
              <w:right w:w="15" w:type="dxa"/>
            </w:tcMar>
            <w:vAlign w:val="bottom"/>
          </w:tcPr>
          <w:p w:rsidR="74270E44" w:rsidRDefault="74270E44" w14:paraId="155F8D0F" w14:textId="082D70A4">
            <w:r w:rsidRPr="74270E44" w:rsidR="74270E44">
              <w:rPr>
                <w:rFonts w:ascii="Calibri" w:hAnsi="Calibri" w:eastAsia="Calibri" w:cs="Calibri"/>
                <w:b w:val="1"/>
                <w:bCs w:val="1"/>
                <w:i w:val="0"/>
                <w:iCs w:val="0"/>
                <w:strike w:val="0"/>
                <w:dstrike w:val="0"/>
                <w:color w:val="000000" w:themeColor="text1" w:themeTint="FF" w:themeShade="FF"/>
                <w:sz w:val="18"/>
                <w:szCs w:val="18"/>
                <w:u w:val="none"/>
              </w:rPr>
              <w:t>mean</w:t>
            </w:r>
          </w:p>
        </w:tc>
        <w:tc>
          <w:tcPr>
            <w:tcW w:w="885" w:type="dxa"/>
            <w:tcBorders>
              <w:top w:val="nil"/>
              <w:left w:val="nil"/>
              <w:bottom w:val="nil"/>
              <w:right w:val="nil"/>
            </w:tcBorders>
            <w:tcMar>
              <w:top w:w="15" w:type="dxa"/>
              <w:left w:w="15" w:type="dxa"/>
              <w:right w:w="15" w:type="dxa"/>
            </w:tcMar>
            <w:vAlign w:val="bottom"/>
          </w:tcPr>
          <w:p w:rsidR="74270E44" w:rsidRDefault="74270E44" w14:paraId="0ED81A70" w14:textId="3C15AB55">
            <w:r w:rsidRPr="74270E44" w:rsidR="74270E44">
              <w:rPr>
                <w:rFonts w:ascii="Calibri" w:hAnsi="Calibri" w:eastAsia="Calibri" w:cs="Calibri"/>
                <w:b w:val="0"/>
                <w:bCs w:val="0"/>
                <w:i w:val="0"/>
                <w:iCs w:val="0"/>
                <w:strike w:val="0"/>
                <w:dstrike w:val="0"/>
                <w:color w:val="000000" w:themeColor="text1" w:themeTint="FF" w:themeShade="FF"/>
                <w:sz w:val="18"/>
                <w:szCs w:val="18"/>
                <w:u w:val="none"/>
              </w:rPr>
              <w:t>3.14507</w:t>
            </w:r>
          </w:p>
        </w:tc>
        <w:tc>
          <w:tcPr>
            <w:tcW w:w="833" w:type="dxa"/>
            <w:tcBorders>
              <w:top w:val="nil"/>
              <w:left w:val="nil"/>
              <w:bottom w:val="nil"/>
              <w:right w:val="nil"/>
            </w:tcBorders>
            <w:tcMar>
              <w:top w:w="15" w:type="dxa"/>
              <w:left w:w="15" w:type="dxa"/>
              <w:right w:w="15" w:type="dxa"/>
            </w:tcMar>
            <w:vAlign w:val="bottom"/>
          </w:tcPr>
          <w:p w:rsidR="74270E44" w:rsidRDefault="74270E44" w14:paraId="1438F853" w14:textId="6FE506D3">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219.350381</w:t>
            </w:r>
          </w:p>
        </w:tc>
        <w:tc>
          <w:tcPr>
            <w:tcW w:w="885" w:type="dxa"/>
            <w:tcBorders>
              <w:top w:val="nil"/>
              <w:left w:val="nil"/>
              <w:bottom w:val="nil"/>
              <w:right w:val="nil"/>
            </w:tcBorders>
            <w:tcMar>
              <w:top w:w="15" w:type="dxa"/>
              <w:left w:w="15" w:type="dxa"/>
              <w:right w:w="15" w:type="dxa"/>
            </w:tcMar>
            <w:vAlign w:val="bottom"/>
          </w:tcPr>
          <w:p w:rsidR="74270E44" w:rsidRDefault="74270E44" w14:paraId="1A36182C" w14:textId="18B476BC">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25.467887</w:t>
            </w:r>
          </w:p>
        </w:tc>
        <w:tc>
          <w:tcPr>
            <w:tcW w:w="833" w:type="dxa"/>
            <w:tcBorders>
              <w:top w:val="nil"/>
              <w:left w:val="nil"/>
              <w:bottom w:val="nil"/>
              <w:right w:val="nil"/>
            </w:tcBorders>
            <w:tcMar>
              <w:top w:w="15" w:type="dxa"/>
              <w:left w:w="15" w:type="dxa"/>
              <w:right w:w="15" w:type="dxa"/>
            </w:tcMar>
            <w:vAlign w:val="bottom"/>
          </w:tcPr>
          <w:p w:rsidR="74270E44" w:rsidRDefault="74270E44" w14:paraId="765A0735" w14:textId="0AA434B9">
            <w:r w:rsidRPr="74270E44" w:rsidR="74270E44">
              <w:rPr>
                <w:rFonts w:ascii="Calibri" w:hAnsi="Calibri" w:eastAsia="Calibri" w:cs="Calibri"/>
                <w:b w:val="0"/>
                <w:bCs w:val="0"/>
                <w:i w:val="0"/>
                <w:iCs w:val="0"/>
                <w:strike w:val="0"/>
                <w:dstrike w:val="0"/>
                <w:color w:val="000000" w:themeColor="text1" w:themeTint="FF" w:themeShade="FF"/>
                <w:sz w:val="18"/>
                <w:szCs w:val="18"/>
                <w:u w:val="none"/>
              </w:rPr>
              <w:t>99.161102</w:t>
            </w:r>
          </w:p>
        </w:tc>
        <w:tc>
          <w:tcPr>
            <w:tcW w:w="872" w:type="dxa"/>
            <w:tcBorders>
              <w:top w:val="nil"/>
              <w:left w:val="nil"/>
              <w:bottom w:val="nil"/>
              <w:right w:val="nil"/>
            </w:tcBorders>
            <w:tcMar>
              <w:top w:w="15" w:type="dxa"/>
              <w:left w:w="15" w:type="dxa"/>
              <w:right w:w="15" w:type="dxa"/>
            </w:tcMar>
            <w:vAlign w:val="bottom"/>
          </w:tcPr>
          <w:p w:rsidR="74270E44" w:rsidRDefault="74270E44" w14:paraId="588C3EAB" w14:textId="56ADC1A7">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2021.504053</w:t>
            </w:r>
          </w:p>
        </w:tc>
        <w:tc>
          <w:tcPr>
            <w:tcW w:w="833" w:type="dxa"/>
            <w:tcBorders>
              <w:top w:val="nil"/>
              <w:left w:val="nil"/>
              <w:bottom w:val="nil"/>
              <w:right w:val="nil"/>
            </w:tcBorders>
            <w:tcMar>
              <w:top w:w="15" w:type="dxa"/>
              <w:left w:w="15" w:type="dxa"/>
              <w:right w:w="15" w:type="dxa"/>
            </w:tcMar>
            <w:vAlign w:val="bottom"/>
          </w:tcPr>
          <w:p w:rsidR="74270E44" w:rsidRDefault="74270E44" w14:paraId="7DC62D73" w14:textId="7365AE0E">
            <w:r w:rsidRPr="74270E44" w:rsidR="74270E44">
              <w:rPr>
                <w:rFonts w:ascii="Calibri" w:hAnsi="Calibri" w:eastAsia="Calibri" w:cs="Calibri"/>
                <w:b w:val="0"/>
                <w:bCs w:val="0"/>
                <w:i w:val="0"/>
                <w:iCs w:val="0"/>
                <w:strike w:val="0"/>
                <w:dstrike w:val="0"/>
                <w:color w:val="000000" w:themeColor="text1" w:themeTint="FF" w:themeShade="FF"/>
                <w:sz w:val="18"/>
                <w:szCs w:val="18"/>
                <w:u w:val="none"/>
              </w:rPr>
              <w:t>48.245091</w:t>
            </w:r>
          </w:p>
        </w:tc>
        <w:tc>
          <w:tcPr>
            <w:tcW w:w="833" w:type="dxa"/>
            <w:tcBorders>
              <w:top w:val="nil"/>
              <w:left w:val="nil"/>
              <w:bottom w:val="nil"/>
              <w:right w:val="nil"/>
            </w:tcBorders>
            <w:tcMar>
              <w:top w:w="15" w:type="dxa"/>
              <w:left w:w="15" w:type="dxa"/>
              <w:right w:w="15" w:type="dxa"/>
            </w:tcMar>
            <w:vAlign w:val="bottom"/>
          </w:tcPr>
          <w:p w:rsidR="74270E44" w:rsidRDefault="74270E44" w14:paraId="0346FD08" w14:textId="1C7F3B22">
            <w:r w:rsidRPr="74270E44" w:rsidR="74270E44">
              <w:rPr>
                <w:rFonts w:ascii="Calibri" w:hAnsi="Calibri" w:eastAsia="Calibri" w:cs="Calibri"/>
                <w:b w:val="0"/>
                <w:bCs w:val="0"/>
                <w:i w:val="0"/>
                <w:iCs w:val="0"/>
                <w:strike w:val="0"/>
                <w:dstrike w:val="0"/>
                <w:color w:val="000000" w:themeColor="text1" w:themeTint="FF" w:themeShade="FF"/>
                <w:sz w:val="18"/>
                <w:szCs w:val="18"/>
                <w:u w:val="none"/>
              </w:rPr>
              <w:t>37.169026</w:t>
            </w:r>
          </w:p>
        </w:tc>
        <w:tc>
          <w:tcPr>
            <w:tcW w:w="898" w:type="dxa"/>
            <w:tcBorders>
              <w:top w:val="nil"/>
              <w:left w:val="nil"/>
              <w:bottom w:val="nil"/>
              <w:right w:val="nil"/>
            </w:tcBorders>
            <w:tcMar>
              <w:top w:w="15" w:type="dxa"/>
              <w:left w:w="15" w:type="dxa"/>
              <w:right w:w="15" w:type="dxa"/>
            </w:tcMar>
            <w:vAlign w:val="bottom"/>
          </w:tcPr>
          <w:p w:rsidR="74270E44" w:rsidRDefault="74270E44" w14:paraId="2D09D378" w14:textId="40DF65A4">
            <w:r w:rsidRPr="74270E44" w:rsidR="74270E44">
              <w:rPr>
                <w:rFonts w:ascii="Calibri" w:hAnsi="Calibri" w:eastAsia="Calibri" w:cs="Calibri"/>
                <w:b w:val="0"/>
                <w:bCs w:val="0"/>
                <w:i w:val="0"/>
                <w:iCs w:val="0"/>
                <w:strike w:val="0"/>
                <w:dstrike w:val="0"/>
                <w:color w:val="000000" w:themeColor="text1" w:themeTint="FF" w:themeShade="FF"/>
                <w:sz w:val="18"/>
                <w:szCs w:val="18"/>
                <w:u w:val="none"/>
              </w:rPr>
              <w:t>68.720478</w:t>
            </w:r>
          </w:p>
        </w:tc>
        <w:tc>
          <w:tcPr>
            <w:tcW w:w="833" w:type="dxa"/>
            <w:tcBorders>
              <w:top w:val="single" w:color="8EA9DB" w:sz="4"/>
              <w:left w:val="nil"/>
              <w:bottom w:val="single" w:color="8EA9DB" w:sz="4"/>
              <w:right w:val="nil"/>
            </w:tcBorders>
            <w:tcMar>
              <w:top w:w="15" w:type="dxa"/>
              <w:left w:w="15" w:type="dxa"/>
              <w:right w:w="15" w:type="dxa"/>
            </w:tcMar>
            <w:vAlign w:val="bottom"/>
          </w:tcPr>
          <w:p w:rsidR="74270E44" w:rsidRDefault="74270E44" w14:paraId="3804C012" w14:textId="4C5FB1B2">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0.133262</w:t>
            </w:r>
          </w:p>
        </w:tc>
      </w:tr>
      <w:tr w:rsidR="74270E44" w:rsidTr="74270E44" w14:paraId="603B2179">
        <w:trPr>
          <w:trHeight w:val="285"/>
        </w:trPr>
        <w:tc>
          <w:tcPr>
            <w:tcW w:w="1314"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696E9762" w14:textId="58BD952A">
            <w:r w:rsidRPr="74270E44" w:rsidR="74270E44">
              <w:rPr>
                <w:rFonts w:ascii="Calibri" w:hAnsi="Calibri" w:eastAsia="Calibri" w:cs="Calibri"/>
                <w:b w:val="1"/>
                <w:bCs w:val="1"/>
                <w:i w:val="0"/>
                <w:iCs w:val="0"/>
                <w:strike w:val="0"/>
                <w:dstrike w:val="0"/>
                <w:color w:val="000000" w:themeColor="text1" w:themeTint="FF" w:themeShade="FF"/>
                <w:sz w:val="18"/>
                <w:szCs w:val="18"/>
                <w:u w:val="none"/>
              </w:rPr>
              <w:t>std</w:t>
            </w:r>
          </w:p>
        </w:tc>
        <w:tc>
          <w:tcPr>
            <w:tcW w:w="885" w:type="dxa"/>
            <w:tcBorders>
              <w:top w:val="nil"/>
              <w:left w:val="nil"/>
              <w:bottom w:val="nil"/>
              <w:right w:val="nil"/>
            </w:tcBorders>
            <w:shd w:val="clear" w:color="auto" w:fill="F5F5F5"/>
            <w:tcMar>
              <w:top w:w="15" w:type="dxa"/>
              <w:left w:w="15" w:type="dxa"/>
              <w:right w:w="15" w:type="dxa"/>
            </w:tcMar>
            <w:vAlign w:val="bottom"/>
          </w:tcPr>
          <w:p w:rsidR="74270E44" w:rsidRDefault="74270E44" w14:paraId="59F844C2" w14:textId="304E4954">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1.242539</w:t>
            </w:r>
          </w:p>
        </w:tc>
        <w:tc>
          <w:tcPr>
            <w:tcW w:w="833" w:type="dxa"/>
            <w:tcBorders>
              <w:top w:val="nil"/>
              <w:left w:val="nil"/>
              <w:bottom w:val="nil"/>
              <w:right w:val="nil"/>
            </w:tcBorders>
            <w:shd w:val="clear" w:color="auto" w:fill="F5F5F5"/>
            <w:tcMar>
              <w:top w:w="15" w:type="dxa"/>
              <w:left w:w="15" w:type="dxa"/>
              <w:right w:w="15" w:type="dxa"/>
            </w:tcMar>
            <w:vAlign w:val="bottom"/>
          </w:tcPr>
          <w:p w:rsidR="74270E44" w:rsidRDefault="74270E44" w14:paraId="63FD0E0F" w14:textId="1B22F6AA">
            <w:r w:rsidRPr="74270E44" w:rsidR="74270E44">
              <w:rPr>
                <w:rFonts w:ascii="Calibri" w:hAnsi="Calibri" w:eastAsia="Calibri" w:cs="Calibri"/>
                <w:b w:val="0"/>
                <w:bCs w:val="0"/>
                <w:i w:val="0"/>
                <w:iCs w:val="0"/>
                <w:strike w:val="0"/>
                <w:dstrike w:val="0"/>
                <w:color w:val="000000" w:themeColor="text1" w:themeTint="FF" w:themeShade="FF"/>
                <w:sz w:val="18"/>
                <w:szCs w:val="18"/>
                <w:u w:val="none"/>
              </w:rPr>
              <w:t>59.963344</w:t>
            </w:r>
          </w:p>
        </w:tc>
        <w:tc>
          <w:tcPr>
            <w:tcW w:w="885" w:type="dxa"/>
            <w:tcBorders>
              <w:top w:val="nil"/>
              <w:left w:val="nil"/>
              <w:bottom w:val="nil"/>
              <w:right w:val="nil"/>
            </w:tcBorders>
            <w:shd w:val="clear" w:color="auto" w:fill="F5F5F5"/>
            <w:tcMar>
              <w:top w:w="15" w:type="dxa"/>
              <w:left w:w="15" w:type="dxa"/>
              <w:right w:w="15" w:type="dxa"/>
            </w:tcMar>
            <w:vAlign w:val="bottom"/>
          </w:tcPr>
          <w:p w:rsidR="74270E44" w:rsidRDefault="74270E44" w14:paraId="21F97D15" w14:textId="4BBEA2B2">
            <w:r w:rsidRPr="74270E44" w:rsidR="74270E44">
              <w:rPr>
                <w:rFonts w:ascii="Calibri" w:hAnsi="Calibri" w:eastAsia="Calibri" w:cs="Calibri"/>
                <w:b w:val="0"/>
                <w:bCs w:val="0"/>
                <w:i w:val="0"/>
                <w:iCs w:val="0"/>
                <w:strike w:val="0"/>
                <w:dstrike w:val="0"/>
                <w:color w:val="000000" w:themeColor="text1" w:themeTint="FF" w:themeShade="FF"/>
                <w:sz w:val="18"/>
                <w:szCs w:val="18"/>
                <w:u w:val="none"/>
              </w:rPr>
              <w:t>54.0072</w:t>
            </w:r>
          </w:p>
        </w:tc>
        <w:tc>
          <w:tcPr>
            <w:tcW w:w="833" w:type="dxa"/>
            <w:tcBorders>
              <w:top w:val="nil"/>
              <w:left w:val="nil"/>
              <w:bottom w:val="nil"/>
              <w:right w:val="nil"/>
            </w:tcBorders>
            <w:shd w:val="clear" w:color="auto" w:fill="F5F5F5"/>
            <w:tcMar>
              <w:top w:w="15" w:type="dxa"/>
              <w:left w:w="15" w:type="dxa"/>
              <w:right w:w="15" w:type="dxa"/>
            </w:tcMar>
            <w:vAlign w:val="bottom"/>
          </w:tcPr>
          <w:p w:rsidR="74270E44" w:rsidRDefault="74270E44" w14:paraId="7BC3BD0F" w14:textId="48F73F04">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102.717585</w:t>
            </w:r>
          </w:p>
        </w:tc>
        <w:tc>
          <w:tcPr>
            <w:tcW w:w="872" w:type="dxa"/>
            <w:tcBorders>
              <w:top w:val="nil"/>
              <w:left w:val="nil"/>
              <w:bottom w:val="nil"/>
              <w:right w:val="nil"/>
            </w:tcBorders>
            <w:shd w:val="clear" w:color="auto" w:fill="F5F5F5"/>
            <w:tcMar>
              <w:top w:w="15" w:type="dxa"/>
              <w:left w:w="15" w:type="dxa"/>
              <w:right w:w="15" w:type="dxa"/>
            </w:tcMar>
            <w:vAlign w:val="bottom"/>
          </w:tcPr>
          <w:p w:rsidR="74270E44" w:rsidRDefault="74270E44" w14:paraId="52FD36F0" w14:textId="7930E1D5">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0.774927</w:t>
            </w:r>
          </w:p>
        </w:tc>
        <w:tc>
          <w:tcPr>
            <w:tcW w:w="833" w:type="dxa"/>
            <w:tcBorders>
              <w:top w:val="nil"/>
              <w:left w:val="nil"/>
              <w:bottom w:val="nil"/>
              <w:right w:val="nil"/>
            </w:tcBorders>
            <w:shd w:val="clear" w:color="auto" w:fill="F5F5F5"/>
            <w:tcMar>
              <w:top w:w="15" w:type="dxa"/>
              <w:left w:w="15" w:type="dxa"/>
              <w:right w:w="15" w:type="dxa"/>
            </w:tcMar>
            <w:vAlign w:val="bottom"/>
          </w:tcPr>
          <w:p w:rsidR="74270E44" w:rsidRDefault="74270E44" w14:paraId="6168CCB9" w14:textId="681F7D9D">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17.234024</w:t>
            </w:r>
          </w:p>
        </w:tc>
        <w:tc>
          <w:tcPr>
            <w:tcW w:w="833" w:type="dxa"/>
            <w:tcBorders>
              <w:top w:val="nil"/>
              <w:left w:val="nil"/>
              <w:bottom w:val="nil"/>
              <w:right w:val="nil"/>
            </w:tcBorders>
            <w:shd w:val="clear" w:color="auto" w:fill="F5F5F5"/>
            <w:tcMar>
              <w:top w:w="15" w:type="dxa"/>
              <w:left w:w="15" w:type="dxa"/>
              <w:right w:w="15" w:type="dxa"/>
            </w:tcMar>
            <w:vAlign w:val="bottom"/>
          </w:tcPr>
          <w:p w:rsidR="74270E44" w:rsidRDefault="74270E44" w14:paraId="5DB32ACC" w14:textId="618DEDF1">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18.432599</w:t>
            </w:r>
          </w:p>
        </w:tc>
        <w:tc>
          <w:tcPr>
            <w:tcW w:w="898" w:type="dxa"/>
            <w:tcBorders>
              <w:top w:val="nil"/>
              <w:left w:val="nil"/>
              <w:bottom w:val="nil"/>
              <w:right w:val="nil"/>
            </w:tcBorders>
            <w:shd w:val="clear" w:color="auto" w:fill="F5F5F5"/>
            <w:tcMar>
              <w:top w:w="15" w:type="dxa"/>
              <w:left w:w="15" w:type="dxa"/>
              <w:right w:w="15" w:type="dxa"/>
            </w:tcMar>
            <w:vAlign w:val="bottom"/>
          </w:tcPr>
          <w:p w:rsidR="74270E44" w:rsidRDefault="74270E44" w14:paraId="54C81C61" w14:textId="20FC3F6A">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14.876432</w:t>
            </w:r>
          </w:p>
        </w:tc>
        <w:tc>
          <w:tcPr>
            <w:tcW w:w="833"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5FB60C6E" w14:textId="03FEDDAE">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0.934636</w:t>
            </w:r>
          </w:p>
        </w:tc>
      </w:tr>
      <w:tr w:rsidR="74270E44" w:rsidTr="74270E44" w14:paraId="3A3993C9">
        <w:trPr>
          <w:trHeight w:val="285"/>
        </w:trPr>
        <w:tc>
          <w:tcPr>
            <w:tcW w:w="1314" w:type="dxa"/>
            <w:tcBorders>
              <w:top w:val="single" w:color="8EA9DB" w:sz="4"/>
              <w:left w:val="nil"/>
              <w:bottom w:val="single" w:color="8EA9DB" w:sz="4"/>
              <w:right w:val="nil"/>
            </w:tcBorders>
            <w:tcMar>
              <w:top w:w="15" w:type="dxa"/>
              <w:left w:w="15" w:type="dxa"/>
              <w:right w:w="15" w:type="dxa"/>
            </w:tcMar>
            <w:vAlign w:val="bottom"/>
          </w:tcPr>
          <w:p w:rsidR="74270E44" w:rsidRDefault="74270E44" w14:paraId="31DE5BB1" w14:textId="0DEEE353">
            <w:r w:rsidRPr="74270E44" w:rsidR="74270E44">
              <w:rPr>
                <w:rFonts w:ascii="Calibri" w:hAnsi="Calibri" w:eastAsia="Calibri" w:cs="Calibri"/>
                <w:b w:val="1"/>
                <w:bCs w:val="1"/>
                <w:i w:val="0"/>
                <w:iCs w:val="0"/>
                <w:strike w:val="0"/>
                <w:dstrike w:val="0"/>
                <w:color w:val="000000" w:themeColor="text1" w:themeTint="FF" w:themeShade="FF"/>
                <w:sz w:val="18"/>
                <w:szCs w:val="18"/>
                <w:u w:val="none"/>
              </w:rPr>
              <w:t>min</w:t>
            </w:r>
          </w:p>
        </w:tc>
        <w:tc>
          <w:tcPr>
            <w:tcW w:w="885" w:type="dxa"/>
            <w:tcBorders>
              <w:top w:val="nil"/>
              <w:left w:val="nil"/>
              <w:bottom w:val="nil"/>
              <w:right w:val="nil"/>
            </w:tcBorders>
            <w:tcMar>
              <w:top w:w="15" w:type="dxa"/>
              <w:left w:w="15" w:type="dxa"/>
              <w:right w:w="15" w:type="dxa"/>
            </w:tcMar>
            <w:vAlign w:val="bottom"/>
          </w:tcPr>
          <w:p w:rsidR="74270E44" w:rsidRDefault="74270E44" w14:paraId="0C77D26D" w14:textId="4B46F44C">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w:t>
            </w:r>
          </w:p>
        </w:tc>
        <w:tc>
          <w:tcPr>
            <w:tcW w:w="833" w:type="dxa"/>
            <w:tcBorders>
              <w:top w:val="nil"/>
              <w:left w:val="nil"/>
              <w:bottom w:val="nil"/>
              <w:right w:val="nil"/>
            </w:tcBorders>
            <w:tcMar>
              <w:top w:w="15" w:type="dxa"/>
              <w:left w:w="15" w:type="dxa"/>
              <w:right w:w="15" w:type="dxa"/>
            </w:tcMar>
            <w:vAlign w:val="bottom"/>
          </w:tcPr>
          <w:p w:rsidR="74270E44" w:rsidRDefault="74270E44" w14:paraId="4C960967" w14:textId="6F9B4CFF">
            <w:r w:rsidRPr="74270E44" w:rsidR="74270E44">
              <w:rPr>
                <w:rFonts w:ascii="Calibri" w:hAnsi="Calibri" w:eastAsia="Calibri" w:cs="Calibri"/>
                <w:b w:val="0"/>
                <w:bCs w:val="0"/>
                <w:i w:val="0"/>
                <w:iCs w:val="0"/>
                <w:strike w:val="0"/>
                <w:dstrike w:val="0"/>
                <w:color w:val="000000" w:themeColor="text1" w:themeTint="FF" w:themeShade="FF"/>
                <w:sz w:val="18"/>
                <w:szCs w:val="18"/>
                <w:u w:val="none"/>
              </w:rPr>
              <w:t>65.01</w:t>
            </w:r>
          </w:p>
        </w:tc>
        <w:tc>
          <w:tcPr>
            <w:tcW w:w="885" w:type="dxa"/>
            <w:tcBorders>
              <w:top w:val="nil"/>
              <w:left w:val="nil"/>
              <w:bottom w:val="nil"/>
              <w:right w:val="nil"/>
            </w:tcBorders>
            <w:tcMar>
              <w:top w:w="15" w:type="dxa"/>
              <w:left w:w="15" w:type="dxa"/>
              <w:right w:w="15" w:type="dxa"/>
            </w:tcMar>
            <w:vAlign w:val="bottom"/>
          </w:tcPr>
          <w:p w:rsidR="74270E44" w:rsidRDefault="74270E44" w14:paraId="77AE9744" w14:textId="29DF8B50">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c>
          <w:tcPr>
            <w:tcW w:w="833" w:type="dxa"/>
            <w:tcBorders>
              <w:top w:val="nil"/>
              <w:left w:val="nil"/>
              <w:bottom w:val="nil"/>
              <w:right w:val="nil"/>
            </w:tcBorders>
            <w:tcMar>
              <w:top w:w="15" w:type="dxa"/>
              <w:left w:w="15" w:type="dxa"/>
              <w:right w:w="15" w:type="dxa"/>
            </w:tcMar>
            <w:vAlign w:val="bottom"/>
          </w:tcPr>
          <w:p w:rsidR="74270E44" w:rsidRDefault="74270E44" w14:paraId="3E38C5A0" w14:textId="6663AD5E">
            <w:r w:rsidRPr="74270E44" w:rsidR="74270E44">
              <w:rPr>
                <w:rFonts w:ascii="Calibri" w:hAnsi="Calibri" w:eastAsia="Calibri" w:cs="Calibri"/>
                <w:b w:val="0"/>
                <w:bCs w:val="0"/>
                <w:i w:val="0"/>
                <w:iCs w:val="0"/>
                <w:strike w:val="0"/>
                <w:dstrike w:val="0"/>
                <w:color w:val="000000" w:themeColor="text1" w:themeTint="FF" w:themeShade="FF"/>
                <w:sz w:val="18"/>
                <w:szCs w:val="18"/>
                <w:u w:val="none"/>
              </w:rPr>
              <w:t>-530.05</w:t>
            </w:r>
          </w:p>
        </w:tc>
        <w:tc>
          <w:tcPr>
            <w:tcW w:w="872" w:type="dxa"/>
            <w:tcBorders>
              <w:top w:val="nil"/>
              <w:left w:val="nil"/>
              <w:bottom w:val="nil"/>
              <w:right w:val="nil"/>
            </w:tcBorders>
            <w:tcMar>
              <w:top w:w="15" w:type="dxa"/>
              <w:left w:w="15" w:type="dxa"/>
              <w:right w:w="15" w:type="dxa"/>
            </w:tcMar>
            <w:vAlign w:val="bottom"/>
          </w:tcPr>
          <w:p w:rsidR="74270E44" w:rsidRDefault="74270E44" w14:paraId="775722E7" w14:textId="75E430B0">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2020</w:t>
            </w:r>
          </w:p>
        </w:tc>
        <w:tc>
          <w:tcPr>
            <w:tcW w:w="833" w:type="dxa"/>
            <w:tcBorders>
              <w:top w:val="nil"/>
              <w:left w:val="nil"/>
              <w:bottom w:val="nil"/>
              <w:right w:val="nil"/>
            </w:tcBorders>
            <w:tcMar>
              <w:top w:w="15" w:type="dxa"/>
              <w:left w:w="15" w:type="dxa"/>
              <w:right w:w="15" w:type="dxa"/>
            </w:tcMar>
            <w:vAlign w:val="bottom"/>
          </w:tcPr>
          <w:p w:rsidR="74270E44" w:rsidRDefault="74270E44" w14:paraId="7968B6E3" w14:textId="39C465BD">
            <w:r w:rsidRPr="74270E44" w:rsidR="74270E44">
              <w:rPr>
                <w:rFonts w:ascii="Calibri" w:hAnsi="Calibri" w:eastAsia="Calibri" w:cs="Calibri"/>
                <w:b w:val="0"/>
                <w:bCs w:val="0"/>
                <w:i w:val="0"/>
                <w:iCs w:val="0"/>
                <w:strike w:val="0"/>
                <w:dstrike w:val="0"/>
                <w:color w:val="000000" w:themeColor="text1" w:themeTint="FF" w:themeShade="FF"/>
                <w:sz w:val="18"/>
                <w:szCs w:val="18"/>
                <w:u w:val="none"/>
              </w:rPr>
              <w:t>-5.6</w:t>
            </w:r>
          </w:p>
        </w:tc>
        <w:tc>
          <w:tcPr>
            <w:tcW w:w="833" w:type="dxa"/>
            <w:tcBorders>
              <w:top w:val="nil"/>
              <w:left w:val="nil"/>
              <w:bottom w:val="nil"/>
              <w:right w:val="nil"/>
            </w:tcBorders>
            <w:tcMar>
              <w:top w:w="15" w:type="dxa"/>
              <w:left w:w="15" w:type="dxa"/>
              <w:right w:w="15" w:type="dxa"/>
            </w:tcMar>
            <w:vAlign w:val="bottom"/>
          </w:tcPr>
          <w:p w:rsidR="74270E44" w:rsidRDefault="74270E44" w14:paraId="4294FBD6" w14:textId="165A6F2D">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-27</w:t>
            </w:r>
          </w:p>
        </w:tc>
        <w:tc>
          <w:tcPr>
            <w:tcW w:w="898" w:type="dxa"/>
            <w:tcBorders>
              <w:top w:val="nil"/>
              <w:left w:val="nil"/>
              <w:bottom w:val="nil"/>
              <w:right w:val="nil"/>
            </w:tcBorders>
            <w:tcMar>
              <w:top w:w="15" w:type="dxa"/>
              <w:left w:w="15" w:type="dxa"/>
              <w:right w:w="15" w:type="dxa"/>
            </w:tcMar>
            <w:vAlign w:val="bottom"/>
          </w:tcPr>
          <w:p w:rsidR="74270E44" w:rsidRDefault="74270E44" w14:paraId="244A6088" w14:textId="0F0E13F9">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25.9</w:t>
            </w:r>
          </w:p>
        </w:tc>
        <w:tc>
          <w:tcPr>
            <w:tcW w:w="833" w:type="dxa"/>
            <w:tcBorders>
              <w:top w:val="single" w:color="8EA9DB" w:sz="4"/>
              <w:left w:val="nil"/>
              <w:bottom w:val="single" w:color="8EA9DB" w:sz="4"/>
              <w:right w:val="nil"/>
            </w:tcBorders>
            <w:tcMar>
              <w:top w:w="15" w:type="dxa"/>
              <w:left w:w="15" w:type="dxa"/>
              <w:right w:w="15" w:type="dxa"/>
            </w:tcMar>
            <w:vAlign w:val="bottom"/>
          </w:tcPr>
          <w:p w:rsidR="74270E44" w:rsidRDefault="74270E44" w14:paraId="73765D05" w14:textId="1FD3CDAB">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r>
      <w:tr w:rsidR="74270E44" w:rsidTr="74270E44" w14:paraId="5E801709">
        <w:trPr>
          <w:trHeight w:val="285"/>
        </w:trPr>
        <w:tc>
          <w:tcPr>
            <w:tcW w:w="1314"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P="74270E44" w:rsidRDefault="74270E44" w14:paraId="470C33C2" w14:textId="281048F2">
            <w:pPr>
              <w:jc w:val="left"/>
            </w:pPr>
            <w:r w:rsidRPr="74270E44" w:rsidR="74270E44">
              <w:rPr>
                <w:rFonts w:ascii="Calibri" w:hAnsi="Calibri" w:eastAsia="Calibri" w:cs="Calibri"/>
                <w:b w:val="1"/>
                <w:bCs w:val="1"/>
                <w:i w:val="0"/>
                <w:iCs w:val="0"/>
                <w:strike w:val="0"/>
                <w:dstrike w:val="0"/>
                <w:color w:val="000000" w:themeColor="text1" w:themeTint="FF" w:themeShade="FF"/>
                <w:sz w:val="18"/>
                <w:szCs w:val="18"/>
                <w:u w:val="none"/>
              </w:rPr>
              <w:t>25%</w:t>
            </w:r>
          </w:p>
        </w:tc>
        <w:tc>
          <w:tcPr>
            <w:tcW w:w="885" w:type="dxa"/>
            <w:tcBorders>
              <w:top w:val="nil"/>
              <w:left w:val="nil"/>
              <w:bottom w:val="nil"/>
              <w:right w:val="nil"/>
            </w:tcBorders>
            <w:shd w:val="clear" w:color="auto" w:fill="F5F5F5"/>
            <w:tcMar>
              <w:top w:w="15" w:type="dxa"/>
              <w:left w:w="15" w:type="dxa"/>
              <w:right w:w="15" w:type="dxa"/>
            </w:tcMar>
            <w:vAlign w:val="bottom"/>
          </w:tcPr>
          <w:p w:rsidR="74270E44" w:rsidRDefault="74270E44" w14:paraId="063B4513" w14:textId="40C11F11">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w:t>
            </w:r>
          </w:p>
        </w:tc>
        <w:tc>
          <w:tcPr>
            <w:tcW w:w="833" w:type="dxa"/>
            <w:tcBorders>
              <w:top w:val="nil"/>
              <w:left w:val="nil"/>
              <w:bottom w:val="nil"/>
              <w:right w:val="nil"/>
            </w:tcBorders>
            <w:shd w:val="clear" w:color="auto" w:fill="F5F5F5"/>
            <w:tcMar>
              <w:top w:w="15" w:type="dxa"/>
              <w:left w:w="15" w:type="dxa"/>
              <w:right w:w="15" w:type="dxa"/>
            </w:tcMar>
            <w:vAlign w:val="bottom"/>
          </w:tcPr>
          <w:p w:rsidR="74270E44" w:rsidRDefault="74270E44" w14:paraId="457E07C9" w14:textId="0F33ED37">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180.53</w:t>
            </w:r>
          </w:p>
        </w:tc>
        <w:tc>
          <w:tcPr>
            <w:tcW w:w="885" w:type="dxa"/>
            <w:tcBorders>
              <w:top w:val="nil"/>
              <w:left w:val="nil"/>
              <w:bottom w:val="nil"/>
              <w:right w:val="nil"/>
            </w:tcBorders>
            <w:shd w:val="clear" w:color="auto" w:fill="F5F5F5"/>
            <w:tcMar>
              <w:top w:w="15" w:type="dxa"/>
              <w:left w:w="15" w:type="dxa"/>
              <w:right w:w="15" w:type="dxa"/>
            </w:tcMar>
            <w:vAlign w:val="bottom"/>
          </w:tcPr>
          <w:p w:rsidR="74270E44" w:rsidRDefault="74270E44" w14:paraId="741C929E" w14:textId="1E4C607C">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c>
          <w:tcPr>
            <w:tcW w:w="833" w:type="dxa"/>
            <w:tcBorders>
              <w:top w:val="nil"/>
              <w:left w:val="nil"/>
              <w:bottom w:val="nil"/>
              <w:right w:val="nil"/>
            </w:tcBorders>
            <w:shd w:val="clear" w:color="auto" w:fill="F5F5F5"/>
            <w:tcMar>
              <w:top w:w="15" w:type="dxa"/>
              <w:left w:w="15" w:type="dxa"/>
              <w:right w:w="15" w:type="dxa"/>
            </w:tcMar>
            <w:vAlign w:val="bottom"/>
          </w:tcPr>
          <w:p w:rsidR="74270E44" w:rsidRDefault="74270E44" w14:paraId="727C20FD" w14:textId="6BCFAD6C">
            <w:r w:rsidRPr="74270E44" w:rsidR="74270E44">
              <w:rPr>
                <w:rFonts w:ascii="Calibri" w:hAnsi="Calibri" w:eastAsia="Calibri" w:cs="Calibri"/>
                <w:b w:val="0"/>
                <w:bCs w:val="0"/>
                <w:i w:val="0"/>
                <w:iCs w:val="0"/>
                <w:strike w:val="0"/>
                <w:dstrike w:val="0"/>
                <w:color w:val="000000" w:themeColor="text1" w:themeTint="FF" w:themeShade="FF"/>
                <w:sz w:val="18"/>
                <w:szCs w:val="18"/>
                <w:u w:val="none"/>
              </w:rPr>
              <w:t>42.245</w:t>
            </w:r>
          </w:p>
        </w:tc>
        <w:tc>
          <w:tcPr>
            <w:tcW w:w="872" w:type="dxa"/>
            <w:tcBorders>
              <w:top w:val="nil"/>
              <w:left w:val="nil"/>
              <w:bottom w:val="nil"/>
              <w:right w:val="nil"/>
            </w:tcBorders>
            <w:shd w:val="clear" w:color="auto" w:fill="F5F5F5"/>
            <w:tcMar>
              <w:top w:w="15" w:type="dxa"/>
              <w:left w:w="15" w:type="dxa"/>
              <w:right w:w="15" w:type="dxa"/>
            </w:tcMar>
            <w:vAlign w:val="bottom"/>
          </w:tcPr>
          <w:p w:rsidR="74270E44" w:rsidRDefault="74270E44" w14:paraId="4CB48AEB" w14:textId="2D8A2B15">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2021</w:t>
            </w:r>
          </w:p>
        </w:tc>
        <w:tc>
          <w:tcPr>
            <w:tcW w:w="833" w:type="dxa"/>
            <w:tcBorders>
              <w:top w:val="nil"/>
              <w:left w:val="nil"/>
              <w:bottom w:val="nil"/>
              <w:right w:val="nil"/>
            </w:tcBorders>
            <w:shd w:val="clear" w:color="auto" w:fill="F5F5F5"/>
            <w:tcMar>
              <w:top w:w="15" w:type="dxa"/>
              <w:left w:w="15" w:type="dxa"/>
              <w:right w:w="15" w:type="dxa"/>
            </w:tcMar>
            <w:vAlign w:val="bottom"/>
          </w:tcPr>
          <w:p w:rsidR="74270E44" w:rsidRDefault="74270E44" w14:paraId="0469FA16" w14:textId="3AA2E888">
            <w:r w:rsidRPr="74270E44" w:rsidR="74270E44">
              <w:rPr>
                <w:rFonts w:ascii="Calibri" w:hAnsi="Calibri" w:eastAsia="Calibri" w:cs="Calibri"/>
                <w:b w:val="0"/>
                <w:bCs w:val="0"/>
                <w:i w:val="0"/>
                <w:iCs w:val="0"/>
                <w:strike w:val="0"/>
                <w:dstrike w:val="0"/>
                <w:color w:val="000000" w:themeColor="text1" w:themeTint="FF" w:themeShade="FF"/>
                <w:sz w:val="18"/>
                <w:szCs w:val="18"/>
                <w:u w:val="none"/>
              </w:rPr>
              <w:t>34.7</w:t>
            </w:r>
          </w:p>
        </w:tc>
        <w:tc>
          <w:tcPr>
            <w:tcW w:w="833" w:type="dxa"/>
            <w:tcBorders>
              <w:top w:val="nil"/>
              <w:left w:val="nil"/>
              <w:bottom w:val="nil"/>
              <w:right w:val="nil"/>
            </w:tcBorders>
            <w:shd w:val="clear" w:color="auto" w:fill="F5F5F5"/>
            <w:tcMar>
              <w:top w:w="15" w:type="dxa"/>
              <w:left w:w="15" w:type="dxa"/>
              <w:right w:w="15" w:type="dxa"/>
            </w:tcMar>
            <w:vAlign w:val="bottom"/>
          </w:tcPr>
          <w:p w:rsidR="74270E44" w:rsidRDefault="74270E44" w14:paraId="277590B8" w14:textId="7FC6D1AC">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23.9</w:t>
            </w:r>
          </w:p>
        </w:tc>
        <w:tc>
          <w:tcPr>
            <w:tcW w:w="898" w:type="dxa"/>
            <w:tcBorders>
              <w:top w:val="nil"/>
              <w:left w:val="nil"/>
              <w:bottom w:val="nil"/>
              <w:right w:val="nil"/>
            </w:tcBorders>
            <w:shd w:val="clear" w:color="auto" w:fill="F5F5F5"/>
            <w:tcMar>
              <w:top w:w="15" w:type="dxa"/>
              <w:left w:w="15" w:type="dxa"/>
              <w:right w:w="15" w:type="dxa"/>
            </w:tcMar>
            <w:vAlign w:val="bottom"/>
          </w:tcPr>
          <w:p w:rsidR="74270E44" w:rsidRDefault="74270E44" w14:paraId="7584344F" w14:textId="24518C9B">
            <w:r w:rsidRPr="74270E44" w:rsidR="74270E44">
              <w:rPr>
                <w:rFonts w:ascii="Calibri" w:hAnsi="Calibri" w:eastAsia="Calibri" w:cs="Calibri"/>
                <w:b w:val="0"/>
                <w:bCs w:val="0"/>
                <w:i w:val="0"/>
                <w:iCs w:val="0"/>
                <w:strike w:val="0"/>
                <w:dstrike w:val="0"/>
                <w:color w:val="000000" w:themeColor="text1" w:themeTint="FF" w:themeShade="FF"/>
                <w:sz w:val="18"/>
                <w:szCs w:val="18"/>
                <w:u w:val="none"/>
              </w:rPr>
              <w:t>58.3</w:t>
            </w:r>
          </w:p>
        </w:tc>
        <w:tc>
          <w:tcPr>
            <w:tcW w:w="833"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5EFF5870" w14:textId="2A75D889">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r>
      <w:tr w:rsidR="74270E44" w:rsidTr="74270E44" w14:paraId="2ECF0C95">
        <w:trPr>
          <w:trHeight w:val="285"/>
        </w:trPr>
        <w:tc>
          <w:tcPr>
            <w:tcW w:w="1314" w:type="dxa"/>
            <w:tcBorders>
              <w:top w:val="single" w:color="8EA9DB" w:sz="4"/>
              <w:left w:val="nil"/>
              <w:bottom w:val="single" w:color="8EA9DB" w:sz="4"/>
              <w:right w:val="nil"/>
            </w:tcBorders>
            <w:tcMar>
              <w:top w:w="15" w:type="dxa"/>
              <w:left w:w="15" w:type="dxa"/>
              <w:right w:w="15" w:type="dxa"/>
            </w:tcMar>
            <w:vAlign w:val="bottom"/>
          </w:tcPr>
          <w:p w:rsidR="74270E44" w:rsidP="74270E44" w:rsidRDefault="74270E44" w14:paraId="5E25958A" w14:textId="268AEB62">
            <w:pPr>
              <w:jc w:val="left"/>
            </w:pPr>
            <w:r w:rsidRPr="74270E44" w:rsidR="74270E44">
              <w:rPr>
                <w:rFonts w:ascii="Calibri" w:hAnsi="Calibri" w:eastAsia="Calibri" w:cs="Calibri"/>
                <w:b w:val="1"/>
                <w:bCs w:val="1"/>
                <w:i w:val="0"/>
                <w:iCs w:val="0"/>
                <w:strike w:val="0"/>
                <w:dstrike w:val="0"/>
                <w:color w:val="000000" w:themeColor="text1" w:themeTint="FF" w:themeShade="FF"/>
                <w:sz w:val="18"/>
                <w:szCs w:val="18"/>
                <w:u w:val="none"/>
              </w:rPr>
              <w:t>50%</w:t>
            </w:r>
          </w:p>
        </w:tc>
        <w:tc>
          <w:tcPr>
            <w:tcW w:w="885" w:type="dxa"/>
            <w:tcBorders>
              <w:top w:val="nil"/>
              <w:left w:val="nil"/>
              <w:bottom w:val="nil"/>
              <w:right w:val="nil"/>
            </w:tcBorders>
            <w:tcMar>
              <w:top w:w="15" w:type="dxa"/>
              <w:left w:w="15" w:type="dxa"/>
              <w:right w:w="15" w:type="dxa"/>
            </w:tcMar>
            <w:vAlign w:val="bottom"/>
          </w:tcPr>
          <w:p w:rsidR="74270E44" w:rsidRDefault="74270E44" w14:paraId="0C881B1D" w14:textId="1AC6F0FC">
            <w:r w:rsidRPr="74270E44" w:rsidR="74270E44">
              <w:rPr>
                <w:rFonts w:ascii="Calibri" w:hAnsi="Calibri" w:eastAsia="Calibri" w:cs="Calibri"/>
                <w:b w:val="0"/>
                <w:bCs w:val="0"/>
                <w:i w:val="0"/>
                <w:iCs w:val="0"/>
                <w:strike w:val="0"/>
                <w:dstrike w:val="0"/>
                <w:color w:val="000000" w:themeColor="text1" w:themeTint="FF" w:themeShade="FF"/>
                <w:sz w:val="18"/>
                <w:szCs w:val="18"/>
                <w:u w:val="none"/>
              </w:rPr>
              <w:t>4</w:t>
            </w:r>
          </w:p>
        </w:tc>
        <w:tc>
          <w:tcPr>
            <w:tcW w:w="833" w:type="dxa"/>
            <w:tcBorders>
              <w:top w:val="nil"/>
              <w:left w:val="nil"/>
              <w:bottom w:val="nil"/>
              <w:right w:val="nil"/>
            </w:tcBorders>
            <w:tcMar>
              <w:top w:w="15" w:type="dxa"/>
              <w:left w:w="15" w:type="dxa"/>
              <w:right w:w="15" w:type="dxa"/>
            </w:tcMar>
            <w:vAlign w:val="bottom"/>
          </w:tcPr>
          <w:p w:rsidR="74270E44" w:rsidRDefault="74270E44" w14:paraId="2102E8F5" w14:textId="3C7D252B">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219.29</w:t>
            </w:r>
          </w:p>
        </w:tc>
        <w:tc>
          <w:tcPr>
            <w:tcW w:w="885" w:type="dxa"/>
            <w:tcBorders>
              <w:top w:val="nil"/>
              <w:left w:val="nil"/>
              <w:bottom w:val="nil"/>
              <w:right w:val="nil"/>
            </w:tcBorders>
            <w:tcMar>
              <w:top w:w="15" w:type="dxa"/>
              <w:left w:w="15" w:type="dxa"/>
              <w:right w:w="15" w:type="dxa"/>
            </w:tcMar>
            <w:vAlign w:val="bottom"/>
          </w:tcPr>
          <w:p w:rsidR="74270E44" w:rsidRDefault="74270E44" w14:paraId="0BB1C839" w14:textId="7F5CE252">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c>
          <w:tcPr>
            <w:tcW w:w="833" w:type="dxa"/>
            <w:tcBorders>
              <w:top w:val="nil"/>
              <w:left w:val="nil"/>
              <w:bottom w:val="nil"/>
              <w:right w:val="nil"/>
            </w:tcBorders>
            <w:tcMar>
              <w:top w:w="15" w:type="dxa"/>
              <w:left w:w="15" w:type="dxa"/>
              <w:right w:w="15" w:type="dxa"/>
            </w:tcMar>
            <w:vAlign w:val="bottom"/>
          </w:tcPr>
          <w:p w:rsidR="74270E44" w:rsidRDefault="74270E44" w14:paraId="31EE6D24" w14:textId="73632BFC">
            <w:r w:rsidRPr="74270E44" w:rsidR="74270E44">
              <w:rPr>
                <w:rFonts w:ascii="Calibri" w:hAnsi="Calibri" w:eastAsia="Calibri" w:cs="Calibri"/>
                <w:b w:val="0"/>
                <w:bCs w:val="0"/>
                <w:i w:val="0"/>
                <w:iCs w:val="0"/>
                <w:strike w:val="0"/>
                <w:dstrike w:val="0"/>
                <w:color w:val="000000" w:themeColor="text1" w:themeTint="FF" w:themeShade="FF"/>
                <w:sz w:val="18"/>
                <w:szCs w:val="18"/>
                <w:u w:val="none"/>
              </w:rPr>
              <w:t>91.36</w:t>
            </w:r>
          </w:p>
        </w:tc>
        <w:tc>
          <w:tcPr>
            <w:tcW w:w="872" w:type="dxa"/>
            <w:tcBorders>
              <w:top w:val="nil"/>
              <w:left w:val="nil"/>
              <w:bottom w:val="nil"/>
              <w:right w:val="nil"/>
            </w:tcBorders>
            <w:tcMar>
              <w:top w:w="15" w:type="dxa"/>
              <w:left w:w="15" w:type="dxa"/>
              <w:right w:w="15" w:type="dxa"/>
            </w:tcMar>
            <w:vAlign w:val="bottom"/>
          </w:tcPr>
          <w:p w:rsidR="74270E44" w:rsidRDefault="74270E44" w14:paraId="1D7BA7A0" w14:textId="64288EDB">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2021</w:t>
            </w:r>
          </w:p>
        </w:tc>
        <w:tc>
          <w:tcPr>
            <w:tcW w:w="833" w:type="dxa"/>
            <w:tcBorders>
              <w:top w:val="nil"/>
              <w:left w:val="nil"/>
              <w:bottom w:val="nil"/>
              <w:right w:val="nil"/>
            </w:tcBorders>
            <w:tcMar>
              <w:top w:w="15" w:type="dxa"/>
              <w:left w:w="15" w:type="dxa"/>
              <w:right w:w="15" w:type="dxa"/>
            </w:tcMar>
            <w:vAlign w:val="bottom"/>
          </w:tcPr>
          <w:p w:rsidR="74270E44" w:rsidRDefault="74270E44" w14:paraId="31518F7D" w14:textId="29B127F5">
            <w:r w:rsidRPr="74270E44" w:rsidR="74270E44">
              <w:rPr>
                <w:rFonts w:ascii="Calibri" w:hAnsi="Calibri" w:eastAsia="Calibri" w:cs="Calibri"/>
                <w:b w:val="0"/>
                <w:bCs w:val="0"/>
                <w:i w:val="0"/>
                <w:iCs w:val="0"/>
                <w:strike w:val="0"/>
                <w:dstrike w:val="0"/>
                <w:color w:val="000000" w:themeColor="text1" w:themeTint="FF" w:themeShade="FF"/>
                <w:sz w:val="18"/>
                <w:szCs w:val="18"/>
                <w:u w:val="none"/>
              </w:rPr>
              <w:t>47.8</w:t>
            </w:r>
          </w:p>
        </w:tc>
        <w:tc>
          <w:tcPr>
            <w:tcW w:w="833" w:type="dxa"/>
            <w:tcBorders>
              <w:top w:val="nil"/>
              <w:left w:val="nil"/>
              <w:bottom w:val="nil"/>
              <w:right w:val="nil"/>
            </w:tcBorders>
            <w:tcMar>
              <w:top w:w="15" w:type="dxa"/>
              <w:left w:w="15" w:type="dxa"/>
              <w:right w:w="15" w:type="dxa"/>
            </w:tcMar>
            <w:vAlign w:val="bottom"/>
          </w:tcPr>
          <w:p w:rsidR="74270E44" w:rsidRDefault="74270E44" w14:paraId="578C67E2" w14:textId="6917397F">
            <w:r w:rsidRPr="74270E44" w:rsidR="74270E44">
              <w:rPr>
                <w:rFonts w:ascii="Calibri" w:hAnsi="Calibri" w:eastAsia="Calibri" w:cs="Calibri"/>
                <w:b w:val="0"/>
                <w:bCs w:val="0"/>
                <w:i w:val="0"/>
                <w:iCs w:val="0"/>
                <w:strike w:val="0"/>
                <w:dstrike w:val="0"/>
                <w:color w:val="000000" w:themeColor="text1" w:themeTint="FF" w:themeShade="FF"/>
                <w:sz w:val="18"/>
                <w:szCs w:val="18"/>
                <w:u w:val="none"/>
              </w:rPr>
              <w:t>36.2</w:t>
            </w:r>
          </w:p>
        </w:tc>
        <w:tc>
          <w:tcPr>
            <w:tcW w:w="898" w:type="dxa"/>
            <w:tcBorders>
              <w:top w:val="nil"/>
              <w:left w:val="nil"/>
              <w:bottom w:val="nil"/>
              <w:right w:val="nil"/>
            </w:tcBorders>
            <w:tcMar>
              <w:top w:w="15" w:type="dxa"/>
              <w:left w:w="15" w:type="dxa"/>
              <w:right w:w="15" w:type="dxa"/>
            </w:tcMar>
            <w:vAlign w:val="bottom"/>
          </w:tcPr>
          <w:p w:rsidR="74270E44" w:rsidRDefault="74270E44" w14:paraId="5F2AF6EE" w14:textId="291C63D1">
            <w:r w:rsidRPr="74270E44" w:rsidR="74270E44">
              <w:rPr>
                <w:rFonts w:ascii="Calibri" w:hAnsi="Calibri" w:eastAsia="Calibri" w:cs="Calibri"/>
                <w:b w:val="0"/>
                <w:bCs w:val="0"/>
                <w:i w:val="0"/>
                <w:iCs w:val="0"/>
                <w:strike w:val="0"/>
                <w:dstrike w:val="0"/>
                <w:color w:val="000000" w:themeColor="text1" w:themeTint="FF" w:themeShade="FF"/>
                <w:sz w:val="18"/>
                <w:szCs w:val="18"/>
                <w:u w:val="none"/>
              </w:rPr>
              <w:t>69</w:t>
            </w:r>
          </w:p>
        </w:tc>
        <w:tc>
          <w:tcPr>
            <w:tcW w:w="833" w:type="dxa"/>
            <w:tcBorders>
              <w:top w:val="single" w:color="8EA9DB" w:sz="4"/>
              <w:left w:val="nil"/>
              <w:bottom w:val="single" w:color="8EA9DB" w:sz="4"/>
              <w:right w:val="nil"/>
            </w:tcBorders>
            <w:tcMar>
              <w:top w:w="15" w:type="dxa"/>
              <w:left w:w="15" w:type="dxa"/>
              <w:right w:w="15" w:type="dxa"/>
            </w:tcMar>
            <w:vAlign w:val="bottom"/>
          </w:tcPr>
          <w:p w:rsidR="74270E44" w:rsidRDefault="74270E44" w14:paraId="66FAA557" w14:textId="1C4F2B89">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r>
      <w:tr w:rsidR="74270E44" w:rsidTr="74270E44" w14:paraId="0CE4FCFA">
        <w:trPr>
          <w:trHeight w:val="285"/>
        </w:trPr>
        <w:tc>
          <w:tcPr>
            <w:tcW w:w="1314"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P="74270E44" w:rsidRDefault="74270E44" w14:paraId="420D7C77" w14:textId="43547361">
            <w:pPr>
              <w:jc w:val="left"/>
            </w:pPr>
            <w:r w:rsidRPr="74270E44" w:rsidR="74270E44">
              <w:rPr>
                <w:rFonts w:ascii="Calibri" w:hAnsi="Calibri" w:eastAsia="Calibri" w:cs="Calibri"/>
                <w:b w:val="1"/>
                <w:bCs w:val="1"/>
                <w:i w:val="0"/>
                <w:iCs w:val="0"/>
                <w:strike w:val="0"/>
                <w:dstrike w:val="0"/>
                <w:color w:val="000000" w:themeColor="text1" w:themeTint="FF" w:themeShade="FF"/>
                <w:sz w:val="18"/>
                <w:szCs w:val="18"/>
                <w:u w:val="none"/>
              </w:rPr>
              <w:t>75%</w:t>
            </w:r>
          </w:p>
        </w:tc>
        <w:tc>
          <w:tcPr>
            <w:tcW w:w="885" w:type="dxa"/>
            <w:tcBorders>
              <w:top w:val="nil"/>
              <w:left w:val="nil"/>
              <w:bottom w:val="nil"/>
              <w:right w:val="nil"/>
            </w:tcBorders>
            <w:shd w:val="clear" w:color="auto" w:fill="F5F5F5"/>
            <w:tcMar>
              <w:top w:w="15" w:type="dxa"/>
              <w:left w:w="15" w:type="dxa"/>
              <w:right w:w="15" w:type="dxa"/>
            </w:tcMar>
            <w:vAlign w:val="bottom"/>
          </w:tcPr>
          <w:p w:rsidR="74270E44" w:rsidRDefault="74270E44" w14:paraId="40577CE0" w14:textId="386D57F8">
            <w:r w:rsidRPr="74270E44" w:rsidR="74270E44">
              <w:rPr>
                <w:rFonts w:ascii="Calibri" w:hAnsi="Calibri" w:eastAsia="Calibri" w:cs="Calibri"/>
                <w:b w:val="0"/>
                <w:bCs w:val="0"/>
                <w:i w:val="0"/>
                <w:iCs w:val="0"/>
                <w:strike w:val="0"/>
                <w:dstrike w:val="0"/>
                <w:color w:val="000000" w:themeColor="text1" w:themeTint="FF" w:themeShade="FF"/>
                <w:sz w:val="18"/>
                <w:szCs w:val="18"/>
                <w:u w:val="none"/>
              </w:rPr>
              <w:t>4</w:t>
            </w:r>
          </w:p>
        </w:tc>
        <w:tc>
          <w:tcPr>
            <w:tcW w:w="833" w:type="dxa"/>
            <w:tcBorders>
              <w:top w:val="nil"/>
              <w:left w:val="nil"/>
              <w:bottom w:val="nil"/>
              <w:right w:val="nil"/>
            </w:tcBorders>
            <w:shd w:val="clear" w:color="auto" w:fill="F5F5F5"/>
            <w:tcMar>
              <w:top w:w="15" w:type="dxa"/>
              <w:left w:w="15" w:type="dxa"/>
              <w:right w:w="15" w:type="dxa"/>
            </w:tcMar>
            <w:vAlign w:val="bottom"/>
          </w:tcPr>
          <w:p w:rsidR="74270E44" w:rsidRDefault="74270E44" w14:paraId="0CD45FF0" w14:textId="28EF702A">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252.99</w:t>
            </w:r>
          </w:p>
        </w:tc>
        <w:tc>
          <w:tcPr>
            <w:tcW w:w="885" w:type="dxa"/>
            <w:tcBorders>
              <w:top w:val="nil"/>
              <w:left w:val="nil"/>
              <w:bottom w:val="nil"/>
              <w:right w:val="nil"/>
            </w:tcBorders>
            <w:shd w:val="clear" w:color="auto" w:fill="F5F5F5"/>
            <w:tcMar>
              <w:top w:w="15" w:type="dxa"/>
              <w:left w:w="15" w:type="dxa"/>
              <w:right w:w="15" w:type="dxa"/>
            </w:tcMar>
            <w:vAlign w:val="bottom"/>
          </w:tcPr>
          <w:p w:rsidR="74270E44" w:rsidRDefault="74270E44" w14:paraId="47930734" w14:textId="4C31EB78">
            <w:r w:rsidRPr="74270E44" w:rsidR="74270E44">
              <w:rPr>
                <w:rFonts w:ascii="Calibri" w:hAnsi="Calibri" w:eastAsia="Calibri" w:cs="Calibri"/>
                <w:b w:val="0"/>
                <w:bCs w:val="0"/>
                <w:i w:val="0"/>
                <w:iCs w:val="0"/>
                <w:strike w:val="0"/>
                <w:dstrike w:val="0"/>
                <w:color w:val="000000" w:themeColor="text1" w:themeTint="FF" w:themeShade="FF"/>
                <w:sz w:val="18"/>
                <w:szCs w:val="18"/>
                <w:u w:val="none"/>
              </w:rPr>
              <w:t>36.705</w:t>
            </w:r>
          </w:p>
        </w:tc>
        <w:tc>
          <w:tcPr>
            <w:tcW w:w="833" w:type="dxa"/>
            <w:tcBorders>
              <w:top w:val="nil"/>
              <w:left w:val="nil"/>
              <w:bottom w:val="nil"/>
              <w:right w:val="nil"/>
            </w:tcBorders>
            <w:shd w:val="clear" w:color="auto" w:fill="F5F5F5"/>
            <w:tcMar>
              <w:top w:w="15" w:type="dxa"/>
              <w:left w:w="15" w:type="dxa"/>
              <w:right w:w="15" w:type="dxa"/>
            </w:tcMar>
            <w:vAlign w:val="bottom"/>
          </w:tcPr>
          <w:p w:rsidR="74270E44" w:rsidRDefault="74270E44" w14:paraId="47C9F4ED" w14:textId="6C663F1C">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139.96</w:t>
            </w:r>
          </w:p>
        </w:tc>
        <w:tc>
          <w:tcPr>
            <w:tcW w:w="872" w:type="dxa"/>
            <w:tcBorders>
              <w:top w:val="nil"/>
              <w:left w:val="nil"/>
              <w:bottom w:val="nil"/>
              <w:right w:val="nil"/>
            </w:tcBorders>
            <w:shd w:val="clear" w:color="auto" w:fill="F5F5F5"/>
            <w:tcMar>
              <w:top w:w="15" w:type="dxa"/>
              <w:left w:w="15" w:type="dxa"/>
              <w:right w:w="15" w:type="dxa"/>
            </w:tcMar>
            <w:vAlign w:val="bottom"/>
          </w:tcPr>
          <w:p w:rsidR="74270E44" w:rsidRDefault="74270E44" w14:paraId="157F09E5" w14:textId="16240032">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2022</w:t>
            </w:r>
          </w:p>
        </w:tc>
        <w:tc>
          <w:tcPr>
            <w:tcW w:w="833" w:type="dxa"/>
            <w:tcBorders>
              <w:top w:val="nil"/>
              <w:left w:val="nil"/>
              <w:bottom w:val="nil"/>
              <w:right w:val="nil"/>
            </w:tcBorders>
            <w:shd w:val="clear" w:color="auto" w:fill="F5F5F5"/>
            <w:tcMar>
              <w:top w:w="15" w:type="dxa"/>
              <w:left w:w="15" w:type="dxa"/>
              <w:right w:w="15" w:type="dxa"/>
            </w:tcMar>
            <w:vAlign w:val="bottom"/>
          </w:tcPr>
          <w:p w:rsidR="74270E44" w:rsidRDefault="74270E44" w14:paraId="2E6415F9" w14:textId="1116C647">
            <w:r w:rsidRPr="74270E44" w:rsidR="74270E44">
              <w:rPr>
                <w:rFonts w:ascii="Calibri" w:hAnsi="Calibri" w:eastAsia="Calibri" w:cs="Calibri"/>
                <w:b w:val="0"/>
                <w:bCs w:val="0"/>
                <w:i w:val="0"/>
                <w:iCs w:val="0"/>
                <w:strike w:val="0"/>
                <w:dstrike w:val="0"/>
                <w:color w:val="000000" w:themeColor="text1" w:themeTint="FF" w:themeShade="FF"/>
                <w:sz w:val="18"/>
                <w:szCs w:val="18"/>
                <w:u w:val="none"/>
              </w:rPr>
              <w:t>62.5</w:t>
            </w:r>
          </w:p>
        </w:tc>
        <w:tc>
          <w:tcPr>
            <w:tcW w:w="833" w:type="dxa"/>
            <w:tcBorders>
              <w:top w:val="nil"/>
              <w:left w:val="nil"/>
              <w:bottom w:val="nil"/>
              <w:right w:val="nil"/>
            </w:tcBorders>
            <w:shd w:val="clear" w:color="auto" w:fill="F5F5F5"/>
            <w:tcMar>
              <w:top w:w="15" w:type="dxa"/>
              <w:left w:w="15" w:type="dxa"/>
              <w:right w:w="15" w:type="dxa"/>
            </w:tcMar>
            <w:vAlign w:val="bottom"/>
          </w:tcPr>
          <w:p w:rsidR="74270E44" w:rsidRDefault="74270E44" w14:paraId="7DB9DDDC" w14:textId="38FE33F7">
            <w:r w:rsidRPr="74270E44" w:rsidR="74270E44">
              <w:rPr>
                <w:rFonts w:ascii="Calibri" w:hAnsi="Calibri" w:eastAsia="Calibri" w:cs="Calibri"/>
                <w:b w:val="0"/>
                <w:bCs w:val="0"/>
                <w:i w:val="0"/>
                <w:iCs w:val="0"/>
                <w:strike w:val="0"/>
                <w:dstrike w:val="0"/>
                <w:color w:val="000000" w:themeColor="text1" w:themeTint="FF" w:themeShade="FF"/>
                <w:sz w:val="18"/>
                <w:szCs w:val="18"/>
                <w:u w:val="none"/>
              </w:rPr>
              <w:t>52.9</w:t>
            </w:r>
          </w:p>
        </w:tc>
        <w:tc>
          <w:tcPr>
            <w:tcW w:w="898" w:type="dxa"/>
            <w:tcBorders>
              <w:top w:val="nil"/>
              <w:left w:val="nil"/>
              <w:bottom w:val="nil"/>
              <w:right w:val="nil"/>
            </w:tcBorders>
            <w:shd w:val="clear" w:color="auto" w:fill="F5F5F5"/>
            <w:tcMar>
              <w:top w:w="15" w:type="dxa"/>
              <w:left w:w="15" w:type="dxa"/>
              <w:right w:w="15" w:type="dxa"/>
            </w:tcMar>
            <w:vAlign w:val="bottom"/>
          </w:tcPr>
          <w:p w:rsidR="74270E44" w:rsidRDefault="74270E44" w14:paraId="52262444" w14:textId="35A00443">
            <w:r w:rsidRPr="74270E44" w:rsidR="74270E44">
              <w:rPr>
                <w:rFonts w:ascii="Calibri" w:hAnsi="Calibri" w:eastAsia="Calibri" w:cs="Calibri"/>
                <w:b w:val="0"/>
                <w:bCs w:val="0"/>
                <w:i w:val="0"/>
                <w:iCs w:val="0"/>
                <w:strike w:val="0"/>
                <w:dstrike w:val="0"/>
                <w:color w:val="000000" w:themeColor="text1" w:themeTint="FF" w:themeShade="FF"/>
                <w:sz w:val="18"/>
                <w:szCs w:val="18"/>
                <w:u w:val="none"/>
              </w:rPr>
              <w:t>80.25</w:t>
            </w:r>
          </w:p>
        </w:tc>
        <w:tc>
          <w:tcPr>
            <w:tcW w:w="833" w:type="dxa"/>
            <w:tcBorders>
              <w:top w:val="single" w:color="8EA9DB" w:sz="4"/>
              <w:left w:val="nil"/>
              <w:bottom w:val="single" w:color="8EA9DB" w:sz="4"/>
              <w:right w:val="nil"/>
            </w:tcBorders>
            <w:shd w:val="clear" w:color="auto" w:fill="F5F5F5"/>
            <w:tcMar>
              <w:top w:w="15" w:type="dxa"/>
              <w:left w:w="15" w:type="dxa"/>
              <w:right w:w="15" w:type="dxa"/>
            </w:tcMar>
            <w:vAlign w:val="bottom"/>
          </w:tcPr>
          <w:p w:rsidR="74270E44" w:rsidRDefault="74270E44" w14:paraId="652517C6" w14:textId="46F7A1A5">
            <w:r w:rsidRPr="74270E44" w:rsidR="74270E44">
              <w:rPr>
                <w:rFonts w:ascii="Calibri" w:hAnsi="Calibri" w:eastAsia="Calibri" w:cs="Calibri"/>
                <w:b w:val="0"/>
                <w:bCs w:val="0"/>
                <w:i w:val="0"/>
                <w:iCs w:val="0"/>
                <w:strike w:val="0"/>
                <w:dstrike w:val="0"/>
                <w:color w:val="000000" w:themeColor="text1" w:themeTint="FF" w:themeShade="FF"/>
                <w:sz w:val="18"/>
                <w:szCs w:val="18"/>
                <w:u w:val="none"/>
              </w:rPr>
              <w:t>0</w:t>
            </w:r>
          </w:p>
        </w:tc>
      </w:tr>
      <w:tr w:rsidR="74270E44" w:rsidTr="74270E44" w14:paraId="1523056E">
        <w:trPr>
          <w:trHeight w:val="285"/>
        </w:trPr>
        <w:tc>
          <w:tcPr>
            <w:tcW w:w="1314" w:type="dxa"/>
            <w:tcBorders>
              <w:top w:val="single" w:color="8EA9DB" w:sz="4"/>
              <w:left w:val="nil"/>
              <w:bottom w:val="single" w:color="000000" w:themeColor="text1" w:sz="4"/>
              <w:right w:val="nil"/>
            </w:tcBorders>
            <w:tcMar>
              <w:top w:w="15" w:type="dxa"/>
              <w:left w:w="15" w:type="dxa"/>
              <w:right w:w="15" w:type="dxa"/>
            </w:tcMar>
            <w:vAlign w:val="bottom"/>
          </w:tcPr>
          <w:p w:rsidR="74270E44" w:rsidRDefault="74270E44" w14:paraId="38ECF5BB" w14:textId="5CC2F78E">
            <w:r w:rsidRPr="74270E44" w:rsidR="74270E44">
              <w:rPr>
                <w:rFonts w:ascii="Calibri" w:hAnsi="Calibri" w:eastAsia="Calibri" w:cs="Calibri"/>
                <w:b w:val="1"/>
                <w:bCs w:val="1"/>
                <w:i w:val="0"/>
                <w:iCs w:val="0"/>
                <w:strike w:val="0"/>
                <w:dstrike w:val="0"/>
                <w:color w:val="000000" w:themeColor="text1" w:themeTint="FF" w:themeShade="FF"/>
                <w:sz w:val="18"/>
                <w:szCs w:val="18"/>
                <w:u w:val="none"/>
              </w:rPr>
              <w:t>max</w:t>
            </w:r>
          </w:p>
        </w:tc>
        <w:tc>
          <w:tcPr>
            <w:tcW w:w="885" w:type="dxa"/>
            <w:tcBorders>
              <w:top w:val="nil"/>
              <w:left w:val="nil"/>
              <w:bottom w:val="nil"/>
              <w:right w:val="nil"/>
            </w:tcBorders>
            <w:tcMar>
              <w:top w:w="15" w:type="dxa"/>
              <w:left w:w="15" w:type="dxa"/>
              <w:right w:w="15" w:type="dxa"/>
            </w:tcMar>
            <w:vAlign w:val="bottom"/>
          </w:tcPr>
          <w:p w:rsidR="74270E44" w:rsidRDefault="74270E44" w14:paraId="16658D77" w14:textId="7031050D">
            <w:r w:rsidRPr="74270E44" w:rsidR="74270E44">
              <w:rPr>
                <w:rFonts w:ascii="Calibri" w:hAnsi="Calibri" w:eastAsia="Calibri" w:cs="Calibri"/>
                <w:b w:val="0"/>
                <w:bCs w:val="0"/>
                <w:i w:val="0"/>
                <w:iCs w:val="0"/>
                <w:strike w:val="0"/>
                <w:dstrike w:val="0"/>
                <w:color w:val="000000" w:themeColor="text1" w:themeTint="FF" w:themeShade="FF"/>
                <w:sz w:val="18"/>
                <w:szCs w:val="18"/>
                <w:u w:val="none"/>
              </w:rPr>
              <w:t>7</w:t>
            </w:r>
          </w:p>
        </w:tc>
        <w:tc>
          <w:tcPr>
            <w:tcW w:w="833" w:type="dxa"/>
            <w:tcBorders>
              <w:top w:val="nil"/>
              <w:left w:val="nil"/>
              <w:bottom w:val="nil"/>
              <w:right w:val="nil"/>
            </w:tcBorders>
            <w:tcMar>
              <w:top w:w="15" w:type="dxa"/>
              <w:left w:w="15" w:type="dxa"/>
              <w:right w:w="15" w:type="dxa"/>
            </w:tcMar>
            <w:vAlign w:val="bottom"/>
          </w:tcPr>
          <w:p w:rsidR="74270E44" w:rsidRDefault="74270E44" w14:paraId="50AF1BB3" w14:textId="7F8C6B1A">
            <w:r w:rsidRPr="74270E44" w:rsidR="74270E44">
              <w:rPr>
                <w:rFonts w:ascii="Calibri" w:hAnsi="Calibri" w:eastAsia="Calibri" w:cs="Calibri"/>
                <w:b w:val="0"/>
                <w:bCs w:val="0"/>
                <w:i w:val="0"/>
                <w:iCs w:val="0"/>
                <w:strike w:val="0"/>
                <w:dstrike w:val="0"/>
                <w:color w:val="000000" w:themeColor="text1" w:themeTint="FF" w:themeShade="FF"/>
                <w:sz w:val="18"/>
                <w:szCs w:val="18"/>
                <w:u w:val="none"/>
              </w:rPr>
              <w:t>820</w:t>
            </w:r>
          </w:p>
        </w:tc>
        <w:tc>
          <w:tcPr>
            <w:tcW w:w="885" w:type="dxa"/>
            <w:tcBorders>
              <w:top w:val="nil"/>
              <w:left w:val="nil"/>
              <w:bottom w:val="nil"/>
              <w:right w:val="nil"/>
            </w:tcBorders>
            <w:tcMar>
              <w:top w:w="15" w:type="dxa"/>
              <w:left w:w="15" w:type="dxa"/>
              <w:right w:w="15" w:type="dxa"/>
            </w:tcMar>
            <w:vAlign w:val="bottom"/>
          </w:tcPr>
          <w:p w:rsidR="74270E44" w:rsidRDefault="74270E44" w14:paraId="2A199A24" w14:textId="6A0F7A84">
            <w:r w:rsidRPr="74270E44" w:rsidR="74270E44">
              <w:rPr>
                <w:rFonts w:ascii="Calibri" w:hAnsi="Calibri" w:eastAsia="Calibri" w:cs="Calibri"/>
                <w:b w:val="0"/>
                <w:bCs w:val="0"/>
                <w:i w:val="0"/>
                <w:iCs w:val="0"/>
                <w:strike w:val="0"/>
                <w:dstrike w:val="0"/>
                <w:color w:val="000000" w:themeColor="text1" w:themeTint="FF" w:themeShade="FF"/>
                <w:sz w:val="18"/>
                <w:szCs w:val="18"/>
                <w:u w:val="none"/>
              </w:rPr>
              <w:t>690.37</w:t>
            </w:r>
          </w:p>
        </w:tc>
        <w:tc>
          <w:tcPr>
            <w:tcW w:w="833" w:type="dxa"/>
            <w:tcBorders>
              <w:top w:val="nil"/>
              <w:left w:val="nil"/>
              <w:bottom w:val="nil"/>
              <w:right w:val="nil"/>
            </w:tcBorders>
            <w:tcMar>
              <w:top w:w="15" w:type="dxa"/>
              <w:left w:w="15" w:type="dxa"/>
              <w:right w:w="15" w:type="dxa"/>
            </w:tcMar>
            <w:vAlign w:val="bottom"/>
          </w:tcPr>
          <w:p w:rsidR="74270E44" w:rsidRDefault="74270E44" w14:paraId="45F5DDC8" w14:textId="0E4E02F6">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1533.84</w:t>
            </w:r>
          </w:p>
        </w:tc>
        <w:tc>
          <w:tcPr>
            <w:tcW w:w="872" w:type="dxa"/>
            <w:tcBorders>
              <w:top w:val="nil"/>
              <w:left w:val="nil"/>
              <w:bottom w:val="nil"/>
              <w:right w:val="nil"/>
            </w:tcBorders>
            <w:tcMar>
              <w:top w:w="15" w:type="dxa"/>
              <w:left w:w="15" w:type="dxa"/>
              <w:right w:w="15" w:type="dxa"/>
            </w:tcMar>
            <w:vAlign w:val="bottom"/>
          </w:tcPr>
          <w:p w:rsidR="74270E44" w:rsidRDefault="74270E44" w14:paraId="76395207" w14:textId="110F3B80">
            <w:r w:rsidRPr="74270E44" w:rsidR="74270E44">
              <w:rPr>
                <w:rFonts w:ascii="Calibri" w:hAnsi="Calibri" w:eastAsia="Calibri" w:cs="Calibri"/>
                <w:b w:val="0"/>
                <w:bCs w:val="0"/>
                <w:i w:val="0"/>
                <w:iCs w:val="0"/>
                <w:strike w:val="0"/>
                <w:dstrike w:val="0"/>
                <w:color w:val="000000" w:themeColor="text1" w:themeTint="FF" w:themeShade="FF"/>
                <w:sz w:val="18"/>
                <w:szCs w:val="18"/>
                <w:u w:val="none"/>
              </w:rPr>
              <w:t>2023</w:t>
            </w:r>
          </w:p>
        </w:tc>
        <w:tc>
          <w:tcPr>
            <w:tcW w:w="833" w:type="dxa"/>
            <w:tcBorders>
              <w:top w:val="nil"/>
              <w:left w:val="nil"/>
              <w:bottom w:val="nil"/>
              <w:right w:val="nil"/>
            </w:tcBorders>
            <w:tcMar>
              <w:top w:w="15" w:type="dxa"/>
              <w:left w:w="15" w:type="dxa"/>
              <w:right w:w="15" w:type="dxa"/>
            </w:tcMar>
            <w:vAlign w:val="bottom"/>
          </w:tcPr>
          <w:p w:rsidR="74270E44" w:rsidRDefault="74270E44" w14:paraId="79F54706" w14:textId="2A623779">
            <w:r w:rsidRPr="74270E44" w:rsidR="74270E44">
              <w:rPr>
                <w:rFonts w:ascii="Calibri" w:hAnsi="Calibri" w:eastAsia="Calibri" w:cs="Calibri"/>
                <w:b w:val="0"/>
                <w:bCs w:val="0"/>
                <w:i w:val="0"/>
                <w:iCs w:val="0"/>
                <w:strike w:val="0"/>
                <w:dstrike w:val="0"/>
                <w:color w:val="000000" w:themeColor="text1" w:themeTint="FF" w:themeShade="FF"/>
                <w:sz w:val="18"/>
                <w:szCs w:val="18"/>
                <w:u w:val="none"/>
              </w:rPr>
              <w:t>86.9</w:t>
            </w:r>
          </w:p>
        </w:tc>
        <w:tc>
          <w:tcPr>
            <w:tcW w:w="833" w:type="dxa"/>
            <w:tcBorders>
              <w:top w:val="nil"/>
              <w:left w:val="nil"/>
              <w:bottom w:val="nil"/>
              <w:right w:val="nil"/>
            </w:tcBorders>
            <w:tcMar>
              <w:top w:w="15" w:type="dxa"/>
              <w:left w:w="15" w:type="dxa"/>
              <w:right w:w="15" w:type="dxa"/>
            </w:tcMar>
            <w:vAlign w:val="bottom"/>
          </w:tcPr>
          <w:p w:rsidR="74270E44" w:rsidRDefault="74270E44" w14:paraId="4F567E06" w14:textId="0C25B73B">
            <w:r w:rsidRPr="74270E44" w:rsidR="74270E44">
              <w:rPr>
                <w:rFonts w:ascii="Calibri" w:hAnsi="Calibri" w:eastAsia="Calibri" w:cs="Calibri"/>
                <w:b w:val="0"/>
                <w:bCs w:val="0"/>
                <w:i w:val="0"/>
                <w:iCs w:val="0"/>
                <w:strike w:val="0"/>
                <w:dstrike w:val="0"/>
                <w:color w:val="000000" w:themeColor="text1" w:themeTint="FF" w:themeShade="FF"/>
                <w:sz w:val="18"/>
                <w:szCs w:val="18"/>
                <w:u w:val="none"/>
              </w:rPr>
              <w:t>71.9</w:t>
            </w:r>
          </w:p>
        </w:tc>
        <w:tc>
          <w:tcPr>
            <w:tcW w:w="898" w:type="dxa"/>
            <w:tcBorders>
              <w:top w:val="nil"/>
              <w:left w:val="nil"/>
              <w:bottom w:val="nil"/>
              <w:right w:val="nil"/>
            </w:tcBorders>
            <w:tcMar>
              <w:top w:w="15" w:type="dxa"/>
              <w:left w:w="15" w:type="dxa"/>
              <w:right w:w="15" w:type="dxa"/>
            </w:tcMar>
            <w:vAlign w:val="bottom"/>
          </w:tcPr>
          <w:p w:rsidR="74270E44" w:rsidRDefault="74270E44" w14:paraId="34091E6A" w14:textId="16A10F3F">
            <w:r w:rsidRPr="74270E44" w:rsidR="74270E44">
              <w:rPr>
                <w:rFonts w:ascii="Calibri" w:hAnsi="Calibri" w:eastAsia="Calibri" w:cs="Calibri"/>
                <w:b w:val="0"/>
                <w:bCs w:val="0"/>
                <w:i w:val="0"/>
                <w:iCs w:val="0"/>
                <w:strike w:val="0"/>
                <w:dstrike w:val="0"/>
                <w:color w:val="000000" w:themeColor="text1" w:themeTint="FF" w:themeShade="FF"/>
                <w:sz w:val="18"/>
                <w:szCs w:val="18"/>
                <w:u w:val="none"/>
              </w:rPr>
              <w:t>99.7</w:t>
            </w:r>
          </w:p>
        </w:tc>
        <w:tc>
          <w:tcPr>
            <w:tcW w:w="833" w:type="dxa"/>
            <w:tcBorders>
              <w:top w:val="single" w:color="8EA9DB" w:sz="4"/>
              <w:left w:val="nil"/>
              <w:bottom w:val="single" w:color="000000" w:themeColor="text1" w:sz="4"/>
              <w:right w:val="nil"/>
            </w:tcBorders>
            <w:tcMar>
              <w:top w:w="15" w:type="dxa"/>
              <w:left w:w="15" w:type="dxa"/>
              <w:right w:w="15" w:type="dxa"/>
            </w:tcMar>
            <w:vAlign w:val="bottom"/>
          </w:tcPr>
          <w:p w:rsidR="74270E44" w:rsidRDefault="74270E44" w14:paraId="43984815" w14:textId="53884D10">
            <w:r w:rsidRPr="74270E44" w:rsidR="74270E44">
              <w:rPr>
                <w:rFonts w:ascii="Calibri" w:hAnsi="Calibri" w:eastAsia="Calibri" w:cs="Calibri"/>
                <w:b w:val="0"/>
                <w:bCs w:val="0"/>
                <w:i w:val="0"/>
                <w:iCs w:val="0"/>
                <w:strike w:val="0"/>
                <w:dstrike w:val="0"/>
                <w:color w:val="000000" w:themeColor="text1" w:themeTint="FF" w:themeShade="FF"/>
                <w:sz w:val="18"/>
                <w:szCs w:val="18"/>
                <w:u w:val="none"/>
              </w:rPr>
              <w:t>19.7</w:t>
            </w:r>
          </w:p>
        </w:tc>
      </w:tr>
    </w:tbl>
    <w:p w:rsidR="384A7BD1" w:rsidP="74270E44" w:rsidRDefault="384A7BD1" w14:paraId="527B1FB7" w14:textId="2DFCBA0F">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r w:rsidRPr="74270E44" w:rsidR="384A7BD1">
        <w:rPr>
          <w:rFonts w:ascii="Times New Roman" w:hAnsi="Times New Roman" w:eastAsia="Times New Roman" w:cs="Times New Roman"/>
          <w:b w:val="0"/>
          <w:bCs w:val="0"/>
          <w:sz w:val="24"/>
          <w:szCs w:val="24"/>
        </w:rPr>
        <w:t xml:space="preserve">Customers typically buy 3.15 tyres each transaction on average, with a $219.35 average selling price per tyre. The statistics also shows an average tyre discount of $25.47, translating to an average gross profit of $99.16 per transaction. We can see some differences between these statistics and the Goodyear, </w:t>
      </w:r>
      <w:r w:rsidRPr="74270E44" w:rsidR="384A7BD1">
        <w:rPr>
          <w:rFonts w:ascii="Times New Roman" w:hAnsi="Times New Roman" w:eastAsia="Times New Roman" w:cs="Times New Roman"/>
          <w:b w:val="0"/>
          <w:bCs w:val="0"/>
          <w:sz w:val="24"/>
          <w:szCs w:val="24"/>
        </w:rPr>
        <w:t>Multimile</w:t>
      </w:r>
      <w:r w:rsidRPr="74270E44" w:rsidR="384A7BD1">
        <w:rPr>
          <w:rFonts w:ascii="Times New Roman" w:hAnsi="Times New Roman" w:eastAsia="Times New Roman" w:cs="Times New Roman"/>
          <w:b w:val="0"/>
          <w:bCs w:val="0"/>
          <w:sz w:val="24"/>
          <w:szCs w:val="24"/>
        </w:rPr>
        <w:t xml:space="preserve"> Tyre, Sumitomo Tyre, and Solar Tyre databases. </w:t>
      </w:r>
      <w:r w:rsidRPr="74270E44" w:rsidR="384A7BD1">
        <w:rPr>
          <w:rFonts w:ascii="Times New Roman" w:hAnsi="Times New Roman" w:eastAsia="Times New Roman" w:cs="Times New Roman"/>
          <w:b w:val="0"/>
          <w:bCs w:val="0"/>
          <w:color w:val="FF0000"/>
          <w:sz w:val="24"/>
          <w:szCs w:val="24"/>
        </w:rPr>
        <w:t xml:space="preserve">Compared to all other tyre brands, </w:t>
      </w:r>
      <w:r w:rsidRPr="74270E44" w:rsidR="6C017893">
        <w:rPr>
          <w:rFonts w:ascii="Times New Roman" w:hAnsi="Times New Roman" w:eastAsia="Times New Roman" w:cs="Times New Roman"/>
          <w:b w:val="0"/>
          <w:bCs w:val="0"/>
          <w:color w:val="FF0000"/>
          <w:sz w:val="24"/>
          <w:szCs w:val="24"/>
        </w:rPr>
        <w:t>Michelin</w:t>
      </w:r>
      <w:r w:rsidRPr="74270E44" w:rsidR="384A7BD1">
        <w:rPr>
          <w:rFonts w:ascii="Times New Roman" w:hAnsi="Times New Roman" w:eastAsia="Times New Roman" w:cs="Times New Roman"/>
          <w:b w:val="0"/>
          <w:bCs w:val="0"/>
          <w:color w:val="FF0000"/>
          <w:sz w:val="24"/>
          <w:szCs w:val="24"/>
        </w:rPr>
        <w:t xml:space="preserve"> Tyre has a higher average quantity and selling price</w:t>
      </w:r>
      <w:r w:rsidRPr="74270E44" w:rsidR="384A7BD1">
        <w:rPr>
          <w:rFonts w:ascii="Times New Roman" w:hAnsi="Times New Roman" w:eastAsia="Times New Roman" w:cs="Times New Roman"/>
          <w:b w:val="0"/>
          <w:bCs w:val="0"/>
          <w:sz w:val="24"/>
          <w:szCs w:val="24"/>
        </w:rPr>
        <w:t xml:space="preserve">. In comparison to Solar Tyre, the average discount is also </w:t>
      </w:r>
      <w:r w:rsidRPr="74270E44" w:rsidR="384A7BD1">
        <w:rPr>
          <w:rFonts w:ascii="Times New Roman" w:hAnsi="Times New Roman" w:eastAsia="Times New Roman" w:cs="Times New Roman"/>
          <w:b w:val="0"/>
          <w:bCs w:val="0"/>
          <w:sz w:val="24"/>
          <w:szCs w:val="24"/>
        </w:rPr>
        <w:t>somewhat higher</w:t>
      </w:r>
      <w:r w:rsidRPr="74270E44" w:rsidR="384A7BD1">
        <w:rPr>
          <w:rFonts w:ascii="Times New Roman" w:hAnsi="Times New Roman" w:eastAsia="Times New Roman" w:cs="Times New Roman"/>
          <w:b w:val="0"/>
          <w:bCs w:val="0"/>
          <w:sz w:val="24"/>
          <w:szCs w:val="24"/>
        </w:rPr>
        <w:t xml:space="preserve">, although it is smaller for Goodyear and Sumitomo tyres. Furthermore, </w:t>
      </w:r>
      <w:r w:rsidRPr="74270E44" w:rsidR="6693A1FC">
        <w:rPr>
          <w:rFonts w:ascii="Times New Roman" w:hAnsi="Times New Roman" w:eastAsia="Times New Roman" w:cs="Times New Roman"/>
          <w:b w:val="0"/>
          <w:bCs w:val="0"/>
          <w:sz w:val="24"/>
          <w:szCs w:val="24"/>
        </w:rPr>
        <w:t>Michelin tire</w:t>
      </w:r>
      <w:r w:rsidRPr="74270E44" w:rsidR="384A7BD1">
        <w:rPr>
          <w:rFonts w:ascii="Times New Roman" w:hAnsi="Times New Roman" w:eastAsia="Times New Roman" w:cs="Times New Roman"/>
          <w:b w:val="0"/>
          <w:bCs w:val="0"/>
          <w:sz w:val="24"/>
          <w:szCs w:val="24"/>
        </w:rPr>
        <w:t xml:space="preserve"> </w:t>
      </w:r>
      <w:r w:rsidRPr="74270E44" w:rsidR="384A7BD1">
        <w:rPr>
          <w:rFonts w:ascii="Times New Roman" w:hAnsi="Times New Roman" w:eastAsia="Times New Roman" w:cs="Times New Roman"/>
          <w:b w:val="0"/>
          <w:bCs w:val="0"/>
          <w:sz w:val="24"/>
          <w:szCs w:val="24"/>
        </w:rPr>
        <w:t>exhibits</w:t>
      </w:r>
      <w:r w:rsidRPr="74270E44" w:rsidR="384A7BD1">
        <w:rPr>
          <w:rFonts w:ascii="Times New Roman" w:hAnsi="Times New Roman" w:eastAsia="Times New Roman" w:cs="Times New Roman"/>
          <w:b w:val="0"/>
          <w:bCs w:val="0"/>
          <w:sz w:val="24"/>
          <w:szCs w:val="24"/>
        </w:rPr>
        <w:t xml:space="preserve"> a comparable range of weather factors to the other tyre companies, suggesting that weather conditions may affect tyre sales across all brands similarly.</w:t>
      </w:r>
    </w:p>
    <w:p w:rsidR="74270E44" w:rsidP="74270E44" w:rsidRDefault="74270E44" w14:paraId="43667371" w14:textId="7882A112">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p>
    <w:p w:rsidR="14066892" w:rsidP="74270E44" w:rsidRDefault="14066892" w14:paraId="706E11E6" w14:textId="630DB81A">
      <w:pPr>
        <w:pStyle w:val="Normal"/>
        <w:shd w:val="clear" w:color="auto" w:fill="EAF1DD" w:themeFill="accent3" w:themeFillTint="33"/>
        <w:spacing w:line="480" w:lineRule="auto"/>
        <w:jc w:val="both"/>
        <w:rPr>
          <w:rFonts w:ascii="Times New Roman" w:hAnsi="Times New Roman" w:eastAsia="Times New Roman" w:cs="Times New Roman"/>
          <w:b w:val="1"/>
          <w:bCs w:val="1"/>
          <w:sz w:val="24"/>
          <w:szCs w:val="24"/>
        </w:rPr>
      </w:pPr>
      <w:r w:rsidRPr="74270E44" w:rsidR="14066892">
        <w:rPr>
          <w:rFonts w:ascii="Times New Roman" w:hAnsi="Times New Roman" w:eastAsia="Times New Roman" w:cs="Times New Roman"/>
          <w:b w:val="1"/>
          <w:bCs w:val="1"/>
          <w:sz w:val="24"/>
          <w:szCs w:val="24"/>
        </w:rPr>
        <w:t>Falken tire</w:t>
      </w:r>
    </w:p>
    <w:p w:rsidR="6062EE2A" w:rsidP="74270E44" w:rsidRDefault="6062EE2A" w14:paraId="10F823D2" w14:textId="5402FE7E">
      <w:pPr>
        <w:pStyle w:val="Normal"/>
        <w:spacing w:line="480" w:lineRule="auto"/>
        <w:jc w:val="both"/>
      </w:pPr>
      <w:r w:rsidR="6062EE2A">
        <w:drawing>
          <wp:inline wp14:editId="0DBE7CFD" wp14:anchorId="37AEDFA2">
            <wp:extent cx="5619750" cy="1857375"/>
            <wp:effectExtent l="0" t="0" r="0" b="0"/>
            <wp:docPr id="1854583373" name="" title=""/>
            <wp:cNvGraphicFramePr>
              <a:graphicFrameLocks noChangeAspect="1"/>
            </wp:cNvGraphicFramePr>
            <a:graphic>
              <a:graphicData uri="http://schemas.openxmlformats.org/drawingml/2006/picture">
                <pic:pic>
                  <pic:nvPicPr>
                    <pic:cNvPr id="0" name=""/>
                    <pic:cNvPicPr/>
                  </pic:nvPicPr>
                  <pic:blipFill>
                    <a:blip r:embed="R7a5feb77af17442f">
                      <a:extLst>
                        <a:ext xmlns:a="http://schemas.openxmlformats.org/drawingml/2006/main" uri="{28A0092B-C50C-407E-A947-70E740481C1C}">
                          <a14:useLocalDpi val="0"/>
                        </a:ext>
                      </a:extLst>
                    </a:blip>
                    <a:stretch>
                      <a:fillRect/>
                    </a:stretch>
                  </pic:blipFill>
                  <pic:spPr>
                    <a:xfrm>
                      <a:off x="0" y="0"/>
                      <a:ext cx="5619750" cy="1857375"/>
                    </a:xfrm>
                    <a:prstGeom prst="rect">
                      <a:avLst/>
                    </a:prstGeom>
                  </pic:spPr>
                </pic:pic>
              </a:graphicData>
            </a:graphic>
          </wp:inline>
        </w:drawing>
      </w:r>
    </w:p>
    <w:p w:rsidR="74270E44" w:rsidP="74270E44" w:rsidRDefault="74270E44" w14:paraId="66C2C97E" w14:textId="725855E4">
      <w:pPr>
        <w:pStyle w:val="Normal"/>
        <w:shd w:val="clear" w:color="auto" w:fill="EAF1DD" w:themeFill="accent3" w:themeFillTint="33"/>
        <w:spacing w:line="480" w:lineRule="auto"/>
        <w:jc w:val="both"/>
        <w:rPr>
          <w:rFonts w:ascii="Times New Roman" w:hAnsi="Times New Roman" w:eastAsia="Times New Roman" w:cs="Times New Roman"/>
          <w:b w:val="1"/>
          <w:bCs w:val="1"/>
          <w:sz w:val="24"/>
          <w:szCs w:val="24"/>
        </w:rPr>
      </w:pPr>
    </w:p>
    <w:p w:rsidR="0A5E4DFB" w:rsidP="74270E44" w:rsidRDefault="0A5E4DFB" w14:paraId="760B44C6" w14:textId="3AEBEDF6">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r w:rsidRPr="74270E44" w:rsidR="0A5E4DFB">
        <w:rPr>
          <w:rFonts w:ascii="Times New Roman" w:hAnsi="Times New Roman" w:eastAsia="Times New Roman" w:cs="Times New Roman"/>
          <w:b w:val="0"/>
          <w:bCs w:val="0"/>
          <w:sz w:val="24"/>
          <w:szCs w:val="24"/>
        </w:rPr>
        <w:t>Customer</w:t>
      </w:r>
      <w:r w:rsidRPr="74270E44" w:rsidR="0A5E4DFB">
        <w:rPr>
          <w:rFonts w:ascii="Times New Roman" w:hAnsi="Times New Roman" w:eastAsia="Times New Roman" w:cs="Times New Roman"/>
          <w:b w:val="0"/>
          <w:bCs w:val="0"/>
          <w:sz w:val="24"/>
          <w:szCs w:val="24"/>
        </w:rPr>
        <w:t>s usually buy 3.33 tyres each transaction on average, with a $161.41 average selling price per tyre. Additionally, the data shows an average tyre discount of $36.49, translating into an average gross profit per transaction of $125.0. We can see some significant disparities between these numbers and the Goodyear,</w:t>
      </w:r>
      <w:r w:rsidRPr="74270E44" w:rsidR="0A5E4DFB">
        <w:rPr>
          <w:rFonts w:ascii="Times New Roman" w:hAnsi="Times New Roman" w:eastAsia="Times New Roman" w:cs="Times New Roman"/>
          <w:b w:val="0"/>
          <w:bCs w:val="0"/>
          <w:sz w:val="24"/>
          <w:szCs w:val="24"/>
        </w:rPr>
        <w:t xml:space="preserve"> </w:t>
      </w:r>
      <w:r w:rsidRPr="74270E44" w:rsidR="0A5E4DFB">
        <w:rPr>
          <w:rFonts w:ascii="Times New Roman" w:hAnsi="Times New Roman" w:eastAsia="Times New Roman" w:cs="Times New Roman"/>
          <w:b w:val="0"/>
          <w:bCs w:val="0"/>
          <w:sz w:val="24"/>
          <w:szCs w:val="24"/>
        </w:rPr>
        <w:t>Multimil</w:t>
      </w:r>
      <w:r w:rsidRPr="74270E44" w:rsidR="0A5E4DFB">
        <w:rPr>
          <w:rFonts w:ascii="Times New Roman" w:hAnsi="Times New Roman" w:eastAsia="Times New Roman" w:cs="Times New Roman"/>
          <w:b w:val="0"/>
          <w:bCs w:val="0"/>
          <w:sz w:val="24"/>
          <w:szCs w:val="24"/>
        </w:rPr>
        <w:t>e</w:t>
      </w:r>
      <w:r w:rsidRPr="74270E44" w:rsidR="0A5E4DFB">
        <w:rPr>
          <w:rFonts w:ascii="Times New Roman" w:hAnsi="Times New Roman" w:eastAsia="Times New Roman" w:cs="Times New Roman"/>
          <w:b w:val="0"/>
          <w:bCs w:val="0"/>
          <w:sz w:val="24"/>
          <w:szCs w:val="24"/>
        </w:rPr>
        <w:t xml:space="preserve"> Tyre, Sumitomo Tyre, and Solar Tyre databases. Compared to Goodyear and Solar Tyre, Falken Tyre has a higher average quantity and a lower average selling price. However, compared to</w:t>
      </w:r>
      <w:r w:rsidRPr="74270E44" w:rsidR="0A5E4DFB">
        <w:rPr>
          <w:rFonts w:ascii="Times New Roman" w:hAnsi="Times New Roman" w:eastAsia="Times New Roman" w:cs="Times New Roman"/>
          <w:b w:val="0"/>
          <w:bCs w:val="0"/>
          <w:sz w:val="24"/>
          <w:szCs w:val="24"/>
        </w:rPr>
        <w:t xml:space="preserve"> </w:t>
      </w:r>
      <w:r w:rsidRPr="74270E44" w:rsidR="0A5E4DFB">
        <w:rPr>
          <w:rFonts w:ascii="Times New Roman" w:hAnsi="Times New Roman" w:eastAsia="Times New Roman" w:cs="Times New Roman"/>
          <w:b w:val="0"/>
          <w:bCs w:val="0"/>
          <w:sz w:val="24"/>
          <w:szCs w:val="24"/>
        </w:rPr>
        <w:t>Multimil</w:t>
      </w:r>
      <w:r w:rsidRPr="74270E44" w:rsidR="0A5E4DFB">
        <w:rPr>
          <w:rFonts w:ascii="Times New Roman" w:hAnsi="Times New Roman" w:eastAsia="Times New Roman" w:cs="Times New Roman"/>
          <w:b w:val="0"/>
          <w:bCs w:val="0"/>
          <w:sz w:val="24"/>
          <w:szCs w:val="24"/>
        </w:rPr>
        <w:t>e</w:t>
      </w:r>
      <w:r w:rsidRPr="74270E44" w:rsidR="0A5E4DFB">
        <w:rPr>
          <w:rFonts w:ascii="Times New Roman" w:hAnsi="Times New Roman" w:eastAsia="Times New Roman" w:cs="Times New Roman"/>
          <w:b w:val="0"/>
          <w:bCs w:val="0"/>
          <w:sz w:val="24"/>
          <w:szCs w:val="24"/>
        </w:rPr>
        <w:t xml:space="preserve"> Tyre and Sumitomo Tyre, its average selling price is cheaper. In comparison to Goodyear and Solar Tyre, Falken Tyre also gives a</w:t>
      </w:r>
      <w:r w:rsidRPr="74270E44" w:rsidR="0A5E4DFB">
        <w:rPr>
          <w:rFonts w:ascii="Times New Roman" w:hAnsi="Times New Roman" w:eastAsia="Times New Roman" w:cs="Times New Roman"/>
          <w:b w:val="0"/>
          <w:bCs w:val="0"/>
          <w:sz w:val="24"/>
          <w:szCs w:val="24"/>
        </w:rPr>
        <w:t xml:space="preserve"> </w:t>
      </w:r>
      <w:r w:rsidRPr="74270E44" w:rsidR="0A5E4DFB">
        <w:rPr>
          <w:rFonts w:ascii="Times New Roman" w:hAnsi="Times New Roman" w:eastAsia="Times New Roman" w:cs="Times New Roman"/>
          <w:b w:val="0"/>
          <w:bCs w:val="0"/>
          <w:sz w:val="24"/>
          <w:szCs w:val="24"/>
        </w:rPr>
        <w:t>considerably greate</w:t>
      </w:r>
      <w:r w:rsidRPr="74270E44" w:rsidR="0A5E4DFB">
        <w:rPr>
          <w:rFonts w:ascii="Times New Roman" w:hAnsi="Times New Roman" w:eastAsia="Times New Roman" w:cs="Times New Roman"/>
          <w:b w:val="0"/>
          <w:bCs w:val="0"/>
          <w:sz w:val="24"/>
          <w:szCs w:val="24"/>
        </w:rPr>
        <w:t>r</w:t>
      </w:r>
      <w:r w:rsidRPr="74270E44" w:rsidR="0A5E4DFB">
        <w:rPr>
          <w:rFonts w:ascii="Times New Roman" w:hAnsi="Times New Roman" w:eastAsia="Times New Roman" w:cs="Times New Roman"/>
          <w:b w:val="0"/>
          <w:bCs w:val="0"/>
          <w:sz w:val="24"/>
          <w:szCs w:val="24"/>
        </w:rPr>
        <w:t xml:space="preserve"> average discount, whilst</w:t>
      </w:r>
      <w:r w:rsidRPr="74270E44" w:rsidR="0A5E4DFB">
        <w:rPr>
          <w:rFonts w:ascii="Times New Roman" w:hAnsi="Times New Roman" w:eastAsia="Times New Roman" w:cs="Times New Roman"/>
          <w:b w:val="0"/>
          <w:bCs w:val="0"/>
          <w:sz w:val="24"/>
          <w:szCs w:val="24"/>
        </w:rPr>
        <w:t xml:space="preserve"> </w:t>
      </w:r>
      <w:r w:rsidRPr="74270E44" w:rsidR="0A5E4DFB">
        <w:rPr>
          <w:rFonts w:ascii="Times New Roman" w:hAnsi="Times New Roman" w:eastAsia="Times New Roman" w:cs="Times New Roman"/>
          <w:b w:val="0"/>
          <w:bCs w:val="0"/>
          <w:sz w:val="24"/>
          <w:szCs w:val="24"/>
        </w:rPr>
        <w:t>Multimil</w:t>
      </w:r>
      <w:r w:rsidRPr="74270E44" w:rsidR="0A5E4DFB">
        <w:rPr>
          <w:rFonts w:ascii="Times New Roman" w:hAnsi="Times New Roman" w:eastAsia="Times New Roman" w:cs="Times New Roman"/>
          <w:b w:val="0"/>
          <w:bCs w:val="0"/>
          <w:sz w:val="24"/>
          <w:szCs w:val="24"/>
        </w:rPr>
        <w:t>e</w:t>
      </w:r>
      <w:r w:rsidRPr="74270E44" w:rsidR="0A5E4DFB">
        <w:rPr>
          <w:rFonts w:ascii="Times New Roman" w:hAnsi="Times New Roman" w:eastAsia="Times New Roman" w:cs="Times New Roman"/>
          <w:b w:val="0"/>
          <w:bCs w:val="0"/>
          <w:sz w:val="24"/>
          <w:szCs w:val="24"/>
        </w:rPr>
        <w:t xml:space="preserve"> Tyre and Sumitomo Tyre offer a</w:t>
      </w:r>
      <w:r w:rsidRPr="74270E44" w:rsidR="0A5E4DFB">
        <w:rPr>
          <w:rFonts w:ascii="Times New Roman" w:hAnsi="Times New Roman" w:eastAsia="Times New Roman" w:cs="Times New Roman"/>
          <w:b w:val="0"/>
          <w:bCs w:val="0"/>
          <w:sz w:val="24"/>
          <w:szCs w:val="24"/>
        </w:rPr>
        <w:t xml:space="preserve"> sm</w:t>
      </w:r>
      <w:r w:rsidRPr="74270E44" w:rsidR="0A5E4DFB">
        <w:rPr>
          <w:rFonts w:ascii="Times New Roman" w:hAnsi="Times New Roman" w:eastAsia="Times New Roman" w:cs="Times New Roman"/>
          <w:b w:val="0"/>
          <w:bCs w:val="0"/>
          <w:sz w:val="24"/>
          <w:szCs w:val="24"/>
        </w:rPr>
        <w:t>all</w:t>
      </w:r>
      <w:r w:rsidRPr="74270E44" w:rsidR="0A5E4DFB">
        <w:rPr>
          <w:rFonts w:ascii="Times New Roman" w:hAnsi="Times New Roman" w:eastAsia="Times New Roman" w:cs="Times New Roman"/>
          <w:b w:val="0"/>
          <w:bCs w:val="0"/>
          <w:sz w:val="24"/>
          <w:szCs w:val="24"/>
        </w:rPr>
        <w:t>er a</w:t>
      </w:r>
      <w:r w:rsidRPr="74270E44" w:rsidR="0A5E4DFB">
        <w:rPr>
          <w:rFonts w:ascii="Times New Roman" w:hAnsi="Times New Roman" w:eastAsia="Times New Roman" w:cs="Times New Roman"/>
          <w:b w:val="0"/>
          <w:bCs w:val="0"/>
          <w:sz w:val="24"/>
          <w:szCs w:val="24"/>
        </w:rPr>
        <w:t>verage discount.</w:t>
      </w:r>
    </w:p>
    <w:p w:rsidR="74270E44" w:rsidP="74270E44" w:rsidRDefault="74270E44" w14:paraId="038E8269" w14:textId="09BF01EA">
      <w:pPr>
        <w:pStyle w:val="Normal"/>
        <w:shd w:val="clear" w:color="auto" w:fill="EAF1DD" w:themeFill="accent3" w:themeFillTint="33"/>
        <w:spacing w:line="480" w:lineRule="auto"/>
        <w:jc w:val="both"/>
        <w:rPr>
          <w:rFonts w:ascii="Times New Roman" w:hAnsi="Times New Roman" w:eastAsia="Times New Roman" w:cs="Times New Roman"/>
          <w:b w:val="1"/>
          <w:bCs w:val="1"/>
          <w:sz w:val="24"/>
          <w:szCs w:val="24"/>
        </w:rPr>
      </w:pPr>
    </w:p>
    <w:p w:rsidR="62013644" w:rsidP="74270E44" w:rsidRDefault="62013644" w14:paraId="7B73F67B" w14:textId="498D18A6">
      <w:pPr>
        <w:pStyle w:val="Normal"/>
        <w:shd w:val="clear" w:color="auto" w:fill="EAF1DD" w:themeFill="accent3" w:themeFillTint="33"/>
        <w:spacing w:line="480" w:lineRule="auto"/>
        <w:jc w:val="both"/>
        <w:rPr>
          <w:rFonts w:ascii="Times New Roman" w:hAnsi="Times New Roman" w:eastAsia="Times New Roman" w:cs="Times New Roman"/>
          <w:b w:val="1"/>
          <w:bCs w:val="1"/>
          <w:sz w:val="24"/>
          <w:szCs w:val="24"/>
        </w:rPr>
      </w:pPr>
      <w:r w:rsidRPr="74270E44" w:rsidR="62013644">
        <w:rPr>
          <w:rFonts w:ascii="Times New Roman" w:hAnsi="Times New Roman" w:eastAsia="Times New Roman" w:cs="Times New Roman"/>
          <w:b w:val="1"/>
          <w:bCs w:val="1"/>
          <w:sz w:val="24"/>
          <w:szCs w:val="24"/>
        </w:rPr>
        <w:t>Vanderbilt</w:t>
      </w:r>
      <w:r w:rsidRPr="74270E44" w:rsidR="074837E8">
        <w:rPr>
          <w:rFonts w:ascii="Times New Roman" w:hAnsi="Times New Roman" w:eastAsia="Times New Roman" w:cs="Times New Roman"/>
          <w:b w:val="1"/>
          <w:bCs w:val="1"/>
          <w:sz w:val="24"/>
          <w:szCs w:val="24"/>
        </w:rPr>
        <w:t xml:space="preserve"> tire</w:t>
      </w:r>
    </w:p>
    <w:p w:rsidR="23F1C3A6" w:rsidP="74270E44" w:rsidRDefault="23F1C3A6" w14:paraId="7264C2AD" w14:textId="6907B864">
      <w:pPr>
        <w:pStyle w:val="Normal"/>
        <w:spacing w:line="480" w:lineRule="auto"/>
        <w:jc w:val="both"/>
      </w:pPr>
      <w:r w:rsidR="23F1C3A6">
        <w:drawing>
          <wp:inline wp14:editId="0097E60B" wp14:anchorId="6564E9F3">
            <wp:extent cx="5600700" cy="1895475"/>
            <wp:effectExtent l="0" t="0" r="0" b="0"/>
            <wp:docPr id="1590660795" name="" title=""/>
            <wp:cNvGraphicFramePr>
              <a:graphicFrameLocks noChangeAspect="1"/>
            </wp:cNvGraphicFramePr>
            <a:graphic>
              <a:graphicData uri="http://schemas.openxmlformats.org/drawingml/2006/picture">
                <pic:pic>
                  <pic:nvPicPr>
                    <pic:cNvPr id="0" name=""/>
                    <pic:cNvPicPr/>
                  </pic:nvPicPr>
                  <pic:blipFill>
                    <a:blip r:embed="R8f01606f5b8545f6">
                      <a:extLst>
                        <a:ext xmlns:a="http://schemas.openxmlformats.org/drawingml/2006/main" uri="{28A0092B-C50C-407E-A947-70E740481C1C}">
                          <a14:useLocalDpi val="0"/>
                        </a:ext>
                      </a:extLst>
                    </a:blip>
                    <a:stretch>
                      <a:fillRect/>
                    </a:stretch>
                  </pic:blipFill>
                  <pic:spPr>
                    <a:xfrm>
                      <a:off x="0" y="0"/>
                      <a:ext cx="5600700" cy="1895475"/>
                    </a:xfrm>
                    <a:prstGeom prst="rect">
                      <a:avLst/>
                    </a:prstGeom>
                  </pic:spPr>
                </pic:pic>
              </a:graphicData>
            </a:graphic>
          </wp:inline>
        </w:drawing>
      </w:r>
    </w:p>
    <w:p w:rsidR="74270E44" w:rsidP="74270E44" w:rsidRDefault="74270E44" w14:paraId="3D4DAF75" w14:textId="4FFDAEF1">
      <w:pPr>
        <w:pStyle w:val="Normal"/>
        <w:shd w:val="clear" w:color="auto" w:fill="EAF1DD" w:themeFill="accent3" w:themeFillTint="33"/>
        <w:spacing w:line="480" w:lineRule="auto"/>
        <w:jc w:val="both"/>
        <w:rPr>
          <w:rFonts w:ascii="Times New Roman" w:hAnsi="Times New Roman" w:eastAsia="Times New Roman" w:cs="Times New Roman"/>
          <w:b w:val="1"/>
          <w:bCs w:val="1"/>
          <w:sz w:val="24"/>
          <w:szCs w:val="24"/>
        </w:rPr>
      </w:pPr>
    </w:p>
    <w:p w:rsidR="0656339C" w:rsidP="74270E44" w:rsidRDefault="0656339C" w14:paraId="6CFE360A" w14:textId="3DA75105">
      <w:pPr>
        <w:pStyle w:val="Normal"/>
        <w:shd w:val="clear" w:color="auto" w:fill="EAF1DD" w:themeFill="accent3" w:themeFillTint="33"/>
        <w:spacing w:line="480" w:lineRule="auto"/>
        <w:jc w:val="both"/>
        <w:rPr>
          <w:rFonts w:ascii="Times New Roman" w:hAnsi="Times New Roman" w:eastAsia="Times New Roman" w:cs="Times New Roman"/>
          <w:b w:val="1"/>
          <w:bCs w:val="1"/>
          <w:sz w:val="24"/>
          <w:szCs w:val="24"/>
        </w:rPr>
      </w:pPr>
      <w:r w:rsidRPr="74270E44" w:rsidR="0656339C">
        <w:rPr>
          <w:rFonts w:ascii="Times New Roman" w:hAnsi="Times New Roman" w:eastAsia="Times New Roman" w:cs="Times New Roman"/>
          <w:b w:val="0"/>
          <w:bCs w:val="0"/>
          <w:sz w:val="24"/>
          <w:szCs w:val="24"/>
        </w:rPr>
        <w:t xml:space="preserve">Customers often buy 3.41 tyres each transaction on average, with a $136.10 average selling price per tyre. The analysis also shows an average tyre discount of $29.06, translating into an average gross profit of $161.62 per transaction. These figures show some significant differences when compared to the Goodyear, </w:t>
      </w:r>
      <w:r w:rsidRPr="74270E44" w:rsidR="0656339C">
        <w:rPr>
          <w:rFonts w:ascii="Times New Roman" w:hAnsi="Times New Roman" w:eastAsia="Times New Roman" w:cs="Times New Roman"/>
          <w:b w:val="0"/>
          <w:bCs w:val="0"/>
          <w:sz w:val="24"/>
          <w:szCs w:val="24"/>
        </w:rPr>
        <w:t>Multimile</w:t>
      </w:r>
      <w:r w:rsidRPr="74270E44" w:rsidR="0656339C">
        <w:rPr>
          <w:rFonts w:ascii="Times New Roman" w:hAnsi="Times New Roman" w:eastAsia="Times New Roman" w:cs="Times New Roman"/>
          <w:b w:val="0"/>
          <w:bCs w:val="0"/>
          <w:sz w:val="24"/>
          <w:szCs w:val="24"/>
        </w:rPr>
        <w:t xml:space="preserve"> Tyre, Sumitomo Tyre, Solar Tyre, and Falken Tyre datasets. Compared to all other tyre brands, Vanderbilt Tyre has a greater average quantity. Its average selling price is greater than Sumitomo and Solar tyres, but lower than Goodyear, </w:t>
      </w:r>
      <w:r w:rsidRPr="74270E44" w:rsidR="0656339C">
        <w:rPr>
          <w:rFonts w:ascii="Times New Roman" w:hAnsi="Times New Roman" w:eastAsia="Times New Roman" w:cs="Times New Roman"/>
          <w:b w:val="0"/>
          <w:bCs w:val="0"/>
          <w:sz w:val="24"/>
          <w:szCs w:val="24"/>
        </w:rPr>
        <w:t>Multimile</w:t>
      </w:r>
      <w:r w:rsidRPr="74270E44" w:rsidR="0656339C">
        <w:rPr>
          <w:rFonts w:ascii="Times New Roman" w:hAnsi="Times New Roman" w:eastAsia="Times New Roman" w:cs="Times New Roman"/>
          <w:b w:val="0"/>
          <w:bCs w:val="0"/>
          <w:sz w:val="24"/>
          <w:szCs w:val="24"/>
        </w:rPr>
        <w:t xml:space="preserve">, and Falken tyres. In comparison to Falken Tyre, Vanderbilt Tyre offers an average discount that is higher than that of Goodyear, </w:t>
      </w:r>
      <w:r w:rsidRPr="74270E44" w:rsidR="0656339C">
        <w:rPr>
          <w:rFonts w:ascii="Times New Roman" w:hAnsi="Times New Roman" w:eastAsia="Times New Roman" w:cs="Times New Roman"/>
          <w:b w:val="0"/>
          <w:bCs w:val="0"/>
          <w:sz w:val="24"/>
          <w:szCs w:val="24"/>
        </w:rPr>
        <w:t>Multimile</w:t>
      </w:r>
      <w:r w:rsidRPr="74270E44" w:rsidR="0656339C">
        <w:rPr>
          <w:rFonts w:ascii="Times New Roman" w:hAnsi="Times New Roman" w:eastAsia="Times New Roman" w:cs="Times New Roman"/>
          <w:b w:val="0"/>
          <w:bCs w:val="0"/>
          <w:sz w:val="24"/>
          <w:szCs w:val="24"/>
        </w:rPr>
        <w:t xml:space="preserve"> Tyre, Sumitomo Tyre, and Solar Tyre.</w:t>
      </w:r>
    </w:p>
    <w:p w:rsidR="74270E44" w:rsidP="74270E44" w:rsidRDefault="74270E44" w14:paraId="3E31C456" w14:textId="1D503EB3">
      <w:pPr>
        <w:pStyle w:val="Normal"/>
        <w:shd w:val="clear" w:color="auto" w:fill="EAF1DD" w:themeFill="accent3" w:themeFillTint="33"/>
        <w:spacing w:line="480" w:lineRule="auto"/>
        <w:jc w:val="both"/>
        <w:rPr>
          <w:rFonts w:ascii="Times New Roman" w:hAnsi="Times New Roman" w:eastAsia="Times New Roman" w:cs="Times New Roman"/>
          <w:b w:val="1"/>
          <w:bCs w:val="1"/>
          <w:sz w:val="24"/>
          <w:szCs w:val="24"/>
        </w:rPr>
      </w:pPr>
    </w:p>
    <w:p w:rsidR="5D7C58F9" w:rsidP="74270E44" w:rsidRDefault="5D7C58F9" w14:paraId="24E360F1" w14:textId="1E0D8763">
      <w:pPr>
        <w:pStyle w:val="Normal"/>
        <w:shd w:val="clear" w:color="auto" w:fill="EAF1DD" w:themeFill="accent3" w:themeFillTint="33"/>
        <w:spacing w:line="480" w:lineRule="auto"/>
        <w:jc w:val="both"/>
        <w:rPr>
          <w:rFonts w:ascii="Times New Roman" w:hAnsi="Times New Roman" w:eastAsia="Times New Roman" w:cs="Times New Roman"/>
          <w:b w:val="1"/>
          <w:bCs w:val="1"/>
          <w:sz w:val="24"/>
          <w:szCs w:val="24"/>
        </w:rPr>
      </w:pPr>
      <w:r w:rsidRPr="74270E44" w:rsidR="5D7C58F9">
        <w:rPr>
          <w:rFonts w:ascii="Times New Roman" w:hAnsi="Times New Roman" w:eastAsia="Times New Roman" w:cs="Times New Roman"/>
          <w:b w:val="1"/>
          <w:bCs w:val="1"/>
          <w:sz w:val="24"/>
          <w:szCs w:val="24"/>
        </w:rPr>
        <w:t xml:space="preserve">Goodrich tire </w:t>
      </w:r>
    </w:p>
    <w:p w:rsidR="0CB480F1" w:rsidP="74270E44" w:rsidRDefault="0CB480F1" w14:paraId="33A5567B" w14:textId="1B2F41C8">
      <w:pPr>
        <w:pStyle w:val="Normal"/>
        <w:spacing w:line="480" w:lineRule="auto"/>
        <w:jc w:val="both"/>
      </w:pPr>
      <w:r w:rsidR="0CB480F1">
        <w:drawing>
          <wp:inline wp14:editId="03D0155A" wp14:anchorId="4778982D">
            <wp:extent cx="5895975" cy="1781175"/>
            <wp:effectExtent l="0" t="0" r="0" b="0"/>
            <wp:docPr id="1737665785" name="" title=""/>
            <wp:cNvGraphicFramePr>
              <a:graphicFrameLocks noChangeAspect="1"/>
            </wp:cNvGraphicFramePr>
            <a:graphic>
              <a:graphicData uri="http://schemas.openxmlformats.org/drawingml/2006/picture">
                <pic:pic>
                  <pic:nvPicPr>
                    <pic:cNvPr id="0" name=""/>
                    <pic:cNvPicPr/>
                  </pic:nvPicPr>
                  <pic:blipFill>
                    <a:blip r:embed="R4eab92a7f28f4778">
                      <a:extLst>
                        <a:ext xmlns:a="http://schemas.openxmlformats.org/drawingml/2006/main" uri="{28A0092B-C50C-407E-A947-70E740481C1C}">
                          <a14:useLocalDpi val="0"/>
                        </a:ext>
                      </a:extLst>
                    </a:blip>
                    <a:stretch>
                      <a:fillRect/>
                    </a:stretch>
                  </pic:blipFill>
                  <pic:spPr>
                    <a:xfrm>
                      <a:off x="0" y="0"/>
                      <a:ext cx="5895975" cy="1781175"/>
                    </a:xfrm>
                    <a:prstGeom prst="rect">
                      <a:avLst/>
                    </a:prstGeom>
                  </pic:spPr>
                </pic:pic>
              </a:graphicData>
            </a:graphic>
          </wp:inline>
        </w:drawing>
      </w:r>
    </w:p>
    <w:p w:rsidR="3746BF9C" w:rsidP="74270E44" w:rsidRDefault="3746BF9C" w14:paraId="15273D96" w14:textId="4704DE0D">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r w:rsidRPr="74270E44" w:rsidR="3746BF9C">
        <w:rPr>
          <w:rFonts w:ascii="Times New Roman" w:hAnsi="Times New Roman" w:eastAsia="Times New Roman" w:cs="Times New Roman"/>
          <w:b w:val="0"/>
          <w:bCs w:val="0"/>
          <w:sz w:val="24"/>
          <w:szCs w:val="24"/>
        </w:rPr>
        <w:t xml:space="preserve">On average, customers </w:t>
      </w:r>
      <w:r w:rsidRPr="74270E44" w:rsidR="3746BF9C">
        <w:rPr>
          <w:rFonts w:ascii="Times New Roman" w:hAnsi="Times New Roman" w:eastAsia="Times New Roman" w:cs="Times New Roman"/>
          <w:b w:val="0"/>
          <w:bCs w:val="0"/>
          <w:sz w:val="24"/>
          <w:szCs w:val="24"/>
        </w:rPr>
        <w:t>purchase</w:t>
      </w:r>
      <w:r w:rsidRPr="74270E44" w:rsidR="3746BF9C">
        <w:rPr>
          <w:rFonts w:ascii="Times New Roman" w:hAnsi="Times New Roman" w:eastAsia="Times New Roman" w:cs="Times New Roman"/>
          <w:b w:val="0"/>
          <w:bCs w:val="0"/>
          <w:sz w:val="24"/>
          <w:szCs w:val="24"/>
        </w:rPr>
        <w:t xml:space="preserve"> approximately 3.36 tires per transaction, with an average selling price per tire of $202.22. The dataset also </w:t>
      </w:r>
      <w:r w:rsidRPr="74270E44" w:rsidR="3746BF9C">
        <w:rPr>
          <w:rFonts w:ascii="Times New Roman" w:hAnsi="Times New Roman" w:eastAsia="Times New Roman" w:cs="Times New Roman"/>
          <w:b w:val="0"/>
          <w:bCs w:val="0"/>
          <w:sz w:val="24"/>
          <w:szCs w:val="24"/>
        </w:rPr>
        <w:t>indicates</w:t>
      </w:r>
      <w:r w:rsidRPr="74270E44" w:rsidR="3746BF9C">
        <w:rPr>
          <w:rFonts w:ascii="Times New Roman" w:hAnsi="Times New Roman" w:eastAsia="Times New Roman" w:cs="Times New Roman"/>
          <w:b w:val="0"/>
          <w:bCs w:val="0"/>
          <w:sz w:val="24"/>
          <w:szCs w:val="24"/>
        </w:rPr>
        <w:t xml:space="preserve"> an average discount of $24.57 per tire, resulting in an average gross profit per transaction of $106.88. Comparing these statistics with the Goodyear, </w:t>
      </w:r>
      <w:r w:rsidRPr="74270E44" w:rsidR="3746BF9C">
        <w:rPr>
          <w:rFonts w:ascii="Times New Roman" w:hAnsi="Times New Roman" w:eastAsia="Times New Roman" w:cs="Times New Roman"/>
          <w:b w:val="0"/>
          <w:bCs w:val="0"/>
          <w:sz w:val="24"/>
          <w:szCs w:val="24"/>
        </w:rPr>
        <w:t>Multimile</w:t>
      </w:r>
      <w:r w:rsidRPr="74270E44" w:rsidR="3746BF9C">
        <w:rPr>
          <w:rFonts w:ascii="Times New Roman" w:hAnsi="Times New Roman" w:eastAsia="Times New Roman" w:cs="Times New Roman"/>
          <w:b w:val="0"/>
          <w:bCs w:val="0"/>
          <w:sz w:val="24"/>
          <w:szCs w:val="24"/>
        </w:rPr>
        <w:t xml:space="preserve"> Tire, Sumitomo Tire, Solar Tire, Falken Tire, and Vanderbilt Tire datasets, we can </w:t>
      </w:r>
      <w:r w:rsidRPr="74270E44" w:rsidR="3746BF9C">
        <w:rPr>
          <w:rFonts w:ascii="Times New Roman" w:hAnsi="Times New Roman" w:eastAsia="Times New Roman" w:cs="Times New Roman"/>
          <w:b w:val="0"/>
          <w:bCs w:val="0"/>
          <w:sz w:val="24"/>
          <w:szCs w:val="24"/>
        </w:rPr>
        <w:t>observe</w:t>
      </w:r>
      <w:r w:rsidRPr="74270E44" w:rsidR="3746BF9C">
        <w:rPr>
          <w:rFonts w:ascii="Times New Roman" w:hAnsi="Times New Roman" w:eastAsia="Times New Roman" w:cs="Times New Roman"/>
          <w:b w:val="0"/>
          <w:bCs w:val="0"/>
          <w:sz w:val="24"/>
          <w:szCs w:val="24"/>
        </w:rPr>
        <w:t xml:space="preserve"> some interesting patterns. Goodrich Tire has a </w:t>
      </w:r>
      <w:r w:rsidRPr="74270E44" w:rsidR="3746BF9C">
        <w:rPr>
          <w:rFonts w:ascii="Times New Roman" w:hAnsi="Times New Roman" w:eastAsia="Times New Roman" w:cs="Times New Roman"/>
          <w:b w:val="0"/>
          <w:bCs w:val="0"/>
          <w:sz w:val="24"/>
          <w:szCs w:val="24"/>
        </w:rPr>
        <w:t>relatively higher</w:t>
      </w:r>
      <w:r w:rsidRPr="74270E44" w:rsidR="3746BF9C">
        <w:rPr>
          <w:rFonts w:ascii="Times New Roman" w:hAnsi="Times New Roman" w:eastAsia="Times New Roman" w:cs="Times New Roman"/>
          <w:b w:val="0"/>
          <w:bCs w:val="0"/>
          <w:sz w:val="24"/>
          <w:szCs w:val="24"/>
        </w:rPr>
        <w:t xml:space="preserve"> average selling price per tire compared to all the other tire brands. However, its average quantity and discount are comparable to the other brands.</w:t>
      </w:r>
    </w:p>
    <w:p w:rsidR="74270E44" w:rsidP="74270E44" w:rsidRDefault="74270E44" w14:paraId="5A949758" w14:textId="71CB1185">
      <w:pPr>
        <w:pStyle w:val="Normal"/>
        <w:shd w:val="clear" w:color="auto" w:fill="EAF1DD" w:themeFill="accent3" w:themeFillTint="33"/>
        <w:spacing w:line="480" w:lineRule="auto"/>
        <w:jc w:val="both"/>
        <w:rPr>
          <w:rFonts w:ascii="Times New Roman" w:hAnsi="Times New Roman" w:eastAsia="Times New Roman" w:cs="Times New Roman"/>
          <w:b w:val="1"/>
          <w:bCs w:val="1"/>
          <w:sz w:val="24"/>
          <w:szCs w:val="24"/>
        </w:rPr>
      </w:pPr>
    </w:p>
    <w:p w:rsidR="617A3911" w:rsidP="74270E44" w:rsidRDefault="617A3911" w14:paraId="16124D63" w14:textId="5CF5002F">
      <w:pPr>
        <w:pStyle w:val="Normal"/>
        <w:shd w:val="clear" w:color="auto" w:fill="EAF1DD" w:themeFill="accent3" w:themeFillTint="33"/>
        <w:spacing w:line="480" w:lineRule="auto"/>
        <w:jc w:val="both"/>
        <w:rPr>
          <w:rFonts w:ascii="Times New Roman" w:hAnsi="Times New Roman" w:eastAsia="Times New Roman" w:cs="Times New Roman"/>
          <w:b w:val="1"/>
          <w:bCs w:val="1"/>
          <w:sz w:val="24"/>
          <w:szCs w:val="24"/>
        </w:rPr>
      </w:pPr>
      <w:r w:rsidRPr="74270E44" w:rsidR="617A3911">
        <w:rPr>
          <w:rFonts w:ascii="Times New Roman" w:hAnsi="Times New Roman" w:eastAsia="Times New Roman" w:cs="Times New Roman"/>
          <w:b w:val="1"/>
          <w:bCs w:val="1"/>
          <w:sz w:val="24"/>
          <w:szCs w:val="24"/>
        </w:rPr>
        <w:t xml:space="preserve">Correlation Plot </w:t>
      </w:r>
    </w:p>
    <w:p w:rsidR="617A3911" w:rsidP="74270E44" w:rsidRDefault="617A3911" w14:paraId="126005E1" w14:textId="2673DC1F">
      <w:pPr>
        <w:pStyle w:val="Normal"/>
        <w:spacing w:line="480" w:lineRule="auto"/>
        <w:jc w:val="both"/>
      </w:pPr>
      <w:r w:rsidR="617A3911">
        <w:drawing>
          <wp:inline wp14:editId="2AE0AA43" wp14:anchorId="64DF3707">
            <wp:extent cx="6562725" cy="2905125"/>
            <wp:effectExtent l="0" t="0" r="0" b="0"/>
            <wp:docPr id="689171630" name="" title=""/>
            <wp:cNvGraphicFramePr>
              <a:graphicFrameLocks noChangeAspect="1"/>
            </wp:cNvGraphicFramePr>
            <a:graphic>
              <a:graphicData uri="http://schemas.openxmlformats.org/drawingml/2006/picture">
                <pic:pic>
                  <pic:nvPicPr>
                    <pic:cNvPr id="0" name=""/>
                    <pic:cNvPicPr/>
                  </pic:nvPicPr>
                  <pic:blipFill>
                    <a:blip r:embed="Rdf1ead72de4c4642">
                      <a:extLst>
                        <a:ext xmlns:a="http://schemas.openxmlformats.org/drawingml/2006/main" uri="{28A0092B-C50C-407E-A947-70E740481C1C}">
                          <a14:useLocalDpi val="0"/>
                        </a:ext>
                      </a:extLst>
                    </a:blip>
                    <a:stretch>
                      <a:fillRect/>
                    </a:stretch>
                  </pic:blipFill>
                  <pic:spPr>
                    <a:xfrm>
                      <a:off x="0" y="0"/>
                      <a:ext cx="6562725" cy="2905125"/>
                    </a:xfrm>
                    <a:prstGeom prst="rect">
                      <a:avLst/>
                    </a:prstGeom>
                  </pic:spPr>
                </pic:pic>
              </a:graphicData>
            </a:graphic>
          </wp:inline>
        </w:drawing>
      </w:r>
    </w:p>
    <w:p w:rsidR="17029E4D" w:rsidP="74270E44" w:rsidRDefault="17029E4D" w14:paraId="4F45FCF2" w14:textId="536A0A69">
      <w:pPr>
        <w:pStyle w:val="Normal"/>
        <w:shd w:val="clear" w:color="auto" w:fill="EAF1DD" w:themeFill="accent3" w:themeFillTint="33"/>
        <w:spacing w:line="480" w:lineRule="auto"/>
        <w:jc w:val="both"/>
        <w:rPr>
          <w:rFonts w:ascii="Times New Roman" w:hAnsi="Times New Roman" w:eastAsia="Times New Roman" w:cs="Times New Roman"/>
          <w:b w:val="0"/>
          <w:bCs w:val="0"/>
          <w:sz w:val="24"/>
          <w:szCs w:val="24"/>
        </w:rPr>
      </w:pPr>
      <w:r w:rsidRPr="74270E44" w:rsidR="17029E4D">
        <w:rPr>
          <w:rFonts w:ascii="Times New Roman" w:hAnsi="Times New Roman" w:eastAsia="Times New Roman" w:cs="Times New Roman"/>
          <w:b w:val="0"/>
          <w:bCs w:val="0"/>
          <w:sz w:val="24"/>
          <w:szCs w:val="24"/>
        </w:rPr>
        <w:t xml:space="preserve">Looking at the correlation plot, we can </w:t>
      </w:r>
      <w:r w:rsidRPr="74270E44" w:rsidR="17029E4D">
        <w:rPr>
          <w:rFonts w:ascii="Times New Roman" w:hAnsi="Times New Roman" w:eastAsia="Times New Roman" w:cs="Times New Roman"/>
          <w:b w:val="0"/>
          <w:bCs w:val="0"/>
          <w:sz w:val="24"/>
          <w:szCs w:val="24"/>
        </w:rPr>
        <w:t>observe</w:t>
      </w:r>
      <w:r w:rsidRPr="74270E44" w:rsidR="17029E4D">
        <w:rPr>
          <w:rFonts w:ascii="Times New Roman" w:hAnsi="Times New Roman" w:eastAsia="Times New Roman" w:cs="Times New Roman"/>
          <w:b w:val="0"/>
          <w:bCs w:val="0"/>
          <w:sz w:val="24"/>
          <w:szCs w:val="24"/>
        </w:rPr>
        <w:t xml:space="preserve"> the following patterns:</w:t>
      </w:r>
    </w:p>
    <w:p w:rsidR="17029E4D" w:rsidP="74270E44" w:rsidRDefault="17029E4D" w14:paraId="33C42636" w14:textId="0ADDD1D2">
      <w:pPr>
        <w:pStyle w:val="ListParagraph"/>
        <w:numPr>
          <w:ilvl w:val="0"/>
          <w:numId w:val="17"/>
        </w:numPr>
        <w:spacing w:line="480" w:lineRule="auto"/>
        <w:jc w:val="both"/>
        <w:rPr>
          <w:rFonts w:ascii="Cambria" w:hAnsi="Cambria" w:eastAsia="Cambria" w:cs=""/>
          <w:b w:val="0"/>
          <w:bCs w:val="0"/>
          <w:sz w:val="24"/>
          <w:szCs w:val="24"/>
        </w:rPr>
      </w:pPr>
      <w:r w:rsidRPr="74270E44" w:rsidR="17029E4D">
        <w:rPr>
          <w:rFonts w:ascii="Times New Roman" w:hAnsi="Times New Roman" w:eastAsia="Times New Roman" w:cs="Times New Roman"/>
          <w:b w:val="0"/>
          <w:bCs w:val="0"/>
          <w:sz w:val="24"/>
          <w:szCs w:val="24"/>
        </w:rPr>
        <w:t>WcYear</w:t>
      </w:r>
      <w:r w:rsidRPr="74270E44" w:rsidR="17029E4D">
        <w:rPr>
          <w:rFonts w:ascii="Times New Roman" w:hAnsi="Times New Roman" w:eastAsia="Times New Roman" w:cs="Times New Roman"/>
          <w:b w:val="0"/>
          <w:bCs w:val="0"/>
          <w:sz w:val="24"/>
          <w:szCs w:val="24"/>
        </w:rPr>
        <w:t xml:space="preserve"> (Week Year) has a positive correlation with CPI (Consumer Price Index), </w:t>
      </w:r>
      <w:r w:rsidRPr="74270E44" w:rsidR="17029E4D">
        <w:rPr>
          <w:rFonts w:ascii="Times New Roman" w:hAnsi="Times New Roman" w:eastAsia="Times New Roman" w:cs="Times New Roman"/>
          <w:b w:val="0"/>
          <w:bCs w:val="0"/>
          <w:sz w:val="24"/>
          <w:szCs w:val="24"/>
        </w:rPr>
        <w:t>indicating</w:t>
      </w:r>
      <w:r w:rsidRPr="74270E44" w:rsidR="17029E4D">
        <w:rPr>
          <w:rFonts w:ascii="Times New Roman" w:hAnsi="Times New Roman" w:eastAsia="Times New Roman" w:cs="Times New Roman"/>
          <w:b w:val="0"/>
          <w:bCs w:val="0"/>
          <w:sz w:val="24"/>
          <w:szCs w:val="24"/>
        </w:rPr>
        <w:t xml:space="preserve"> that as the years progress, there is a tendency for the CPI to increase.</w:t>
      </w:r>
    </w:p>
    <w:p w:rsidR="17029E4D" w:rsidP="74270E44" w:rsidRDefault="17029E4D" w14:paraId="20374D22" w14:textId="50E08348">
      <w:pPr>
        <w:pStyle w:val="ListParagraph"/>
        <w:numPr>
          <w:ilvl w:val="0"/>
          <w:numId w:val="17"/>
        </w:numPr>
        <w:spacing w:line="480" w:lineRule="auto"/>
        <w:jc w:val="both"/>
        <w:rPr>
          <w:rFonts w:ascii="Cambria" w:hAnsi="Cambria" w:eastAsia="Cambria" w:cs=""/>
          <w:b w:val="0"/>
          <w:bCs w:val="0"/>
          <w:sz w:val="24"/>
          <w:szCs w:val="24"/>
        </w:rPr>
      </w:pPr>
      <w:r w:rsidRPr="74270E44" w:rsidR="17029E4D">
        <w:rPr>
          <w:rFonts w:ascii="Times New Roman" w:hAnsi="Times New Roman" w:eastAsia="Times New Roman" w:cs="Times New Roman"/>
          <w:b w:val="0"/>
          <w:bCs w:val="0"/>
          <w:sz w:val="24"/>
          <w:szCs w:val="24"/>
        </w:rPr>
        <w:t>Quantity has a positive correlation with SP/Tire (Selling Price per Tire) and GP$ (Gross Profit), suggesting that higher quantities sold are associated with higher selling prices and gross profits.</w:t>
      </w:r>
    </w:p>
    <w:p w:rsidR="17029E4D" w:rsidP="74270E44" w:rsidRDefault="17029E4D" w14:paraId="30EA788A" w14:textId="2F6C2A8F">
      <w:pPr>
        <w:pStyle w:val="ListParagraph"/>
        <w:numPr>
          <w:ilvl w:val="0"/>
          <w:numId w:val="17"/>
        </w:numPr>
        <w:spacing w:line="480" w:lineRule="auto"/>
        <w:jc w:val="both"/>
        <w:rPr>
          <w:rFonts w:ascii="Cambria" w:hAnsi="Cambria" w:eastAsia="Cambria" w:cs=""/>
          <w:b w:val="0"/>
          <w:bCs w:val="0"/>
          <w:sz w:val="24"/>
          <w:szCs w:val="24"/>
        </w:rPr>
      </w:pPr>
      <w:r w:rsidRPr="74270E44" w:rsidR="17029E4D">
        <w:rPr>
          <w:rFonts w:ascii="Times New Roman" w:hAnsi="Times New Roman" w:eastAsia="Times New Roman" w:cs="Times New Roman"/>
          <w:b w:val="0"/>
          <w:bCs w:val="0"/>
          <w:sz w:val="24"/>
          <w:szCs w:val="24"/>
        </w:rPr>
        <w:t xml:space="preserve">Discount has a positive correlation with Quantity, </w:t>
      </w:r>
      <w:r w:rsidRPr="74270E44" w:rsidR="17029E4D">
        <w:rPr>
          <w:rFonts w:ascii="Times New Roman" w:hAnsi="Times New Roman" w:eastAsia="Times New Roman" w:cs="Times New Roman"/>
          <w:b w:val="0"/>
          <w:bCs w:val="0"/>
          <w:sz w:val="24"/>
          <w:szCs w:val="24"/>
        </w:rPr>
        <w:t>indicating</w:t>
      </w:r>
      <w:r w:rsidRPr="74270E44" w:rsidR="17029E4D">
        <w:rPr>
          <w:rFonts w:ascii="Times New Roman" w:hAnsi="Times New Roman" w:eastAsia="Times New Roman" w:cs="Times New Roman"/>
          <w:b w:val="0"/>
          <w:bCs w:val="0"/>
          <w:sz w:val="24"/>
          <w:szCs w:val="24"/>
        </w:rPr>
        <w:t xml:space="preserve"> that higher discounts are associated with higher quantities sold.</w:t>
      </w:r>
    </w:p>
    <w:p w:rsidR="17029E4D" w:rsidP="74270E44" w:rsidRDefault="17029E4D" w14:paraId="1F84589C" w14:textId="4291EDA9">
      <w:pPr>
        <w:pStyle w:val="ListParagraph"/>
        <w:numPr>
          <w:ilvl w:val="0"/>
          <w:numId w:val="17"/>
        </w:numPr>
        <w:spacing w:line="480" w:lineRule="auto"/>
        <w:jc w:val="both"/>
        <w:rPr>
          <w:rFonts w:ascii="Cambria" w:hAnsi="Cambria" w:eastAsia="Cambria" w:cs=""/>
          <w:b w:val="0"/>
          <w:bCs w:val="0"/>
          <w:sz w:val="24"/>
          <w:szCs w:val="24"/>
        </w:rPr>
      </w:pPr>
      <w:r w:rsidRPr="74270E44" w:rsidR="17029E4D">
        <w:rPr>
          <w:rFonts w:ascii="Times New Roman" w:hAnsi="Times New Roman" w:eastAsia="Times New Roman" w:cs="Times New Roman"/>
          <w:b w:val="0"/>
          <w:bCs w:val="0"/>
          <w:sz w:val="24"/>
          <w:szCs w:val="24"/>
        </w:rPr>
        <w:t xml:space="preserve">GP$ (Gross Profit) has a positive correlation with Quantity, </w:t>
      </w:r>
      <w:r w:rsidRPr="74270E44" w:rsidR="17029E4D">
        <w:rPr>
          <w:rFonts w:ascii="Times New Roman" w:hAnsi="Times New Roman" w:eastAsia="Times New Roman" w:cs="Times New Roman"/>
          <w:b w:val="0"/>
          <w:bCs w:val="0"/>
          <w:sz w:val="24"/>
          <w:szCs w:val="24"/>
        </w:rPr>
        <w:t>indicating</w:t>
      </w:r>
      <w:r w:rsidRPr="74270E44" w:rsidR="17029E4D">
        <w:rPr>
          <w:rFonts w:ascii="Times New Roman" w:hAnsi="Times New Roman" w:eastAsia="Times New Roman" w:cs="Times New Roman"/>
          <w:b w:val="0"/>
          <w:bCs w:val="0"/>
          <w:sz w:val="24"/>
          <w:szCs w:val="24"/>
        </w:rPr>
        <w:t xml:space="preserve"> that higher quantities sold are associated with higher gross profits.</w:t>
      </w:r>
    </w:p>
    <w:p w:rsidR="17029E4D" w:rsidP="74270E44" w:rsidRDefault="17029E4D" w14:paraId="12C5817D" w14:textId="2A1A0765">
      <w:pPr>
        <w:pStyle w:val="ListParagraph"/>
        <w:numPr>
          <w:ilvl w:val="0"/>
          <w:numId w:val="17"/>
        </w:numPr>
        <w:spacing w:line="480" w:lineRule="auto"/>
        <w:jc w:val="both"/>
        <w:rPr>
          <w:rFonts w:ascii="Cambria" w:hAnsi="Cambria" w:eastAsia="Cambria" w:cs=""/>
          <w:b w:val="0"/>
          <w:bCs w:val="0"/>
          <w:sz w:val="24"/>
          <w:szCs w:val="24"/>
        </w:rPr>
      </w:pPr>
      <w:r w:rsidRPr="74270E44" w:rsidR="17029E4D">
        <w:rPr>
          <w:rFonts w:ascii="Times New Roman" w:hAnsi="Times New Roman" w:eastAsia="Times New Roman" w:cs="Times New Roman"/>
          <w:b w:val="0"/>
          <w:bCs w:val="0"/>
          <w:sz w:val="24"/>
          <w:szCs w:val="24"/>
        </w:rPr>
        <w:t xml:space="preserve">There is a positive correlation between </w:t>
      </w:r>
      <w:r w:rsidRPr="74270E44" w:rsidR="17029E4D">
        <w:rPr>
          <w:rFonts w:ascii="Times New Roman" w:hAnsi="Times New Roman" w:eastAsia="Times New Roman" w:cs="Times New Roman"/>
          <w:b w:val="0"/>
          <w:bCs w:val="0"/>
          <w:sz w:val="24"/>
          <w:szCs w:val="24"/>
        </w:rPr>
        <w:t>WcYear</w:t>
      </w:r>
      <w:r w:rsidRPr="74270E44" w:rsidR="17029E4D">
        <w:rPr>
          <w:rFonts w:ascii="Times New Roman" w:hAnsi="Times New Roman" w:eastAsia="Times New Roman" w:cs="Times New Roman"/>
          <w:b w:val="0"/>
          <w:bCs w:val="0"/>
          <w:sz w:val="24"/>
          <w:szCs w:val="24"/>
        </w:rPr>
        <w:t xml:space="preserve"> and snow, suggesting a tendency for snowfall to increase over the years.</w:t>
      </w:r>
    </w:p>
    <w:p w:rsidR="17029E4D" w:rsidP="74270E44" w:rsidRDefault="17029E4D" w14:paraId="355C8213" w14:textId="4A1A6F36">
      <w:pPr>
        <w:pStyle w:val="ListParagraph"/>
        <w:numPr>
          <w:ilvl w:val="0"/>
          <w:numId w:val="17"/>
        </w:numPr>
        <w:spacing w:line="480" w:lineRule="auto"/>
        <w:jc w:val="both"/>
        <w:rPr>
          <w:rFonts w:ascii="Cambria" w:hAnsi="Cambria" w:eastAsia="Cambria" w:cs=""/>
          <w:b w:val="0"/>
          <w:bCs w:val="0"/>
          <w:sz w:val="24"/>
          <w:szCs w:val="24"/>
        </w:rPr>
      </w:pPr>
      <w:r w:rsidRPr="74270E44" w:rsidR="17029E4D">
        <w:rPr>
          <w:rFonts w:ascii="Times New Roman" w:hAnsi="Times New Roman" w:eastAsia="Times New Roman" w:cs="Times New Roman"/>
          <w:b w:val="0"/>
          <w:bCs w:val="0"/>
          <w:sz w:val="24"/>
          <w:szCs w:val="24"/>
        </w:rPr>
        <w:t>SaleMonth</w:t>
      </w:r>
      <w:r w:rsidRPr="74270E44" w:rsidR="17029E4D">
        <w:rPr>
          <w:rFonts w:ascii="Times New Roman" w:hAnsi="Times New Roman" w:eastAsia="Times New Roman" w:cs="Times New Roman"/>
          <w:b w:val="0"/>
          <w:bCs w:val="0"/>
          <w:sz w:val="24"/>
          <w:szCs w:val="24"/>
        </w:rPr>
        <w:t xml:space="preserve"> has a negative correlation with </w:t>
      </w:r>
      <w:r w:rsidRPr="74270E44" w:rsidR="17029E4D">
        <w:rPr>
          <w:rFonts w:ascii="Times New Roman" w:hAnsi="Times New Roman" w:eastAsia="Times New Roman" w:cs="Times New Roman"/>
          <w:b w:val="0"/>
          <w:bCs w:val="0"/>
          <w:sz w:val="24"/>
          <w:szCs w:val="24"/>
        </w:rPr>
        <w:t>WcYear</w:t>
      </w:r>
      <w:r w:rsidRPr="74270E44" w:rsidR="17029E4D">
        <w:rPr>
          <w:rFonts w:ascii="Times New Roman" w:hAnsi="Times New Roman" w:eastAsia="Times New Roman" w:cs="Times New Roman"/>
          <w:b w:val="0"/>
          <w:bCs w:val="0"/>
          <w:sz w:val="24"/>
          <w:szCs w:val="24"/>
        </w:rPr>
        <w:t xml:space="preserve">, </w:t>
      </w:r>
      <w:r w:rsidRPr="74270E44" w:rsidR="17029E4D">
        <w:rPr>
          <w:rFonts w:ascii="Times New Roman" w:hAnsi="Times New Roman" w:eastAsia="Times New Roman" w:cs="Times New Roman"/>
          <w:b w:val="0"/>
          <w:bCs w:val="0"/>
          <w:sz w:val="24"/>
          <w:szCs w:val="24"/>
        </w:rPr>
        <w:t>indicating</w:t>
      </w:r>
      <w:r w:rsidRPr="74270E44" w:rsidR="17029E4D">
        <w:rPr>
          <w:rFonts w:ascii="Times New Roman" w:hAnsi="Times New Roman" w:eastAsia="Times New Roman" w:cs="Times New Roman"/>
          <w:b w:val="0"/>
          <w:bCs w:val="0"/>
          <w:sz w:val="24"/>
          <w:szCs w:val="24"/>
        </w:rPr>
        <w:t xml:space="preserve"> a decreasing trend in sales volume as the months progress within a year.</w:t>
      </w:r>
    </w:p>
    <w:p w:rsidR="70760937" w:rsidP="74270E44" w:rsidRDefault="70760937" w14:paraId="316AE21B" w14:textId="247A6F91">
      <w:pPr>
        <w:pStyle w:val="Normal"/>
        <w:shd w:val="clear" w:color="auto" w:fill="EAF1DD" w:themeFill="accent3" w:themeFillTint="33"/>
        <w:spacing w:line="480" w:lineRule="auto"/>
        <w:jc w:val="both"/>
        <w:rPr>
          <w:rFonts w:ascii="Times New Roman" w:hAnsi="Times New Roman" w:eastAsia="Times New Roman" w:cs="Times New Roman"/>
          <w:b w:val="1"/>
          <w:bCs w:val="1"/>
          <w:sz w:val="24"/>
          <w:szCs w:val="24"/>
        </w:rPr>
      </w:pPr>
      <w:r w:rsidRPr="74270E44" w:rsidR="70760937">
        <w:rPr>
          <w:rFonts w:ascii="Times New Roman" w:hAnsi="Times New Roman" w:eastAsia="Times New Roman" w:cs="Times New Roman"/>
          <w:b w:val="1"/>
          <w:bCs w:val="1"/>
          <w:sz w:val="24"/>
          <w:szCs w:val="24"/>
        </w:rPr>
        <w:t xml:space="preserve">Now going forward with our </w:t>
      </w:r>
      <w:r w:rsidRPr="74270E44" w:rsidR="485DB738">
        <w:rPr>
          <w:rFonts w:ascii="Times New Roman" w:hAnsi="Times New Roman" w:eastAsia="Times New Roman" w:cs="Times New Roman"/>
          <w:b w:val="1"/>
          <w:bCs w:val="1"/>
          <w:sz w:val="24"/>
          <w:szCs w:val="24"/>
        </w:rPr>
        <w:t>Analysis,</w:t>
      </w:r>
      <w:r w:rsidRPr="74270E44" w:rsidR="70760937">
        <w:rPr>
          <w:rFonts w:ascii="Times New Roman" w:hAnsi="Times New Roman" w:eastAsia="Times New Roman" w:cs="Times New Roman"/>
          <w:b w:val="1"/>
          <w:bCs w:val="1"/>
          <w:sz w:val="24"/>
          <w:szCs w:val="24"/>
        </w:rPr>
        <w:t xml:space="preserve"> we will target </w:t>
      </w:r>
      <w:r w:rsidRPr="74270E44" w:rsidR="5CE20489">
        <w:rPr>
          <w:rFonts w:ascii="Times New Roman" w:hAnsi="Times New Roman" w:eastAsia="Times New Roman" w:cs="Times New Roman"/>
          <w:b w:val="1"/>
          <w:bCs w:val="1"/>
          <w:sz w:val="24"/>
          <w:szCs w:val="24"/>
        </w:rPr>
        <w:t xml:space="preserve">the locations where the VIP tire stores are </w:t>
      </w:r>
      <w:r w:rsidRPr="74270E44" w:rsidR="5CE20489">
        <w:rPr>
          <w:rFonts w:ascii="Times New Roman" w:hAnsi="Times New Roman" w:eastAsia="Times New Roman" w:cs="Times New Roman"/>
          <w:b w:val="1"/>
          <w:bCs w:val="1"/>
          <w:sz w:val="24"/>
          <w:szCs w:val="24"/>
        </w:rPr>
        <w:t>available.</w:t>
      </w:r>
    </w:p>
    <w:p w:rsidR="5CE20489" w:rsidP="74270E44" w:rsidRDefault="5CE20489" w14:paraId="3774F253" w14:textId="1C21CED5">
      <w:pPr>
        <w:pStyle w:val="Normal"/>
        <w:shd w:val="clear" w:color="auto" w:fill="EAF1DD" w:themeFill="accent3" w:themeFillTint="33"/>
        <w:spacing w:line="480" w:lineRule="auto"/>
        <w:jc w:val="both"/>
        <w:rPr>
          <w:rFonts w:ascii="Times New Roman" w:hAnsi="Times New Roman" w:eastAsia="Times New Roman" w:cs="Times New Roman"/>
          <w:b w:val="1"/>
          <w:bCs w:val="1"/>
          <w:sz w:val="24"/>
          <w:szCs w:val="24"/>
        </w:rPr>
      </w:pPr>
      <w:r w:rsidRPr="74270E44" w:rsidR="5CE20489">
        <w:rPr>
          <w:rFonts w:ascii="Times New Roman" w:hAnsi="Times New Roman" w:eastAsia="Times New Roman" w:cs="Times New Roman"/>
          <w:b w:val="1"/>
          <w:bCs w:val="1"/>
          <w:sz w:val="24"/>
          <w:szCs w:val="24"/>
        </w:rPr>
        <w:t xml:space="preserve">We have categorised those stores into four </w:t>
      </w:r>
      <w:r w:rsidRPr="74270E44" w:rsidR="5CE20489">
        <w:rPr>
          <w:rFonts w:ascii="Times New Roman" w:hAnsi="Times New Roman" w:eastAsia="Times New Roman" w:cs="Times New Roman"/>
          <w:b w:val="1"/>
          <w:bCs w:val="1"/>
          <w:sz w:val="24"/>
          <w:szCs w:val="24"/>
        </w:rPr>
        <w:t>locations:</w:t>
      </w:r>
    </w:p>
    <w:p w:rsidR="75B86222" w:rsidP="74270E44" w:rsidRDefault="75B86222" w14:paraId="70C87BD9" w14:textId="68E7FC15">
      <w:pPr>
        <w:pStyle w:val="ListParagraph"/>
        <w:numPr>
          <w:ilvl w:val="0"/>
          <w:numId w:val="19"/>
        </w:numPr>
        <w:shd w:val="clear" w:color="auto" w:fill="EAF1DD" w:themeFill="accent3" w:themeFillTint="33"/>
        <w:spacing w:line="480" w:lineRule="auto"/>
        <w:jc w:val="both"/>
        <w:rPr>
          <w:rFonts w:ascii="Cambria" w:hAnsi="Cambria" w:eastAsia="Cambria" w:cs=""/>
          <w:b w:val="1"/>
          <w:bCs w:val="1"/>
          <w:sz w:val="24"/>
          <w:szCs w:val="24"/>
        </w:rPr>
      </w:pPr>
      <w:r w:rsidRPr="74270E44" w:rsidR="75B86222">
        <w:rPr>
          <w:rFonts w:ascii="Cambria" w:hAnsi="Cambria" w:eastAsia="Cambria" w:cs=""/>
          <w:b w:val="1"/>
          <w:bCs w:val="1"/>
          <w:sz w:val="24"/>
          <w:szCs w:val="24"/>
        </w:rPr>
        <w:t xml:space="preserve">MA - Massachusetts </w:t>
      </w:r>
    </w:p>
    <w:p w:rsidR="75B86222" w:rsidP="74270E44" w:rsidRDefault="75B86222" w14:paraId="77D04FC5" w14:textId="088061C7">
      <w:pPr>
        <w:pStyle w:val="ListParagraph"/>
        <w:numPr>
          <w:ilvl w:val="0"/>
          <w:numId w:val="19"/>
        </w:numPr>
        <w:rPr>
          <w:rFonts w:ascii="Cambria" w:hAnsi="Cambria" w:eastAsia="Cambria" w:cs=""/>
          <w:noProof w:val="0"/>
          <w:sz w:val="24"/>
          <w:szCs w:val="24"/>
          <w:lang w:val="en-CA"/>
        </w:rPr>
      </w:pPr>
      <w:r w:rsidRPr="74270E44" w:rsidR="75B86222">
        <w:rPr>
          <w:noProof w:val="0"/>
          <w:lang w:val="en-CA"/>
        </w:rPr>
        <w:t>ME - Maine</w:t>
      </w:r>
    </w:p>
    <w:p w:rsidR="75B86222" w:rsidP="74270E44" w:rsidRDefault="75B86222" w14:paraId="425D21CE" w14:textId="7AA3F190">
      <w:pPr>
        <w:pStyle w:val="ListParagraph"/>
        <w:numPr>
          <w:ilvl w:val="0"/>
          <w:numId w:val="19"/>
        </w:numPr>
        <w:rPr>
          <w:rFonts w:ascii="Cambria" w:hAnsi="Cambria" w:eastAsia="Cambria" w:cs=""/>
          <w:noProof w:val="0"/>
          <w:sz w:val="24"/>
          <w:szCs w:val="24"/>
          <w:lang w:val="en-CA"/>
        </w:rPr>
      </w:pPr>
      <w:r w:rsidRPr="74270E44" w:rsidR="75B86222">
        <w:rPr>
          <w:noProof w:val="0"/>
          <w:lang w:val="en-CA"/>
        </w:rPr>
        <w:t>NH - New Hampshire</w:t>
      </w:r>
    </w:p>
    <w:p w:rsidR="75B86222" w:rsidP="74270E44" w:rsidRDefault="75B86222" w14:paraId="56D24933" w14:textId="75F6C30E">
      <w:pPr>
        <w:pStyle w:val="ListParagraph"/>
        <w:numPr>
          <w:ilvl w:val="0"/>
          <w:numId w:val="19"/>
        </w:numPr>
        <w:rPr>
          <w:rFonts w:ascii="Cambria" w:hAnsi="Cambria" w:eastAsia="Cambria" w:cs=""/>
          <w:noProof w:val="0"/>
          <w:sz w:val="24"/>
          <w:szCs w:val="24"/>
          <w:lang w:val="en-CA"/>
        </w:rPr>
      </w:pPr>
      <w:r w:rsidRPr="74270E44" w:rsidR="75B86222">
        <w:rPr>
          <w:noProof w:val="0"/>
          <w:lang w:val="en-CA"/>
        </w:rPr>
        <w:t>VT – Vermont</w:t>
      </w:r>
    </w:p>
    <w:p w:rsidR="74270E44" w:rsidP="74270E44" w:rsidRDefault="74270E44" w14:paraId="026AC57A" w14:textId="41A1DF7C">
      <w:pPr>
        <w:pStyle w:val="Normal"/>
        <w:rPr>
          <w:rFonts w:ascii="Times New Roman" w:hAnsi="Times New Roman" w:eastAsia="Times New Roman" w:cs="Times New Roman"/>
          <w:noProof w:val="0"/>
          <w:sz w:val="24"/>
          <w:szCs w:val="24"/>
          <w:lang w:val="en-CA"/>
        </w:rPr>
      </w:pPr>
    </w:p>
    <w:p w:rsidR="75E97B62" w:rsidP="74270E44" w:rsidRDefault="75E97B62" w14:paraId="1BA81BB5" w14:textId="751694DB">
      <w:pPr>
        <w:pStyle w:val="Normal"/>
        <w:rPr>
          <w:rFonts w:ascii="Cambria" w:hAnsi="Cambria" w:eastAsia="Cambria" w:cs=""/>
          <w:noProof w:val="0"/>
          <w:sz w:val="24"/>
          <w:szCs w:val="24"/>
          <w:lang w:val="en-CA"/>
        </w:rPr>
      </w:pPr>
      <w:r w:rsidRPr="74270E44" w:rsidR="75E97B62">
        <w:rPr>
          <w:rFonts w:ascii="Cambria" w:hAnsi="Cambria" w:eastAsia="Cambria" w:cs=""/>
          <w:noProof w:val="0"/>
          <w:sz w:val="24"/>
          <w:szCs w:val="24"/>
          <w:lang w:val="en-CA"/>
        </w:rPr>
        <w:t>Let's</w:t>
      </w:r>
      <w:r w:rsidRPr="74270E44" w:rsidR="75E97B62">
        <w:rPr>
          <w:rFonts w:ascii="Cambria" w:hAnsi="Cambria" w:eastAsia="Cambria" w:cs=""/>
          <w:noProof w:val="0"/>
          <w:sz w:val="24"/>
          <w:szCs w:val="24"/>
          <w:lang w:val="en-CA"/>
        </w:rPr>
        <w:t xml:space="preserve"> take Maine and New Hampshire first into consideration</w:t>
      </w:r>
    </w:p>
    <w:p w:rsidR="74270E44" w:rsidP="74270E44" w:rsidRDefault="74270E44" w14:paraId="4D0F15BA" w14:textId="6E6A4B6E">
      <w:pPr>
        <w:pStyle w:val="Normal"/>
        <w:rPr>
          <w:rFonts w:ascii="Cambria" w:hAnsi="Cambria" w:eastAsia="Cambria" w:cs=""/>
          <w:noProof w:val="0"/>
          <w:sz w:val="24"/>
          <w:szCs w:val="24"/>
          <w:lang w:val="en-CA"/>
        </w:rPr>
      </w:pPr>
    </w:p>
    <w:p w:rsidR="35F621A4" w:rsidP="74270E44" w:rsidRDefault="35F621A4" w14:paraId="6400ECCD" w14:textId="781985D4">
      <w:pPr>
        <w:pStyle w:val="Normal"/>
        <w:spacing w:line="480" w:lineRule="auto"/>
        <w:jc w:val="both"/>
      </w:pPr>
      <w:r w:rsidR="35F621A4">
        <w:drawing>
          <wp:inline wp14:editId="1B4AD053" wp14:anchorId="268E9A25">
            <wp:extent cx="3895725" cy="2971800"/>
            <wp:effectExtent l="0" t="0" r="0" b="0"/>
            <wp:docPr id="63930342" name="" title=""/>
            <wp:cNvGraphicFramePr>
              <a:graphicFrameLocks noChangeAspect="1"/>
            </wp:cNvGraphicFramePr>
            <a:graphic>
              <a:graphicData uri="http://schemas.openxmlformats.org/drawingml/2006/picture">
                <pic:pic>
                  <pic:nvPicPr>
                    <pic:cNvPr id="0" name=""/>
                    <pic:cNvPicPr/>
                  </pic:nvPicPr>
                  <pic:blipFill>
                    <a:blip r:embed="Rb0e9bda4538c42a6">
                      <a:extLst>
                        <a:ext xmlns:a="http://schemas.openxmlformats.org/drawingml/2006/main" uri="{28A0092B-C50C-407E-A947-70E740481C1C}">
                          <a14:useLocalDpi val="0"/>
                        </a:ext>
                      </a:extLst>
                    </a:blip>
                    <a:stretch>
                      <a:fillRect/>
                    </a:stretch>
                  </pic:blipFill>
                  <pic:spPr>
                    <a:xfrm>
                      <a:off x="0" y="0"/>
                      <a:ext cx="3895725" cy="2971800"/>
                    </a:xfrm>
                    <a:prstGeom prst="rect">
                      <a:avLst/>
                    </a:prstGeom>
                  </pic:spPr>
                </pic:pic>
              </a:graphicData>
            </a:graphic>
          </wp:inline>
        </w:drawing>
      </w:r>
    </w:p>
    <w:p w:rsidR="35F621A4" w:rsidP="74270E44" w:rsidRDefault="35F621A4" w14:paraId="4F64FEF4" w14:textId="20E894FC">
      <w:pPr>
        <w:pStyle w:val="Normal"/>
        <w:shd w:val="clear" w:color="auto" w:fill="EAF1DD" w:themeFill="accent3" w:themeFillTint="33"/>
        <w:spacing w:line="480" w:lineRule="auto"/>
        <w:jc w:val="both"/>
        <w:rPr>
          <w:rFonts w:ascii="Times New Roman" w:hAnsi="Times New Roman" w:eastAsia="Times New Roman" w:cs="Times New Roman"/>
          <w:b w:val="1"/>
          <w:bCs w:val="1"/>
          <w:sz w:val="24"/>
          <w:szCs w:val="24"/>
        </w:rPr>
      </w:pPr>
      <w:r w:rsidRPr="74270E44" w:rsidR="35F621A4">
        <w:rPr>
          <w:rFonts w:ascii="Times New Roman" w:hAnsi="Times New Roman" w:eastAsia="Times New Roman" w:cs="Times New Roman"/>
          <w:b w:val="1"/>
          <w:bCs w:val="1"/>
          <w:sz w:val="24"/>
          <w:szCs w:val="24"/>
        </w:rPr>
        <w:t xml:space="preserve">                                        Maine</w:t>
      </w:r>
    </w:p>
    <w:p w:rsidR="74270E44" w:rsidP="74270E44" w:rsidRDefault="74270E44" w14:paraId="603281AA" w14:textId="1D922362">
      <w:pPr>
        <w:pStyle w:val="Normal"/>
        <w:shd w:val="clear" w:color="auto" w:fill="EAF1DD" w:themeFill="accent3" w:themeFillTint="33"/>
        <w:spacing w:line="480" w:lineRule="auto"/>
        <w:jc w:val="both"/>
        <w:rPr>
          <w:rFonts w:ascii="Times New Roman" w:hAnsi="Times New Roman" w:eastAsia="Times New Roman" w:cs="Times New Roman"/>
          <w:b w:val="1"/>
          <w:bCs w:val="1"/>
          <w:sz w:val="24"/>
          <w:szCs w:val="24"/>
        </w:rPr>
      </w:pPr>
    </w:p>
    <w:p w:rsidR="5C810048" w:rsidP="74270E44" w:rsidRDefault="5C810048" w14:paraId="27D6319C" w14:textId="3AC64E0C">
      <w:pPr>
        <w:pStyle w:val="Normal"/>
        <w:spacing w:line="480" w:lineRule="auto"/>
        <w:jc w:val="both"/>
      </w:pPr>
      <w:r w:rsidR="5C810048">
        <w:drawing>
          <wp:inline wp14:editId="21B41725" wp14:anchorId="58839582">
            <wp:extent cx="4114800" cy="2876550"/>
            <wp:effectExtent l="0" t="0" r="0" b="0"/>
            <wp:docPr id="1244404612" name="" title=""/>
            <wp:cNvGraphicFramePr>
              <a:graphicFrameLocks noChangeAspect="1"/>
            </wp:cNvGraphicFramePr>
            <a:graphic>
              <a:graphicData uri="http://schemas.openxmlformats.org/drawingml/2006/picture">
                <pic:pic>
                  <pic:nvPicPr>
                    <pic:cNvPr id="0" name=""/>
                    <pic:cNvPicPr/>
                  </pic:nvPicPr>
                  <pic:blipFill>
                    <a:blip r:embed="R61b9d283b1f14560">
                      <a:extLst>
                        <a:ext xmlns:a="http://schemas.openxmlformats.org/drawingml/2006/main" uri="{28A0092B-C50C-407E-A947-70E740481C1C}">
                          <a14:useLocalDpi val="0"/>
                        </a:ext>
                      </a:extLst>
                    </a:blip>
                    <a:stretch>
                      <a:fillRect/>
                    </a:stretch>
                  </pic:blipFill>
                  <pic:spPr>
                    <a:xfrm>
                      <a:off x="0" y="0"/>
                      <a:ext cx="4114800" cy="2876550"/>
                    </a:xfrm>
                    <a:prstGeom prst="rect">
                      <a:avLst/>
                    </a:prstGeom>
                  </pic:spPr>
                </pic:pic>
              </a:graphicData>
            </a:graphic>
          </wp:inline>
        </w:drawing>
      </w:r>
    </w:p>
    <w:p w:rsidR="5C810048" w:rsidP="74270E44" w:rsidRDefault="5C810048" w14:paraId="21469FF3" w14:textId="24722C8B">
      <w:pPr>
        <w:pStyle w:val="Normal"/>
        <w:spacing w:line="480" w:lineRule="auto"/>
        <w:jc w:val="both"/>
      </w:pPr>
      <w:r w:rsidR="5C810048">
        <w:rPr/>
        <w:t xml:space="preserve">                                   New Hampshire</w:t>
      </w:r>
    </w:p>
    <w:p w:rsidR="72483E63" w:rsidP="74270E44" w:rsidRDefault="72483E63" w14:paraId="27B6E83F" w14:textId="3846297B">
      <w:pPr>
        <w:pStyle w:val="Normal"/>
        <w:spacing w:line="480" w:lineRule="auto"/>
        <w:jc w:val="both"/>
      </w:pPr>
      <w:r w:rsidR="72483E63">
        <w:rPr/>
        <w:t xml:space="preserve">We can clearly see for both Maine and New </w:t>
      </w:r>
      <w:r w:rsidR="72483E63">
        <w:rPr/>
        <w:t>Hampshire, multi</w:t>
      </w:r>
      <w:r w:rsidR="72483E63">
        <w:rPr/>
        <w:t xml:space="preserve">-miles are sold </w:t>
      </w:r>
      <w:r w:rsidR="72483E63">
        <w:rPr/>
        <w:t>almost twice</w:t>
      </w:r>
      <w:r w:rsidR="72483E63">
        <w:rPr/>
        <w:t xml:space="preserve"> as Goodyear, then comes Sumitomo and Michelin comes last. This could be due to price differences and discounts, as discussed in descriptive stats.</w:t>
      </w:r>
    </w:p>
    <w:p w:rsidR="74270E44" w:rsidP="74270E44" w:rsidRDefault="74270E44" w14:paraId="7912005C" w14:textId="0170A229">
      <w:pPr>
        <w:pStyle w:val="Normal"/>
        <w:spacing w:line="480" w:lineRule="auto"/>
        <w:jc w:val="both"/>
      </w:pPr>
    </w:p>
    <w:p w:rsidR="5CBB3E67" w:rsidP="74270E44" w:rsidRDefault="5CBB3E67" w14:paraId="2D782A16" w14:textId="572675C9">
      <w:pPr>
        <w:pStyle w:val="Normal"/>
        <w:spacing w:line="480" w:lineRule="auto"/>
        <w:jc w:val="both"/>
      </w:pPr>
      <w:r w:rsidR="5CBB3E67">
        <w:rPr/>
        <w:t>Now let us examine Massachuse</w:t>
      </w:r>
      <w:r w:rsidR="7EB9B055">
        <w:rPr/>
        <w:t xml:space="preserve">tts and </w:t>
      </w:r>
      <w:r w:rsidR="7EB9B055">
        <w:rPr/>
        <w:t>Vermont</w:t>
      </w:r>
    </w:p>
    <w:p w:rsidR="67AC0010" w:rsidP="74270E44" w:rsidRDefault="67AC0010" w14:paraId="30A5056B" w14:textId="11F8824A">
      <w:pPr>
        <w:pStyle w:val="Normal"/>
        <w:spacing w:line="480" w:lineRule="auto"/>
        <w:jc w:val="both"/>
      </w:pPr>
      <w:r w:rsidR="67AC0010">
        <w:drawing>
          <wp:inline wp14:editId="536EAE42" wp14:anchorId="28EE8A87">
            <wp:extent cx="4676775" cy="2943225"/>
            <wp:effectExtent l="0" t="0" r="0" b="0"/>
            <wp:docPr id="274699434" name="" title=""/>
            <wp:cNvGraphicFramePr>
              <a:graphicFrameLocks noChangeAspect="1"/>
            </wp:cNvGraphicFramePr>
            <a:graphic>
              <a:graphicData uri="http://schemas.openxmlformats.org/drawingml/2006/picture">
                <pic:pic>
                  <pic:nvPicPr>
                    <pic:cNvPr id="0" name=""/>
                    <pic:cNvPicPr/>
                  </pic:nvPicPr>
                  <pic:blipFill>
                    <a:blip r:embed="R3e49304c42564ae5">
                      <a:extLst>
                        <a:ext xmlns:a="http://schemas.openxmlformats.org/drawingml/2006/main" uri="{28A0092B-C50C-407E-A947-70E740481C1C}">
                          <a14:useLocalDpi val="0"/>
                        </a:ext>
                      </a:extLst>
                    </a:blip>
                    <a:stretch>
                      <a:fillRect/>
                    </a:stretch>
                  </pic:blipFill>
                  <pic:spPr>
                    <a:xfrm>
                      <a:off x="0" y="0"/>
                      <a:ext cx="4676775" cy="2943225"/>
                    </a:xfrm>
                    <a:prstGeom prst="rect">
                      <a:avLst/>
                    </a:prstGeom>
                  </pic:spPr>
                </pic:pic>
              </a:graphicData>
            </a:graphic>
          </wp:inline>
        </w:drawing>
      </w:r>
    </w:p>
    <w:p w:rsidR="67AC0010" w:rsidP="74270E44" w:rsidRDefault="67AC0010" w14:paraId="0CD514B0" w14:textId="2D70570D">
      <w:pPr>
        <w:pStyle w:val="Normal"/>
        <w:spacing w:line="480" w:lineRule="auto"/>
        <w:jc w:val="both"/>
      </w:pPr>
      <w:r w:rsidR="67AC0010">
        <w:rPr/>
        <w:t xml:space="preserve">                                                  Massachusetts</w:t>
      </w:r>
    </w:p>
    <w:p w:rsidR="5E042ED5" w:rsidP="74270E44" w:rsidRDefault="5E042ED5" w14:paraId="740D1275" w14:textId="65944F21">
      <w:pPr>
        <w:pStyle w:val="Normal"/>
        <w:spacing w:line="480" w:lineRule="auto"/>
        <w:jc w:val="both"/>
      </w:pPr>
      <w:r w:rsidR="5E042ED5">
        <w:drawing>
          <wp:inline wp14:editId="4E9E4855" wp14:anchorId="34C3505F">
            <wp:extent cx="4924426" cy="3000375"/>
            <wp:effectExtent l="0" t="0" r="0" b="0"/>
            <wp:docPr id="77960799" name="" title=""/>
            <wp:cNvGraphicFramePr>
              <a:graphicFrameLocks noChangeAspect="1"/>
            </wp:cNvGraphicFramePr>
            <a:graphic>
              <a:graphicData uri="http://schemas.openxmlformats.org/drawingml/2006/picture">
                <pic:pic>
                  <pic:nvPicPr>
                    <pic:cNvPr id="0" name=""/>
                    <pic:cNvPicPr/>
                  </pic:nvPicPr>
                  <pic:blipFill>
                    <a:blip r:embed="Rfa169f7326974050">
                      <a:extLst>
                        <a:ext xmlns:a="http://schemas.openxmlformats.org/drawingml/2006/main" uri="{28A0092B-C50C-407E-A947-70E740481C1C}">
                          <a14:useLocalDpi val="0"/>
                        </a:ext>
                      </a:extLst>
                    </a:blip>
                    <a:stretch>
                      <a:fillRect/>
                    </a:stretch>
                  </pic:blipFill>
                  <pic:spPr>
                    <a:xfrm>
                      <a:off x="0" y="0"/>
                      <a:ext cx="4924426" cy="3000375"/>
                    </a:xfrm>
                    <a:prstGeom prst="rect">
                      <a:avLst/>
                    </a:prstGeom>
                  </pic:spPr>
                </pic:pic>
              </a:graphicData>
            </a:graphic>
          </wp:inline>
        </w:drawing>
      </w:r>
    </w:p>
    <w:p w:rsidR="5E042ED5" w:rsidP="74270E44" w:rsidRDefault="5E042ED5" w14:paraId="364BD4F4" w14:textId="4B80BB3F">
      <w:pPr>
        <w:pStyle w:val="Normal"/>
        <w:spacing w:line="480" w:lineRule="auto"/>
        <w:jc w:val="both"/>
      </w:pPr>
      <w:r w:rsidR="5E042ED5">
        <w:rPr/>
        <w:t xml:space="preserve">                                                        Vermont</w:t>
      </w:r>
    </w:p>
    <w:p w:rsidR="30C5D071" w:rsidP="74270E44" w:rsidRDefault="30C5D071" w14:paraId="016664EC" w14:textId="6EFF6A92">
      <w:pPr>
        <w:pStyle w:val="Normal"/>
        <w:spacing w:line="480" w:lineRule="auto"/>
        <w:jc w:val="both"/>
      </w:pPr>
      <w:r w:rsidR="30C5D071">
        <w:rPr/>
        <w:t xml:space="preserve">For Massachusetts, Goodyear tire sales are </w:t>
      </w:r>
      <w:r w:rsidR="30C5D071">
        <w:rPr/>
        <w:t>very high</w:t>
      </w:r>
      <w:r w:rsidR="30C5D071">
        <w:rPr/>
        <w:t xml:space="preserve"> and solar tires are also high. Also, here Michelin tires are sold </w:t>
      </w:r>
      <w:r w:rsidR="30C5D071">
        <w:rPr/>
        <w:t>more,</w:t>
      </w:r>
      <w:r w:rsidR="30C5D071">
        <w:rPr/>
        <w:t xml:space="preserve"> and Vanderbilt comes last. ¶</w:t>
      </w:r>
    </w:p>
    <w:p w:rsidR="30C5D071" w:rsidP="74270E44" w:rsidRDefault="30C5D071" w14:paraId="57ACA974" w14:textId="52194D74">
      <w:pPr>
        <w:pStyle w:val="Normal"/>
        <w:spacing w:line="480" w:lineRule="auto"/>
        <w:jc w:val="both"/>
      </w:pPr>
      <w:r w:rsidR="30C5D071">
        <w:rPr/>
        <w:t xml:space="preserve">This might suggest people are of higher affluence in this state as </w:t>
      </w:r>
      <w:r w:rsidR="75F42641">
        <w:rPr/>
        <w:t>G</w:t>
      </w:r>
      <w:r w:rsidR="30C5D071">
        <w:rPr/>
        <w:t xml:space="preserve">oodyear and </w:t>
      </w:r>
      <w:r w:rsidR="4E02D204">
        <w:rPr/>
        <w:t>Michelin</w:t>
      </w:r>
      <w:r w:rsidR="30C5D071">
        <w:rPr/>
        <w:t xml:space="preserve"> tires are priced higher</w:t>
      </w:r>
    </w:p>
    <w:p w:rsidR="30C5D071" w:rsidP="74270E44" w:rsidRDefault="30C5D071" w14:paraId="2B8FE53B" w14:textId="50750BF0">
      <w:pPr>
        <w:pStyle w:val="Normal"/>
        <w:spacing w:line="480" w:lineRule="auto"/>
        <w:jc w:val="both"/>
      </w:pPr>
      <w:r w:rsidR="30C5D071">
        <w:rPr/>
        <w:t xml:space="preserve">For </w:t>
      </w:r>
      <w:r w:rsidR="1795217B">
        <w:rPr/>
        <w:t>Vermont,</w:t>
      </w:r>
      <w:r w:rsidR="30C5D071">
        <w:rPr/>
        <w:t xml:space="preserve"> again goodyear and </w:t>
      </w:r>
      <w:r w:rsidR="3439CACA">
        <w:rPr/>
        <w:t>S</w:t>
      </w:r>
      <w:r w:rsidR="30C5D071">
        <w:rPr/>
        <w:t>umitomo tire sales are high. Vanderbilt tires are sold most in this state particularly than any other state.</w:t>
      </w:r>
    </w:p>
    <w:p w:rsidR="30C5D071" w:rsidP="74270E44" w:rsidRDefault="30C5D071" w14:paraId="0E01FCCF" w14:textId="07A89D23">
      <w:pPr>
        <w:pStyle w:val="Normal"/>
        <w:spacing w:line="480" w:lineRule="auto"/>
        <w:jc w:val="both"/>
      </w:pPr>
      <w:r w:rsidR="30C5D071">
        <w:rPr/>
        <w:t>But as these states have lesser sales than M</w:t>
      </w:r>
      <w:r w:rsidR="33EECD84">
        <w:rPr/>
        <w:t>aine</w:t>
      </w:r>
      <w:r w:rsidR="30C5D071">
        <w:rPr/>
        <w:t xml:space="preserve"> and N</w:t>
      </w:r>
      <w:r w:rsidR="46D22608">
        <w:rPr/>
        <w:t xml:space="preserve">ew </w:t>
      </w:r>
      <w:r w:rsidR="77A0B10C">
        <w:rPr/>
        <w:t>Hampshire,</w:t>
      </w:r>
      <w:r w:rsidR="30C5D071">
        <w:rPr/>
        <w:t xml:space="preserve"> anything suggested coul</w:t>
      </w:r>
      <w:r w:rsidR="30C5D071">
        <w:rPr/>
        <w:t>d be</w:t>
      </w:r>
      <w:r w:rsidR="30C5D071">
        <w:rPr/>
        <w:t xml:space="preserve"> </w:t>
      </w:r>
      <w:r w:rsidR="30C5D071">
        <w:rPr/>
        <w:t>substa</w:t>
      </w:r>
      <w:r w:rsidR="30C5D071">
        <w:rPr/>
        <w:t>ntial</w:t>
      </w:r>
      <w:r w:rsidR="30C5D071">
        <w:rPr/>
        <w:t>.</w:t>
      </w:r>
    </w:p>
    <w:p w:rsidR="74270E44" w:rsidP="74270E44" w:rsidRDefault="74270E44" w14:paraId="36F97F1A" w14:textId="43CC814F">
      <w:pPr>
        <w:pStyle w:val="Normal"/>
        <w:spacing w:line="480" w:lineRule="auto"/>
        <w:jc w:val="both"/>
      </w:pPr>
    </w:p>
    <w:p w:rsidR="31BC7807" w:rsidP="74270E44" w:rsidRDefault="31BC7807" w14:paraId="337B52A1" w14:textId="53D61645">
      <w:pPr>
        <w:pStyle w:val="Normal"/>
        <w:spacing w:line="480" w:lineRule="auto"/>
        <w:jc w:val="both"/>
      </w:pPr>
      <w:r w:rsidR="31BC7807">
        <w:drawing>
          <wp:inline wp14:editId="55C667B8" wp14:anchorId="60412E61">
            <wp:extent cx="5467350" cy="3152775"/>
            <wp:effectExtent l="0" t="0" r="0" b="0"/>
            <wp:docPr id="1317666944" name="" title=""/>
            <wp:cNvGraphicFramePr>
              <a:graphicFrameLocks noChangeAspect="1"/>
            </wp:cNvGraphicFramePr>
            <a:graphic>
              <a:graphicData uri="http://schemas.openxmlformats.org/drawingml/2006/picture">
                <pic:pic>
                  <pic:nvPicPr>
                    <pic:cNvPr id="0" name=""/>
                    <pic:cNvPicPr/>
                  </pic:nvPicPr>
                  <pic:blipFill>
                    <a:blip r:embed="R115062e429804710">
                      <a:extLst>
                        <a:ext xmlns:a="http://schemas.openxmlformats.org/drawingml/2006/main" uri="{28A0092B-C50C-407E-A947-70E740481C1C}">
                          <a14:useLocalDpi val="0"/>
                        </a:ext>
                      </a:extLst>
                    </a:blip>
                    <a:stretch>
                      <a:fillRect/>
                    </a:stretch>
                  </pic:blipFill>
                  <pic:spPr>
                    <a:xfrm>
                      <a:off x="0" y="0"/>
                      <a:ext cx="5467350" cy="3152775"/>
                    </a:xfrm>
                    <a:prstGeom prst="rect">
                      <a:avLst/>
                    </a:prstGeom>
                  </pic:spPr>
                </pic:pic>
              </a:graphicData>
            </a:graphic>
          </wp:inline>
        </w:drawing>
      </w:r>
    </w:p>
    <w:p w:rsidR="30C5D071" w:rsidP="74270E44" w:rsidRDefault="30C5D071" w14:paraId="26F476CF" w14:textId="6B5CE05D">
      <w:pPr>
        <w:pStyle w:val="Normal"/>
        <w:spacing w:line="480" w:lineRule="auto"/>
        <w:jc w:val="both"/>
      </w:pPr>
      <w:r>
        <w:br/>
      </w:r>
      <w:r w:rsidR="76E585D9">
        <w:rPr/>
        <w:t xml:space="preserve">This interprets some of the top selling brands year </w:t>
      </w:r>
      <w:r w:rsidR="76E585D9">
        <w:rPr/>
        <w:t>wise.</w:t>
      </w:r>
      <w:r w:rsidR="76E585D9">
        <w:rPr/>
        <w:t xml:space="preserve"> They already categorised in the primary brands.</w:t>
      </w:r>
    </w:p>
    <w:p w:rsidR="76E585D9" w:rsidP="74270E44" w:rsidRDefault="76E585D9" w14:paraId="5745AF6A" w14:textId="352A992D">
      <w:pPr>
        <w:pStyle w:val="Normal"/>
        <w:spacing w:line="480" w:lineRule="auto"/>
        <w:jc w:val="both"/>
      </w:pPr>
      <w:r w:rsidR="76E585D9">
        <w:rPr/>
        <w:t xml:space="preserve">Multimile Tires are topping the charts for the consecutive years which shows </w:t>
      </w:r>
      <w:r w:rsidR="76E585D9">
        <w:rPr/>
        <w:t>it’s</w:t>
      </w:r>
      <w:r w:rsidR="76E585D9">
        <w:rPr/>
        <w:t xml:space="preserve"> popularity in the tire market.</w:t>
      </w:r>
    </w:p>
    <w:p w:rsidR="74270E44" w:rsidP="74270E44" w:rsidRDefault="74270E44" w14:paraId="048892EA" w14:textId="1AEF8C7D">
      <w:pPr>
        <w:pStyle w:val="Normal"/>
        <w:spacing w:line="480" w:lineRule="auto"/>
        <w:jc w:val="both"/>
      </w:pPr>
    </w:p>
    <w:p w:rsidR="3C9F1499" w:rsidP="74270E44" w:rsidRDefault="3C9F1499" w14:paraId="15213483" w14:textId="36DACD1F">
      <w:pPr>
        <w:pStyle w:val="Normal"/>
        <w:spacing w:line="480" w:lineRule="auto"/>
        <w:jc w:val="both"/>
      </w:pPr>
      <w:r w:rsidR="3C9F1499">
        <w:drawing>
          <wp:inline wp14:editId="7EB16C41" wp14:anchorId="7A8C877F">
            <wp:extent cx="5857875" cy="2476500"/>
            <wp:effectExtent l="0" t="0" r="0" b="0"/>
            <wp:docPr id="523487894" name="" title=""/>
            <wp:cNvGraphicFramePr>
              <a:graphicFrameLocks noChangeAspect="1"/>
            </wp:cNvGraphicFramePr>
            <a:graphic>
              <a:graphicData uri="http://schemas.openxmlformats.org/drawingml/2006/picture">
                <pic:pic>
                  <pic:nvPicPr>
                    <pic:cNvPr id="0" name=""/>
                    <pic:cNvPicPr/>
                  </pic:nvPicPr>
                  <pic:blipFill>
                    <a:blip r:embed="R977a1f6d1a1b491a">
                      <a:extLst>
                        <a:ext xmlns:a="http://schemas.openxmlformats.org/drawingml/2006/main" uri="{28A0092B-C50C-407E-A947-70E740481C1C}">
                          <a14:useLocalDpi val="0"/>
                        </a:ext>
                      </a:extLst>
                    </a:blip>
                    <a:stretch>
                      <a:fillRect/>
                    </a:stretch>
                  </pic:blipFill>
                  <pic:spPr>
                    <a:xfrm>
                      <a:off x="0" y="0"/>
                      <a:ext cx="5857875" cy="2476500"/>
                    </a:xfrm>
                    <a:prstGeom prst="rect">
                      <a:avLst/>
                    </a:prstGeom>
                  </pic:spPr>
                </pic:pic>
              </a:graphicData>
            </a:graphic>
          </wp:inline>
        </w:drawing>
      </w:r>
    </w:p>
    <w:p w:rsidR="3C9F1499" w:rsidP="74270E44" w:rsidRDefault="3C9F1499" w14:paraId="408CFDB0" w14:textId="20437EDB">
      <w:pPr>
        <w:pStyle w:val="Normal"/>
        <w:spacing w:line="480" w:lineRule="auto"/>
        <w:jc w:val="both"/>
      </w:pPr>
      <w:r w:rsidR="3C9F1499">
        <w:drawing>
          <wp:inline wp14:editId="7A253DF3" wp14:anchorId="6948AD21">
            <wp:extent cx="5791200" cy="3038475"/>
            <wp:effectExtent l="0" t="0" r="0" b="0"/>
            <wp:docPr id="843116512" name="" title=""/>
            <wp:cNvGraphicFramePr>
              <a:graphicFrameLocks noChangeAspect="1"/>
            </wp:cNvGraphicFramePr>
            <a:graphic>
              <a:graphicData uri="http://schemas.openxmlformats.org/drawingml/2006/picture">
                <pic:pic>
                  <pic:nvPicPr>
                    <pic:cNvPr id="0" name=""/>
                    <pic:cNvPicPr/>
                  </pic:nvPicPr>
                  <pic:blipFill>
                    <a:blip r:embed="R0df6b65878dc469b">
                      <a:extLst>
                        <a:ext xmlns:a="http://schemas.openxmlformats.org/drawingml/2006/main" uri="{28A0092B-C50C-407E-A947-70E740481C1C}">
                          <a14:useLocalDpi val="0"/>
                        </a:ext>
                      </a:extLst>
                    </a:blip>
                    <a:stretch>
                      <a:fillRect/>
                    </a:stretch>
                  </pic:blipFill>
                  <pic:spPr>
                    <a:xfrm>
                      <a:off x="0" y="0"/>
                      <a:ext cx="5791200" cy="3038475"/>
                    </a:xfrm>
                    <a:prstGeom prst="rect">
                      <a:avLst/>
                    </a:prstGeom>
                  </pic:spPr>
                </pic:pic>
              </a:graphicData>
            </a:graphic>
          </wp:inline>
        </w:drawing>
      </w:r>
    </w:p>
    <w:p w:rsidR="74270E44" w:rsidP="74270E44" w:rsidRDefault="74270E44" w14:paraId="2A3C6790" w14:textId="228E1521">
      <w:pPr>
        <w:pStyle w:val="Normal"/>
        <w:spacing w:line="480" w:lineRule="auto"/>
        <w:jc w:val="both"/>
      </w:pPr>
    </w:p>
    <w:p w:rsidR="02CD0C30" w:rsidP="74270E44" w:rsidRDefault="02CD0C30" w14:paraId="0BCD8F92" w14:textId="0DB0F780">
      <w:pPr>
        <w:pStyle w:val="Normal"/>
        <w:spacing w:line="480" w:lineRule="auto"/>
        <w:jc w:val="both"/>
      </w:pPr>
      <w:r w:rsidR="02CD0C30">
        <w:drawing>
          <wp:inline wp14:editId="59CAA672" wp14:anchorId="62DFD123">
            <wp:extent cx="5934075" cy="3190875"/>
            <wp:effectExtent l="0" t="0" r="0" b="0"/>
            <wp:docPr id="168857263" name="" title=""/>
            <wp:cNvGraphicFramePr>
              <a:graphicFrameLocks noChangeAspect="1"/>
            </wp:cNvGraphicFramePr>
            <a:graphic>
              <a:graphicData uri="http://schemas.openxmlformats.org/drawingml/2006/picture">
                <pic:pic>
                  <pic:nvPicPr>
                    <pic:cNvPr id="0" name=""/>
                    <pic:cNvPicPr/>
                  </pic:nvPicPr>
                  <pic:blipFill>
                    <a:blip r:embed="R253a1d1fe3654dfd">
                      <a:extLst>
                        <a:ext xmlns:a="http://schemas.openxmlformats.org/drawingml/2006/main" uri="{28A0092B-C50C-407E-A947-70E740481C1C}">
                          <a14:useLocalDpi val="0"/>
                        </a:ext>
                      </a:extLst>
                    </a:blip>
                    <a:stretch>
                      <a:fillRect/>
                    </a:stretch>
                  </pic:blipFill>
                  <pic:spPr>
                    <a:xfrm>
                      <a:off x="0" y="0"/>
                      <a:ext cx="5934075" cy="3190875"/>
                    </a:xfrm>
                    <a:prstGeom prst="rect">
                      <a:avLst/>
                    </a:prstGeom>
                  </pic:spPr>
                </pic:pic>
              </a:graphicData>
            </a:graphic>
          </wp:inline>
        </w:drawing>
      </w:r>
    </w:p>
    <w:p w:rsidR="74270E44" w:rsidP="74270E44" w:rsidRDefault="74270E44" w14:paraId="76B7577A" w14:textId="17D95F5F">
      <w:pPr>
        <w:pStyle w:val="Normal"/>
        <w:spacing w:line="480" w:lineRule="auto"/>
        <w:jc w:val="both"/>
      </w:pPr>
    </w:p>
    <w:p w:rsidR="74270E44" w:rsidP="74270E44" w:rsidRDefault="74270E44" w14:paraId="70EBD597" w14:textId="7EE5BD92">
      <w:pPr>
        <w:pStyle w:val="Normal"/>
        <w:spacing w:line="480" w:lineRule="auto"/>
        <w:jc w:val="both"/>
      </w:pPr>
    </w:p>
    <w:p w:rsidR="40CFF4AF" w:rsidP="74270E44" w:rsidRDefault="40CFF4AF" w14:paraId="402C915D" w14:textId="57408A7F">
      <w:pPr>
        <w:pStyle w:val="Normal"/>
        <w:spacing w:line="480" w:lineRule="auto"/>
        <w:jc w:val="both"/>
      </w:pPr>
      <w:r w:rsidR="40CFF4AF">
        <w:drawing>
          <wp:inline wp14:editId="3683B391" wp14:anchorId="49CD5690">
            <wp:extent cx="4572000" cy="1657350"/>
            <wp:effectExtent l="0" t="0" r="0" b="0"/>
            <wp:docPr id="2004412036" name="" title=""/>
            <wp:cNvGraphicFramePr>
              <a:graphicFrameLocks noChangeAspect="1"/>
            </wp:cNvGraphicFramePr>
            <a:graphic>
              <a:graphicData uri="http://schemas.openxmlformats.org/drawingml/2006/picture">
                <pic:pic>
                  <pic:nvPicPr>
                    <pic:cNvPr id="0" name=""/>
                    <pic:cNvPicPr/>
                  </pic:nvPicPr>
                  <pic:blipFill>
                    <a:blip r:embed="Ra4413170414248ff">
                      <a:extLst>
                        <a:ext xmlns:a="http://schemas.openxmlformats.org/drawingml/2006/main" uri="{28A0092B-C50C-407E-A947-70E740481C1C}">
                          <a14:useLocalDpi val="0"/>
                        </a:ext>
                      </a:extLst>
                    </a:blip>
                    <a:stretch>
                      <a:fillRect/>
                    </a:stretch>
                  </pic:blipFill>
                  <pic:spPr>
                    <a:xfrm>
                      <a:off x="0" y="0"/>
                      <a:ext cx="4572000" cy="1657350"/>
                    </a:xfrm>
                    <a:prstGeom prst="rect">
                      <a:avLst/>
                    </a:prstGeom>
                  </pic:spPr>
                </pic:pic>
              </a:graphicData>
            </a:graphic>
          </wp:inline>
        </w:drawing>
      </w:r>
    </w:p>
    <w:p w:rsidR="74270E44" w:rsidP="74270E44" w:rsidRDefault="74270E44" w14:paraId="4B20C07D" w14:textId="1E7765DB">
      <w:pPr>
        <w:pStyle w:val="Normal"/>
        <w:spacing w:line="480" w:lineRule="auto"/>
        <w:jc w:val="both"/>
      </w:pPr>
    </w:p>
    <w:p w:rsidR="40CFF4AF" w:rsidP="74270E44" w:rsidRDefault="40CFF4AF" w14:paraId="48DE08D3" w14:textId="6257B48F">
      <w:pPr>
        <w:pStyle w:val="Normal"/>
        <w:spacing w:line="480" w:lineRule="auto"/>
        <w:jc w:val="both"/>
      </w:pPr>
      <w:r w:rsidR="40CFF4AF">
        <w:drawing>
          <wp:inline wp14:editId="2F8AF2F7" wp14:anchorId="2B50EB5A">
            <wp:extent cx="5829300" cy="3390900"/>
            <wp:effectExtent l="0" t="0" r="0" b="0"/>
            <wp:docPr id="1504403143" name="" title=""/>
            <wp:cNvGraphicFramePr>
              <a:graphicFrameLocks noChangeAspect="1"/>
            </wp:cNvGraphicFramePr>
            <a:graphic>
              <a:graphicData uri="http://schemas.openxmlformats.org/drawingml/2006/picture">
                <pic:pic>
                  <pic:nvPicPr>
                    <pic:cNvPr id="0" name=""/>
                    <pic:cNvPicPr/>
                  </pic:nvPicPr>
                  <pic:blipFill>
                    <a:blip r:embed="R01136a52acd84d55">
                      <a:extLst>
                        <a:ext xmlns:a="http://schemas.openxmlformats.org/drawingml/2006/main" uri="{28A0092B-C50C-407E-A947-70E740481C1C}">
                          <a14:useLocalDpi val="0"/>
                        </a:ext>
                      </a:extLst>
                    </a:blip>
                    <a:stretch>
                      <a:fillRect/>
                    </a:stretch>
                  </pic:blipFill>
                  <pic:spPr>
                    <a:xfrm>
                      <a:off x="0" y="0"/>
                      <a:ext cx="5829300" cy="3390900"/>
                    </a:xfrm>
                    <a:prstGeom prst="rect">
                      <a:avLst/>
                    </a:prstGeom>
                  </pic:spPr>
                </pic:pic>
              </a:graphicData>
            </a:graphic>
          </wp:inline>
        </w:drawing>
      </w:r>
    </w:p>
    <w:p w:rsidR="74270E44" w:rsidP="74270E44" w:rsidRDefault="74270E44" w14:paraId="7384014E" w14:textId="55FD401F">
      <w:pPr>
        <w:pStyle w:val="Normal"/>
        <w:spacing w:line="480" w:lineRule="auto"/>
        <w:jc w:val="both"/>
      </w:pPr>
    </w:p>
    <w:p w:rsidR="1BE0549B" w:rsidP="74270E44" w:rsidRDefault="1BE0549B" w14:paraId="7FD97E4B" w14:textId="08AA2C86">
      <w:pPr>
        <w:pStyle w:val="Normal"/>
        <w:spacing w:line="480" w:lineRule="auto"/>
        <w:jc w:val="both"/>
      </w:pPr>
      <w:r w:rsidR="1BE0549B">
        <w:drawing>
          <wp:inline wp14:editId="0CAD119A" wp14:anchorId="7605910F">
            <wp:extent cx="4572000" cy="3314700"/>
            <wp:effectExtent l="0" t="0" r="0" b="0"/>
            <wp:docPr id="2143689655" name="" title=""/>
            <wp:cNvGraphicFramePr>
              <a:graphicFrameLocks noChangeAspect="1"/>
            </wp:cNvGraphicFramePr>
            <a:graphic>
              <a:graphicData uri="http://schemas.openxmlformats.org/drawingml/2006/picture">
                <pic:pic>
                  <pic:nvPicPr>
                    <pic:cNvPr id="0" name=""/>
                    <pic:cNvPicPr/>
                  </pic:nvPicPr>
                  <pic:blipFill>
                    <a:blip r:embed="Rced7f579a5dc4bd6">
                      <a:extLst>
                        <a:ext xmlns:a="http://schemas.openxmlformats.org/drawingml/2006/main" uri="{28A0092B-C50C-407E-A947-70E740481C1C}">
                          <a14:useLocalDpi val="0"/>
                        </a:ext>
                      </a:extLst>
                    </a:blip>
                    <a:stretch>
                      <a:fillRect/>
                    </a:stretch>
                  </pic:blipFill>
                  <pic:spPr>
                    <a:xfrm>
                      <a:off x="0" y="0"/>
                      <a:ext cx="4572000" cy="3314700"/>
                    </a:xfrm>
                    <a:prstGeom prst="rect">
                      <a:avLst/>
                    </a:prstGeom>
                  </pic:spPr>
                </pic:pic>
              </a:graphicData>
            </a:graphic>
          </wp:inline>
        </w:drawing>
      </w:r>
    </w:p>
    <w:p w:rsidR="74270E44" w:rsidP="74270E44" w:rsidRDefault="74270E44" w14:paraId="16B679C9" w14:textId="6B5BD366">
      <w:pPr>
        <w:pStyle w:val="Normal"/>
        <w:shd w:val="clear" w:color="auto" w:fill="EAF1DD" w:themeFill="accent3" w:themeFillTint="33"/>
        <w:spacing w:line="480" w:lineRule="auto"/>
        <w:jc w:val="both"/>
        <w:rPr>
          <w:rFonts w:ascii="Times New Roman" w:hAnsi="Times New Roman" w:eastAsia="Times New Roman" w:cs="Times New Roman"/>
          <w:sz w:val="24"/>
          <w:szCs w:val="24"/>
        </w:rPr>
      </w:pPr>
    </w:p>
    <w:p w:rsidR="7B32C733" w:rsidP="74270E44" w:rsidRDefault="7B32C733" w14:paraId="1957A065" w14:textId="03C0B4A5">
      <w:pPr>
        <w:pStyle w:val="Normal"/>
        <w:spacing w:line="480" w:lineRule="auto"/>
        <w:jc w:val="both"/>
      </w:pPr>
      <w:r w:rsidR="7B32C733">
        <w:drawing>
          <wp:inline wp14:editId="3D7384E7" wp14:anchorId="1513D035">
            <wp:extent cx="6076950" cy="3200400"/>
            <wp:effectExtent l="0" t="0" r="0" b="0"/>
            <wp:docPr id="945699104" name="" title=""/>
            <wp:cNvGraphicFramePr>
              <a:graphicFrameLocks noChangeAspect="1"/>
            </wp:cNvGraphicFramePr>
            <a:graphic>
              <a:graphicData uri="http://schemas.openxmlformats.org/drawingml/2006/picture">
                <pic:pic>
                  <pic:nvPicPr>
                    <pic:cNvPr id="0" name=""/>
                    <pic:cNvPicPr/>
                  </pic:nvPicPr>
                  <pic:blipFill>
                    <a:blip r:embed="R24e1d7cf04754939">
                      <a:extLst>
                        <a:ext xmlns:a="http://schemas.openxmlformats.org/drawingml/2006/main" uri="{28A0092B-C50C-407E-A947-70E740481C1C}">
                          <a14:useLocalDpi val="0"/>
                        </a:ext>
                      </a:extLst>
                    </a:blip>
                    <a:stretch>
                      <a:fillRect/>
                    </a:stretch>
                  </pic:blipFill>
                  <pic:spPr>
                    <a:xfrm>
                      <a:off x="0" y="0"/>
                      <a:ext cx="6076950" cy="3200400"/>
                    </a:xfrm>
                    <a:prstGeom prst="rect">
                      <a:avLst/>
                    </a:prstGeom>
                  </pic:spPr>
                </pic:pic>
              </a:graphicData>
            </a:graphic>
          </wp:inline>
        </w:drawing>
      </w:r>
    </w:p>
    <w:p w:rsidR="74270E44" w:rsidP="74270E44" w:rsidRDefault="74270E44" w14:paraId="5EBCEDB2" w14:textId="1BB2426F">
      <w:pPr>
        <w:pStyle w:val="Normal"/>
        <w:shd w:val="clear" w:color="auto" w:fill="EAF1DD" w:themeFill="accent3" w:themeFillTint="33"/>
        <w:spacing w:line="480" w:lineRule="auto"/>
        <w:jc w:val="both"/>
        <w:rPr>
          <w:rFonts w:ascii="Times New Roman" w:hAnsi="Times New Roman" w:eastAsia="Times New Roman" w:cs="Times New Roman"/>
          <w:sz w:val="24"/>
          <w:szCs w:val="24"/>
        </w:rPr>
      </w:pPr>
    </w:p>
    <w:p w:rsidRPr="00FD1E84" w:rsidR="005F4944" w:rsidP="0033043C" w:rsidRDefault="005F4944" w14:paraId="4187126B" w14:textId="77777777">
      <w:pPr>
        <w:spacing w:line="360" w:lineRule="auto"/>
        <w:ind w:left="720"/>
        <w:jc w:val="both"/>
      </w:pPr>
    </w:p>
    <w:p w:rsidRPr="00FD1E84" w:rsidR="001467CC" w:rsidP="001467CC" w:rsidRDefault="001467CC" w14:paraId="277050F9" w14:textId="77777777">
      <w:pPr>
        <w:ind w:left="720"/>
        <w:jc w:val="both"/>
      </w:pPr>
    </w:p>
    <w:p w:rsidRPr="00FD1E84" w:rsidR="00967C17" w:rsidRDefault="00967C17" w14:paraId="450E2D0B" w14:textId="77777777">
      <w:pPr>
        <w:spacing w:before="240" w:after="240"/>
        <w:rPr>
          <w:b/>
        </w:rPr>
      </w:pPr>
    </w:p>
    <w:p w:rsidR="74270E44" w:rsidP="74270E44" w:rsidRDefault="74270E44" w14:noSpellErr="1" w14:paraId="366DAEF3" w14:textId="57646806">
      <w:pPr>
        <w:pStyle w:val="Normal"/>
        <w:spacing w:before="240" w:after="240"/>
        <w:rPr>
          <w:b w:val="1"/>
          <w:bCs w:val="1"/>
        </w:rPr>
      </w:pPr>
    </w:p>
    <w:p w:rsidR="74270E44" w:rsidP="74270E44" w:rsidRDefault="74270E44" w14:paraId="1DE3BE20" w14:textId="76F57B9B">
      <w:pPr>
        <w:pStyle w:val="Normal"/>
        <w:spacing w:before="240" w:after="240"/>
        <w:jc w:val="center"/>
        <w:rPr>
          <w:b w:val="1"/>
          <w:bCs w:val="1"/>
        </w:rPr>
      </w:pPr>
    </w:p>
    <w:p w:rsidRPr="007D27D9" w:rsidR="00E264EF" w:rsidP="004213F3" w:rsidRDefault="005C2603" w14:paraId="00000016" w14:textId="32B8158F">
      <w:pPr>
        <w:spacing w:before="240" w:after="240"/>
        <w:jc w:val="center"/>
        <w:rPr>
          <w:b/>
        </w:rPr>
      </w:pPr>
      <w:r w:rsidRPr="007D27D9">
        <w:rPr>
          <w:b/>
        </w:rPr>
        <w:t>Reference</w:t>
      </w:r>
      <w:r w:rsidR="00680409">
        <w:rPr>
          <w:b/>
        </w:rPr>
        <w:t>s</w:t>
      </w:r>
    </w:p>
    <w:p w:rsidRPr="005F4944" w:rsidR="00FB6706" w:rsidP="005F4944" w:rsidRDefault="008C4087" w14:paraId="12D01109" w14:textId="72570BF6">
      <w:pPr>
        <w:pStyle w:val="ListParagraph"/>
        <w:numPr>
          <w:ilvl w:val="0"/>
          <w:numId w:val="2"/>
        </w:numPr>
        <w:spacing w:line="360" w:lineRule="auto"/>
        <w:rPr>
          <w:rFonts w:ascii="Times New Roman" w:hAnsi="Times New Roman" w:cs="Times New Roman"/>
        </w:rPr>
      </w:pPr>
      <w:proofErr w:type="spellStart"/>
      <w:r w:rsidRPr="00FB6706">
        <w:rPr>
          <w:rFonts w:ascii="Times New Roman" w:hAnsi="Times New Roman" w:cs="Times New Roman"/>
        </w:rPr>
        <w:t>Pedram</w:t>
      </w:r>
      <w:proofErr w:type="spellEnd"/>
      <w:r w:rsidRPr="00FB6706">
        <w:rPr>
          <w:rFonts w:ascii="Times New Roman" w:hAnsi="Times New Roman" w:cs="Times New Roman"/>
        </w:rPr>
        <w:t xml:space="preserve">, A., </w:t>
      </w:r>
      <w:proofErr w:type="spellStart"/>
      <w:r w:rsidRPr="00FB6706">
        <w:rPr>
          <w:rFonts w:ascii="Times New Roman" w:hAnsi="Times New Roman" w:cs="Times New Roman"/>
        </w:rPr>
        <w:t>Nukman</w:t>
      </w:r>
      <w:proofErr w:type="spellEnd"/>
      <w:r w:rsidRPr="00FB6706">
        <w:rPr>
          <w:rFonts w:ascii="Times New Roman" w:hAnsi="Times New Roman" w:cs="Times New Roman"/>
        </w:rPr>
        <w:t xml:space="preserve">, Y., </w:t>
      </w:r>
      <w:proofErr w:type="spellStart"/>
      <w:r w:rsidRPr="00FB6706">
        <w:rPr>
          <w:rFonts w:ascii="Times New Roman" w:hAnsi="Times New Roman" w:cs="Times New Roman"/>
        </w:rPr>
        <w:t>Udoncy</w:t>
      </w:r>
      <w:proofErr w:type="spellEnd"/>
      <w:r w:rsidRPr="00FB6706">
        <w:rPr>
          <w:rFonts w:ascii="Times New Roman" w:hAnsi="Times New Roman" w:cs="Times New Roman"/>
        </w:rPr>
        <w:t xml:space="preserve">, O. E., </w:t>
      </w:r>
      <w:proofErr w:type="spellStart"/>
      <w:r w:rsidRPr="00FB6706">
        <w:rPr>
          <w:rFonts w:ascii="Times New Roman" w:hAnsi="Times New Roman" w:cs="Times New Roman"/>
        </w:rPr>
        <w:t>Mahat</w:t>
      </w:r>
      <w:proofErr w:type="spellEnd"/>
      <w:r w:rsidRPr="00FB6706">
        <w:rPr>
          <w:rFonts w:ascii="Times New Roman" w:hAnsi="Times New Roman" w:cs="Times New Roman"/>
        </w:rPr>
        <w:t xml:space="preserve">, A. B., </w:t>
      </w:r>
      <w:proofErr w:type="spellStart"/>
      <w:r w:rsidRPr="00FB6706">
        <w:rPr>
          <w:rFonts w:ascii="Times New Roman" w:hAnsi="Times New Roman" w:cs="Times New Roman"/>
        </w:rPr>
        <w:t>Pedram</w:t>
      </w:r>
      <w:proofErr w:type="spellEnd"/>
      <w:r w:rsidRPr="00FB6706">
        <w:rPr>
          <w:rFonts w:ascii="Times New Roman" w:hAnsi="Times New Roman" w:cs="Times New Roman"/>
        </w:rPr>
        <w:t xml:space="preserve">, P., &amp; Babalola, A. (2017, February 1). Integrated forward and reverse supply chain: A tire case study. Waste Management. </w:t>
      </w:r>
      <w:hyperlink w:history="1" r:id="rId28">
        <w:r w:rsidRPr="00FB6706" w:rsidR="00BD4C64">
          <w:rPr>
            <w:rStyle w:val="Hyperlink"/>
            <w:rFonts w:ascii="Times New Roman" w:hAnsi="Times New Roman" w:cs="Times New Roman"/>
          </w:rPr>
          <w:t>https://www.sciencedirect.com/science/article/pii/S0956053X16303348</w:t>
        </w:r>
      </w:hyperlink>
    </w:p>
    <w:p w:rsidRPr="00FB6706" w:rsidR="00FB6706" w:rsidP="0033043C" w:rsidRDefault="00FB6706" w14:paraId="08DA2D47" w14:textId="2020A661">
      <w:pPr>
        <w:pStyle w:val="ListParagraph"/>
        <w:numPr>
          <w:ilvl w:val="0"/>
          <w:numId w:val="2"/>
        </w:numPr>
        <w:spacing w:line="360" w:lineRule="auto"/>
        <w:rPr>
          <w:rFonts w:ascii="Times New Roman" w:hAnsi="Times New Roman" w:cs="Times New Roman"/>
        </w:rPr>
      </w:pPr>
      <w:r w:rsidRPr="00FB6706">
        <w:rPr>
          <w:rFonts w:ascii="Times New Roman" w:hAnsi="Times New Roman" w:cs="Times New Roman"/>
        </w:rPr>
        <w:t>Mahama-</w:t>
      </w:r>
      <w:proofErr w:type="spellStart"/>
      <w:r w:rsidRPr="00FB6706">
        <w:rPr>
          <w:rFonts w:ascii="Times New Roman" w:hAnsi="Times New Roman" w:cs="Times New Roman"/>
        </w:rPr>
        <w:t>Musah</w:t>
      </w:r>
      <w:proofErr w:type="spellEnd"/>
      <w:r w:rsidRPr="00FB6706">
        <w:rPr>
          <w:rFonts w:ascii="Times New Roman" w:hAnsi="Times New Roman" w:cs="Times New Roman"/>
        </w:rPr>
        <w:t xml:space="preserve">, F., </w:t>
      </w:r>
      <w:proofErr w:type="spellStart"/>
      <w:r w:rsidRPr="00FB6706">
        <w:rPr>
          <w:rFonts w:ascii="Times New Roman" w:hAnsi="Times New Roman" w:cs="Times New Roman"/>
        </w:rPr>
        <w:t>Vanhaverbeke</w:t>
      </w:r>
      <w:proofErr w:type="spellEnd"/>
      <w:r w:rsidRPr="00FB6706">
        <w:rPr>
          <w:rFonts w:ascii="Times New Roman" w:hAnsi="Times New Roman" w:cs="Times New Roman"/>
        </w:rPr>
        <w:t xml:space="preserve">, L., &amp; Gillet, A. (2020). The impact of personal, market-and product-relevant factors on patronage behaviour in the automobile tyre replacement market. Journal of Retailing and Consumer Services, 57, 102206. </w:t>
      </w:r>
      <w:hyperlink w:history="1" r:id="rId29">
        <w:r w:rsidRPr="00FB6706">
          <w:rPr>
            <w:rStyle w:val="Hyperlink"/>
            <w:rFonts w:ascii="Times New Roman" w:hAnsi="Times New Roman" w:cs="Times New Roman"/>
          </w:rPr>
          <w:t>https://www.sciencedirect.com/science/article/abs/pii/S0969698920301533</w:t>
        </w:r>
      </w:hyperlink>
    </w:p>
    <w:p w:rsidR="00BD4C64" w:rsidP="0033043C" w:rsidRDefault="00BD4C64" w14:paraId="2D826004" w14:textId="60A2CA82">
      <w:pPr>
        <w:pStyle w:val="ListParagraph"/>
        <w:numPr>
          <w:ilvl w:val="0"/>
          <w:numId w:val="2"/>
        </w:numPr>
        <w:spacing w:line="360" w:lineRule="auto"/>
        <w:jc w:val="both"/>
        <w:rPr>
          <w:rFonts w:ascii="Times New Roman" w:hAnsi="Times New Roman" w:cs="Times New Roman"/>
        </w:rPr>
      </w:pPr>
      <w:r w:rsidRPr="00FB6706">
        <w:rPr>
          <w:rFonts w:ascii="Times New Roman" w:hAnsi="Times New Roman" w:cs="Times New Roman"/>
        </w:rPr>
        <w:t xml:space="preserve">Hu, Y., Burris, M. W., &amp; Bhat, C. R. (2021). Examining consumer preferences for tire characteristics: A stated preference approach. Transportation Research Part A: Policy and Practice, 147, 205-224. </w:t>
      </w:r>
      <w:hyperlink w:tgtFrame="_new" w:history="1" r:id="rId30">
        <w:r w:rsidRPr="00FB6706">
          <w:rPr>
            <w:rStyle w:val="Hyperlink"/>
            <w:rFonts w:ascii="Times New Roman" w:hAnsi="Times New Roman" w:cs="Times New Roman"/>
          </w:rPr>
          <w:t>https://doi.org/10.1016/j.tra.2021.05.017</w:t>
        </w:r>
      </w:hyperlink>
    </w:p>
    <w:p w:rsidR="005F4944" w:rsidP="005F4944" w:rsidRDefault="005F4944" w14:paraId="11B9D3CA" w14:textId="3B3DF46F">
      <w:pPr>
        <w:pStyle w:val="NormalWeb"/>
        <w:numPr>
          <w:ilvl w:val="0"/>
          <w:numId w:val="2"/>
        </w:numPr>
        <w:spacing w:before="0" w:beforeAutospacing="0" w:after="0" w:afterAutospacing="0" w:line="480" w:lineRule="auto"/>
      </w:pPr>
      <w:r>
        <w:t xml:space="preserve">Caulfield, J. (2022). What Is an Annotated Bibliography? | Examples &amp; Format. </w:t>
      </w:r>
      <w:proofErr w:type="spellStart"/>
      <w:r>
        <w:rPr>
          <w:i/>
          <w:iCs/>
        </w:rPr>
        <w:t>Scribbr</w:t>
      </w:r>
      <w:proofErr w:type="spellEnd"/>
      <w:r>
        <w:t xml:space="preserve">. </w:t>
      </w:r>
      <w:hyperlink w:history="1" r:id="rId31">
        <w:r w:rsidRPr="00F4374D" w:rsidR="00640062">
          <w:rPr>
            <w:rStyle w:val="Hyperlink"/>
          </w:rPr>
          <w:t>https://www.scribbr.com/citing-sources/annotated-bibliography/</w:t>
        </w:r>
      </w:hyperlink>
    </w:p>
    <w:p w:rsidR="001A1375" w:rsidP="004213F3" w:rsidRDefault="001A1375" w14:paraId="2E2E3C0F" w14:textId="77777777">
      <w:pPr>
        <w:pStyle w:val="NormalWeb"/>
        <w:numPr>
          <w:ilvl w:val="0"/>
          <w:numId w:val="2"/>
        </w:numPr>
        <w:shd w:val="clear" w:color="auto" w:fill="EAF1DD" w:themeFill="accent3" w:themeFillTint="33"/>
        <w:spacing w:before="0" w:beforeAutospacing="0" w:after="0" w:afterAutospacing="0" w:line="480" w:lineRule="auto"/>
        <w:rPr>
          <w:lang w:val="en-CA"/>
        </w:rPr>
      </w:pPr>
      <w:r>
        <w:t xml:space="preserve">Python, R. (2023). NumPy, SciPy, and pandas: Correlation </w:t>
      </w:r>
      <w:proofErr w:type="gramStart"/>
      <w:r>
        <w:t>With</w:t>
      </w:r>
      <w:proofErr w:type="gramEnd"/>
      <w:r>
        <w:t xml:space="preserve"> Python. </w:t>
      </w:r>
      <w:r>
        <w:rPr>
          <w:i/>
          <w:iCs/>
        </w:rPr>
        <w:t>realpython.com</w:t>
      </w:r>
      <w:r>
        <w:t>. https://realpython.com/numpy-scipy-pandas-correlation-python/</w:t>
      </w:r>
    </w:p>
    <w:p w:rsidR="005C2603" w:rsidP="004213F3" w:rsidRDefault="005C2603" w14:paraId="0899F15C" w14:textId="77777777">
      <w:pPr>
        <w:pStyle w:val="NormalWeb"/>
        <w:numPr>
          <w:ilvl w:val="0"/>
          <w:numId w:val="2"/>
        </w:numPr>
        <w:shd w:val="clear" w:color="auto" w:fill="EAF1DD" w:themeFill="accent3" w:themeFillTint="33"/>
        <w:spacing w:before="0" w:beforeAutospacing="0" w:after="0" w:afterAutospacing="0" w:line="480" w:lineRule="auto"/>
        <w:rPr>
          <w:lang w:val="en-CA"/>
        </w:rPr>
      </w:pPr>
      <w:r>
        <w:t xml:space="preserve">Demo. (2021, October 8). </w:t>
      </w:r>
      <w:r>
        <w:rPr>
          <w:i/>
          <w:iCs/>
        </w:rPr>
        <w:t xml:space="preserve">Consulting Report: How to Write and Present One - </w:t>
      </w:r>
      <w:proofErr w:type="spellStart"/>
      <w:r>
        <w:rPr>
          <w:i/>
          <w:iCs/>
        </w:rPr>
        <w:t>SlideModel</w:t>
      </w:r>
      <w:proofErr w:type="spellEnd"/>
      <w:r>
        <w:t xml:space="preserve">. </w:t>
      </w:r>
      <w:proofErr w:type="spellStart"/>
      <w:r>
        <w:t>SlideModel</w:t>
      </w:r>
      <w:proofErr w:type="spellEnd"/>
      <w:r>
        <w:t>. https://slidemodel.com/consulting-report-how-to-write-and-present-one/</w:t>
      </w:r>
    </w:p>
    <w:p w:rsidR="00640062" w:rsidP="005C2603" w:rsidRDefault="00640062" w14:paraId="617B1701" w14:textId="77777777">
      <w:pPr>
        <w:pStyle w:val="NormalWeb"/>
        <w:spacing w:before="0" w:beforeAutospacing="0" w:after="0" w:afterAutospacing="0" w:line="480" w:lineRule="auto"/>
        <w:ind w:left="720"/>
      </w:pPr>
    </w:p>
    <w:p w:rsidRPr="00FB6706" w:rsidR="005F4944" w:rsidP="005F4944" w:rsidRDefault="005F4944" w14:paraId="05C2A51A" w14:textId="77777777">
      <w:pPr>
        <w:pStyle w:val="ListParagraph"/>
        <w:spacing w:line="360" w:lineRule="auto"/>
        <w:jc w:val="both"/>
        <w:rPr>
          <w:rFonts w:ascii="Times New Roman" w:hAnsi="Times New Roman" w:cs="Times New Roman"/>
        </w:rPr>
      </w:pPr>
    </w:p>
    <w:p w:rsidRPr="007D27D9" w:rsidR="00BD4C64" w:rsidP="00BD4C64" w:rsidRDefault="00BD4C64" w14:paraId="1BA10C85" w14:textId="77777777">
      <w:pPr>
        <w:spacing w:line="480" w:lineRule="auto"/>
        <w:jc w:val="both"/>
      </w:pPr>
    </w:p>
    <w:p w:rsidRPr="007D27D9" w:rsidR="00BD4C64" w:rsidP="00BD4C64" w:rsidRDefault="00BD4C64" w14:paraId="111A94FD" w14:textId="77777777">
      <w:pPr>
        <w:jc w:val="both"/>
      </w:pPr>
    </w:p>
    <w:p w:rsidRPr="007D27D9" w:rsidR="00BD4C64" w:rsidRDefault="00BD4C64" w14:paraId="4C96D75F" w14:textId="77777777"/>
    <w:sectPr w:rsidRPr="007D27D9" w:rsidR="00BD4C64">
      <w:pgSz w:w="11909" w:h="16834"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8">
    <w:nsid w:val="66e5e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a37170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2ab5cc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51F7F8B"/>
    <w:multiLevelType w:val="hybridMultilevel"/>
    <w:tmpl w:val="DC6A7086"/>
    <w:lvl w:ilvl="0" w:tplc="CAA48962">
      <w:start w:val="1"/>
      <w:numFmt w:val="lowerLetter"/>
      <w:lvlText w:val="%1."/>
      <w:lvlJc w:val="left"/>
      <w:pPr>
        <w:ind w:left="2160" w:hanging="360"/>
      </w:pPr>
      <w:rPr>
        <w:rFonts w:hint="default"/>
      </w:r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 w15:restartNumberingAfterBreak="0">
    <w:nsid w:val="284C200D"/>
    <w:multiLevelType w:val="hybridMultilevel"/>
    <w:tmpl w:val="9A96E3CE"/>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 w15:restartNumberingAfterBreak="0">
    <w:nsid w:val="28C95E76"/>
    <w:multiLevelType w:val="hybridMultilevel"/>
    <w:tmpl w:val="F8A2E1CA"/>
    <w:lvl w:ilvl="0" w:tplc="10090001">
      <w:start w:val="1"/>
      <w:numFmt w:val="bullet"/>
      <w:lvlText w:val=""/>
      <w:lvlJc w:val="left"/>
      <w:pPr>
        <w:ind w:left="720" w:hanging="360"/>
      </w:pPr>
      <w:rPr>
        <w:rFonts w:hint="default" w:ascii="Symbol" w:hAnsi="Symbol"/>
      </w:rPr>
    </w:lvl>
    <w:lvl w:ilvl="1" w:tplc="10090003">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3" w15:restartNumberingAfterBreak="0">
    <w:nsid w:val="2C30638C"/>
    <w:multiLevelType w:val="hybridMultilevel"/>
    <w:tmpl w:val="995289E2"/>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4" w15:restartNumberingAfterBreak="0">
    <w:nsid w:val="317A959C"/>
    <w:multiLevelType w:val="hybridMultilevel"/>
    <w:tmpl w:val="2CB8D32C"/>
    <w:lvl w:ilvl="0" w:tplc="FF9E1CC8">
      <w:start w:val="1"/>
      <w:numFmt w:val="bullet"/>
      <w:lvlText w:val=""/>
      <w:lvlJc w:val="left"/>
      <w:pPr>
        <w:ind w:left="720" w:hanging="360"/>
      </w:pPr>
      <w:rPr>
        <w:rFonts w:hint="default" w:ascii="Symbol" w:hAnsi="Symbol"/>
      </w:rPr>
    </w:lvl>
    <w:lvl w:ilvl="1" w:tplc="A81A66DA">
      <w:start w:val="1"/>
      <w:numFmt w:val="bullet"/>
      <w:lvlText w:val="o"/>
      <w:lvlJc w:val="left"/>
      <w:pPr>
        <w:ind w:left="1440" w:hanging="360"/>
      </w:pPr>
      <w:rPr>
        <w:rFonts w:hint="default" w:ascii="Courier New" w:hAnsi="Courier New" w:cs="Times New Roman"/>
      </w:rPr>
    </w:lvl>
    <w:lvl w:ilvl="2" w:tplc="1548D5B4">
      <w:start w:val="1"/>
      <w:numFmt w:val="bullet"/>
      <w:lvlText w:val=""/>
      <w:lvlJc w:val="left"/>
      <w:pPr>
        <w:ind w:left="2160" w:hanging="360"/>
      </w:pPr>
      <w:rPr>
        <w:rFonts w:hint="default" w:ascii="Wingdings" w:hAnsi="Wingdings"/>
      </w:rPr>
    </w:lvl>
    <w:lvl w:ilvl="3" w:tplc="E83CD4B0">
      <w:start w:val="1"/>
      <w:numFmt w:val="bullet"/>
      <w:lvlText w:val=""/>
      <w:lvlJc w:val="left"/>
      <w:pPr>
        <w:ind w:left="2880" w:hanging="360"/>
      </w:pPr>
      <w:rPr>
        <w:rFonts w:hint="default" w:ascii="Symbol" w:hAnsi="Symbol"/>
      </w:rPr>
    </w:lvl>
    <w:lvl w:ilvl="4" w:tplc="F70AD716">
      <w:start w:val="1"/>
      <w:numFmt w:val="bullet"/>
      <w:lvlText w:val="o"/>
      <w:lvlJc w:val="left"/>
      <w:pPr>
        <w:ind w:left="3600" w:hanging="360"/>
      </w:pPr>
      <w:rPr>
        <w:rFonts w:hint="default" w:ascii="Courier New" w:hAnsi="Courier New" w:cs="Times New Roman"/>
      </w:rPr>
    </w:lvl>
    <w:lvl w:ilvl="5" w:tplc="01C0A268">
      <w:start w:val="1"/>
      <w:numFmt w:val="bullet"/>
      <w:lvlText w:val=""/>
      <w:lvlJc w:val="left"/>
      <w:pPr>
        <w:ind w:left="4320" w:hanging="360"/>
      </w:pPr>
      <w:rPr>
        <w:rFonts w:hint="default" w:ascii="Wingdings" w:hAnsi="Wingdings"/>
      </w:rPr>
    </w:lvl>
    <w:lvl w:ilvl="6" w:tplc="049C433C">
      <w:start w:val="1"/>
      <w:numFmt w:val="bullet"/>
      <w:lvlText w:val=""/>
      <w:lvlJc w:val="left"/>
      <w:pPr>
        <w:ind w:left="5040" w:hanging="360"/>
      </w:pPr>
      <w:rPr>
        <w:rFonts w:hint="default" w:ascii="Symbol" w:hAnsi="Symbol"/>
      </w:rPr>
    </w:lvl>
    <w:lvl w:ilvl="7" w:tplc="C9BE2B7E">
      <w:start w:val="1"/>
      <w:numFmt w:val="bullet"/>
      <w:lvlText w:val="o"/>
      <w:lvlJc w:val="left"/>
      <w:pPr>
        <w:ind w:left="5760" w:hanging="360"/>
      </w:pPr>
      <w:rPr>
        <w:rFonts w:hint="default" w:ascii="Courier New" w:hAnsi="Courier New" w:cs="Times New Roman"/>
      </w:rPr>
    </w:lvl>
    <w:lvl w:ilvl="8" w:tplc="D294FB20">
      <w:start w:val="1"/>
      <w:numFmt w:val="bullet"/>
      <w:lvlText w:val=""/>
      <w:lvlJc w:val="left"/>
      <w:pPr>
        <w:ind w:left="6480" w:hanging="360"/>
      </w:pPr>
      <w:rPr>
        <w:rFonts w:hint="default" w:ascii="Wingdings" w:hAnsi="Wingdings"/>
      </w:rPr>
    </w:lvl>
  </w:abstractNum>
  <w:abstractNum w:abstractNumId="5" w15:restartNumberingAfterBreak="0">
    <w:nsid w:val="32D5434B"/>
    <w:multiLevelType w:val="hybridMultilevel"/>
    <w:tmpl w:val="C19C1B42"/>
    <w:lvl w:ilvl="0" w:tplc="CAA48962">
      <w:start w:val="1"/>
      <w:numFmt w:val="lowerLetter"/>
      <w:lvlText w:val="%1."/>
      <w:lvlJc w:val="left"/>
      <w:pPr>
        <w:ind w:left="21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DEB2C5E"/>
    <w:multiLevelType w:val="hybridMultilevel"/>
    <w:tmpl w:val="47841296"/>
    <w:lvl w:ilvl="0" w:tplc="40090011">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419E1103"/>
    <w:multiLevelType w:val="multilevel"/>
    <w:tmpl w:val="C7E426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429E790F"/>
    <w:multiLevelType w:val="hybridMultilevel"/>
    <w:tmpl w:val="F5100756"/>
    <w:lvl w:ilvl="0" w:tplc="10090001">
      <w:start w:val="1"/>
      <w:numFmt w:val="bullet"/>
      <w:lvlText w:val=""/>
      <w:lvlJc w:val="left"/>
      <w:pPr>
        <w:ind w:left="1440" w:hanging="360"/>
      </w:pPr>
      <w:rPr>
        <w:rFonts w:hint="default" w:ascii="Symbol" w:hAnsi="Symbol"/>
      </w:rPr>
    </w:lvl>
    <w:lvl w:ilvl="1" w:tplc="10090003" w:tentative="1">
      <w:start w:val="1"/>
      <w:numFmt w:val="bullet"/>
      <w:lvlText w:val="o"/>
      <w:lvlJc w:val="left"/>
      <w:pPr>
        <w:ind w:left="2160" w:hanging="360"/>
      </w:pPr>
      <w:rPr>
        <w:rFonts w:hint="default" w:ascii="Courier New" w:hAnsi="Courier New" w:cs="Courier New"/>
      </w:rPr>
    </w:lvl>
    <w:lvl w:ilvl="2" w:tplc="10090005" w:tentative="1">
      <w:start w:val="1"/>
      <w:numFmt w:val="bullet"/>
      <w:lvlText w:val=""/>
      <w:lvlJc w:val="left"/>
      <w:pPr>
        <w:ind w:left="2880" w:hanging="360"/>
      </w:pPr>
      <w:rPr>
        <w:rFonts w:hint="default" w:ascii="Wingdings" w:hAnsi="Wingdings"/>
      </w:rPr>
    </w:lvl>
    <w:lvl w:ilvl="3" w:tplc="10090001" w:tentative="1">
      <w:start w:val="1"/>
      <w:numFmt w:val="bullet"/>
      <w:lvlText w:val=""/>
      <w:lvlJc w:val="left"/>
      <w:pPr>
        <w:ind w:left="3600" w:hanging="360"/>
      </w:pPr>
      <w:rPr>
        <w:rFonts w:hint="default" w:ascii="Symbol" w:hAnsi="Symbol"/>
      </w:rPr>
    </w:lvl>
    <w:lvl w:ilvl="4" w:tplc="10090003" w:tentative="1">
      <w:start w:val="1"/>
      <w:numFmt w:val="bullet"/>
      <w:lvlText w:val="o"/>
      <w:lvlJc w:val="left"/>
      <w:pPr>
        <w:ind w:left="4320" w:hanging="360"/>
      </w:pPr>
      <w:rPr>
        <w:rFonts w:hint="default" w:ascii="Courier New" w:hAnsi="Courier New" w:cs="Courier New"/>
      </w:rPr>
    </w:lvl>
    <w:lvl w:ilvl="5" w:tplc="10090005" w:tentative="1">
      <w:start w:val="1"/>
      <w:numFmt w:val="bullet"/>
      <w:lvlText w:val=""/>
      <w:lvlJc w:val="left"/>
      <w:pPr>
        <w:ind w:left="5040" w:hanging="360"/>
      </w:pPr>
      <w:rPr>
        <w:rFonts w:hint="default" w:ascii="Wingdings" w:hAnsi="Wingdings"/>
      </w:rPr>
    </w:lvl>
    <w:lvl w:ilvl="6" w:tplc="10090001" w:tentative="1">
      <w:start w:val="1"/>
      <w:numFmt w:val="bullet"/>
      <w:lvlText w:val=""/>
      <w:lvlJc w:val="left"/>
      <w:pPr>
        <w:ind w:left="5760" w:hanging="360"/>
      </w:pPr>
      <w:rPr>
        <w:rFonts w:hint="default" w:ascii="Symbol" w:hAnsi="Symbol"/>
      </w:rPr>
    </w:lvl>
    <w:lvl w:ilvl="7" w:tplc="10090003" w:tentative="1">
      <w:start w:val="1"/>
      <w:numFmt w:val="bullet"/>
      <w:lvlText w:val="o"/>
      <w:lvlJc w:val="left"/>
      <w:pPr>
        <w:ind w:left="6480" w:hanging="360"/>
      </w:pPr>
      <w:rPr>
        <w:rFonts w:hint="default" w:ascii="Courier New" w:hAnsi="Courier New" w:cs="Courier New"/>
      </w:rPr>
    </w:lvl>
    <w:lvl w:ilvl="8" w:tplc="10090005" w:tentative="1">
      <w:start w:val="1"/>
      <w:numFmt w:val="bullet"/>
      <w:lvlText w:val=""/>
      <w:lvlJc w:val="left"/>
      <w:pPr>
        <w:ind w:left="7200" w:hanging="360"/>
      </w:pPr>
      <w:rPr>
        <w:rFonts w:hint="default" w:ascii="Wingdings" w:hAnsi="Wingdings"/>
      </w:rPr>
    </w:lvl>
  </w:abstractNum>
  <w:abstractNum w:abstractNumId="9" w15:restartNumberingAfterBreak="0">
    <w:nsid w:val="49F73D59"/>
    <w:multiLevelType w:val="hybridMultilevel"/>
    <w:tmpl w:val="6492904A"/>
    <w:lvl w:ilvl="0" w:tplc="CAA48962">
      <w:start w:val="1"/>
      <w:numFmt w:val="lowerLetter"/>
      <w:lvlText w:val="%1."/>
      <w:lvlJc w:val="left"/>
      <w:pPr>
        <w:ind w:left="21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C830244"/>
    <w:multiLevelType w:val="hybridMultilevel"/>
    <w:tmpl w:val="CBF4F36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45A4B63"/>
    <w:multiLevelType w:val="hybridMultilevel"/>
    <w:tmpl w:val="90E2CF98"/>
    <w:lvl w:ilvl="0" w:tplc="CAA48962">
      <w:start w:val="1"/>
      <w:numFmt w:val="lowerLetter"/>
      <w:lvlText w:val="%1."/>
      <w:lvlJc w:val="left"/>
      <w:pPr>
        <w:ind w:left="3600" w:hanging="360"/>
      </w:pPr>
      <w:rPr>
        <w:rFonts w:hint="default"/>
      </w:rPr>
    </w:lvl>
    <w:lvl w:ilvl="1" w:tplc="10090019" w:tentative="1">
      <w:start w:val="1"/>
      <w:numFmt w:val="lowerLetter"/>
      <w:lvlText w:val="%2."/>
      <w:lvlJc w:val="left"/>
      <w:pPr>
        <w:ind w:left="2880" w:hanging="360"/>
      </w:pPr>
    </w:lvl>
    <w:lvl w:ilvl="2" w:tplc="1009001B">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2" w15:restartNumberingAfterBreak="0">
    <w:nsid w:val="5AF81791"/>
    <w:multiLevelType w:val="hybridMultilevel"/>
    <w:tmpl w:val="88F46B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ECA1D07"/>
    <w:multiLevelType w:val="hybridMultilevel"/>
    <w:tmpl w:val="F0101FAC"/>
    <w:lvl w:ilvl="0" w:tplc="4E18692A">
      <w:start w:val="1"/>
      <w:numFmt w:val="lowerLetter"/>
      <w:lvlText w:val="%1."/>
      <w:lvlJc w:val="left"/>
      <w:pPr>
        <w:ind w:left="1080" w:hanging="360"/>
      </w:pPr>
      <w:rPr>
        <w:rFonts w:hint="default"/>
        <w:b/>
        <w:bCs/>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4" w15:restartNumberingAfterBreak="0">
    <w:nsid w:val="71452CD5"/>
    <w:multiLevelType w:val="multilevel"/>
    <w:tmpl w:val="4D4002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778568B5"/>
    <w:multiLevelType w:val="hybridMultilevel"/>
    <w:tmpl w:val="8B3C0340"/>
    <w:lvl w:ilvl="0" w:tplc="10090001">
      <w:start w:val="1"/>
      <w:numFmt w:val="bullet"/>
      <w:lvlText w:val=""/>
      <w:lvlJc w:val="left"/>
      <w:pPr>
        <w:ind w:left="720" w:hanging="360"/>
      </w:pPr>
      <w:rPr>
        <w:rFonts w:hint="default" w:ascii="Symbol" w:hAnsi="Symbol"/>
      </w:rPr>
    </w:lvl>
    <w:lvl w:ilvl="1" w:tplc="10090003">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num w:numId="19">
    <w:abstractNumId w:val="18"/>
  </w:num>
  <w:num w:numId="18">
    <w:abstractNumId w:val="17"/>
  </w:num>
  <w:num w:numId="17">
    <w:abstractNumId w:val="16"/>
  </w:num>
  <w:num w:numId="1" w16cid:durableId="2094281128">
    <w:abstractNumId w:val="4"/>
  </w:num>
  <w:num w:numId="2" w16cid:durableId="1035159461">
    <w:abstractNumId w:val="12"/>
  </w:num>
  <w:num w:numId="3" w16cid:durableId="1665862541">
    <w:abstractNumId w:val="7"/>
  </w:num>
  <w:num w:numId="4" w16cid:durableId="1273588331">
    <w:abstractNumId w:val="14"/>
  </w:num>
  <w:num w:numId="5" w16cid:durableId="1608079713">
    <w:abstractNumId w:val="2"/>
  </w:num>
  <w:num w:numId="6" w16cid:durableId="906651227">
    <w:abstractNumId w:val="15"/>
  </w:num>
  <w:num w:numId="7" w16cid:durableId="542443544">
    <w:abstractNumId w:val="3"/>
  </w:num>
  <w:num w:numId="8" w16cid:durableId="884023835">
    <w:abstractNumId w:val="1"/>
  </w:num>
  <w:num w:numId="9" w16cid:durableId="2085256974">
    <w:abstractNumId w:val="6"/>
  </w:num>
  <w:num w:numId="10" w16cid:durableId="410590735">
    <w:abstractNumId w:val="0"/>
  </w:num>
  <w:num w:numId="11" w16cid:durableId="223222030">
    <w:abstractNumId w:val="11"/>
  </w:num>
  <w:num w:numId="12" w16cid:durableId="1475412115">
    <w:abstractNumId w:val="5"/>
  </w:num>
  <w:num w:numId="13" w16cid:durableId="1387876959">
    <w:abstractNumId w:val="9"/>
  </w:num>
  <w:num w:numId="14" w16cid:durableId="175657171">
    <w:abstractNumId w:val="10"/>
  </w:num>
  <w:num w:numId="15" w16cid:durableId="2090342303">
    <w:abstractNumId w:val="13"/>
  </w:num>
  <w:num w:numId="16" w16cid:durableId="310140555">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c0MDWyMDMxNzK2MDJX0lEKTi0uzszPAykwrAUAz77NdSwAAAA="/>
  </w:docVars>
  <w:rsids>
    <w:rsidRoot w:val="00E264EF"/>
    <w:rsid w:val="0001303A"/>
    <w:rsid w:val="00032D7A"/>
    <w:rsid w:val="0007188C"/>
    <w:rsid w:val="000A6339"/>
    <w:rsid w:val="000B5F5B"/>
    <w:rsid w:val="000C0BAD"/>
    <w:rsid w:val="000D17DB"/>
    <w:rsid w:val="000D1ECB"/>
    <w:rsid w:val="000D61F5"/>
    <w:rsid w:val="000F3D37"/>
    <w:rsid w:val="001163C5"/>
    <w:rsid w:val="00135AB4"/>
    <w:rsid w:val="00136145"/>
    <w:rsid w:val="0013631F"/>
    <w:rsid w:val="001467CC"/>
    <w:rsid w:val="0015117F"/>
    <w:rsid w:val="00156DBD"/>
    <w:rsid w:val="00177168"/>
    <w:rsid w:val="001A1375"/>
    <w:rsid w:val="001C2885"/>
    <w:rsid w:val="001D1336"/>
    <w:rsid w:val="001D3D2A"/>
    <w:rsid w:val="001E4322"/>
    <w:rsid w:val="00203817"/>
    <w:rsid w:val="00254097"/>
    <w:rsid w:val="00267040"/>
    <w:rsid w:val="00274AC5"/>
    <w:rsid w:val="002907DA"/>
    <w:rsid w:val="00295F2A"/>
    <w:rsid w:val="002A22B6"/>
    <w:rsid w:val="002B2C45"/>
    <w:rsid w:val="00303092"/>
    <w:rsid w:val="003206C1"/>
    <w:rsid w:val="0033043C"/>
    <w:rsid w:val="00374201"/>
    <w:rsid w:val="003A36A1"/>
    <w:rsid w:val="003B43D6"/>
    <w:rsid w:val="003C4F8E"/>
    <w:rsid w:val="003D12D5"/>
    <w:rsid w:val="004213F3"/>
    <w:rsid w:val="004237F6"/>
    <w:rsid w:val="00441524"/>
    <w:rsid w:val="00441D1A"/>
    <w:rsid w:val="00477954"/>
    <w:rsid w:val="00494922"/>
    <w:rsid w:val="004B657E"/>
    <w:rsid w:val="004E1A0B"/>
    <w:rsid w:val="004E4ACD"/>
    <w:rsid w:val="00570D54"/>
    <w:rsid w:val="005769D7"/>
    <w:rsid w:val="005C2603"/>
    <w:rsid w:val="005C3F98"/>
    <w:rsid w:val="005D23F1"/>
    <w:rsid w:val="005F271E"/>
    <w:rsid w:val="005F2E39"/>
    <w:rsid w:val="005F4944"/>
    <w:rsid w:val="00632E73"/>
    <w:rsid w:val="00640062"/>
    <w:rsid w:val="006475E4"/>
    <w:rsid w:val="00663086"/>
    <w:rsid w:val="00667657"/>
    <w:rsid w:val="0067315C"/>
    <w:rsid w:val="00680409"/>
    <w:rsid w:val="0068644D"/>
    <w:rsid w:val="006B1F75"/>
    <w:rsid w:val="006E4D2B"/>
    <w:rsid w:val="006F623F"/>
    <w:rsid w:val="007015C3"/>
    <w:rsid w:val="00730692"/>
    <w:rsid w:val="007328FD"/>
    <w:rsid w:val="00741C64"/>
    <w:rsid w:val="00747BAE"/>
    <w:rsid w:val="00752FD1"/>
    <w:rsid w:val="007838D5"/>
    <w:rsid w:val="00787716"/>
    <w:rsid w:val="00794FB3"/>
    <w:rsid w:val="007B15BE"/>
    <w:rsid w:val="007D146C"/>
    <w:rsid w:val="007D27D9"/>
    <w:rsid w:val="00806FBE"/>
    <w:rsid w:val="00814750"/>
    <w:rsid w:val="00821F6D"/>
    <w:rsid w:val="00824004"/>
    <w:rsid w:val="00851837"/>
    <w:rsid w:val="00861999"/>
    <w:rsid w:val="0086744B"/>
    <w:rsid w:val="00877632"/>
    <w:rsid w:val="008C4087"/>
    <w:rsid w:val="008C4460"/>
    <w:rsid w:val="008F1C2D"/>
    <w:rsid w:val="009133E4"/>
    <w:rsid w:val="0092077C"/>
    <w:rsid w:val="00961086"/>
    <w:rsid w:val="00963573"/>
    <w:rsid w:val="009648FE"/>
    <w:rsid w:val="00967C17"/>
    <w:rsid w:val="009845A9"/>
    <w:rsid w:val="00994E5B"/>
    <w:rsid w:val="009A0669"/>
    <w:rsid w:val="009A2466"/>
    <w:rsid w:val="009A69B1"/>
    <w:rsid w:val="009A6F0D"/>
    <w:rsid w:val="009C13CC"/>
    <w:rsid w:val="009D54F7"/>
    <w:rsid w:val="009E769A"/>
    <w:rsid w:val="00A01361"/>
    <w:rsid w:val="00A201E3"/>
    <w:rsid w:val="00A207A6"/>
    <w:rsid w:val="00A2294A"/>
    <w:rsid w:val="00A2304F"/>
    <w:rsid w:val="00A37089"/>
    <w:rsid w:val="00A3722C"/>
    <w:rsid w:val="00A473BD"/>
    <w:rsid w:val="00A806C5"/>
    <w:rsid w:val="00A81482"/>
    <w:rsid w:val="00A91183"/>
    <w:rsid w:val="00AA033E"/>
    <w:rsid w:val="00AC760E"/>
    <w:rsid w:val="00B01763"/>
    <w:rsid w:val="00B065A6"/>
    <w:rsid w:val="00B071CA"/>
    <w:rsid w:val="00B16B02"/>
    <w:rsid w:val="00B4412C"/>
    <w:rsid w:val="00B446D5"/>
    <w:rsid w:val="00B879D3"/>
    <w:rsid w:val="00BB077A"/>
    <w:rsid w:val="00BC0DAA"/>
    <w:rsid w:val="00BC7E95"/>
    <w:rsid w:val="00BD085D"/>
    <w:rsid w:val="00BD4C64"/>
    <w:rsid w:val="00BE6327"/>
    <w:rsid w:val="00BF1D9A"/>
    <w:rsid w:val="00BF4550"/>
    <w:rsid w:val="00BF6664"/>
    <w:rsid w:val="00C35C82"/>
    <w:rsid w:val="00C462A9"/>
    <w:rsid w:val="00C67929"/>
    <w:rsid w:val="00C76744"/>
    <w:rsid w:val="00CA1F7B"/>
    <w:rsid w:val="00CC52C2"/>
    <w:rsid w:val="00CD5B7C"/>
    <w:rsid w:val="00CE623D"/>
    <w:rsid w:val="00CF0D11"/>
    <w:rsid w:val="00CF2421"/>
    <w:rsid w:val="00D0424C"/>
    <w:rsid w:val="00D078AE"/>
    <w:rsid w:val="00D36598"/>
    <w:rsid w:val="00D72059"/>
    <w:rsid w:val="00D83104"/>
    <w:rsid w:val="00D92CDC"/>
    <w:rsid w:val="00DC1991"/>
    <w:rsid w:val="00DE4250"/>
    <w:rsid w:val="00E073E4"/>
    <w:rsid w:val="00E16785"/>
    <w:rsid w:val="00E264EF"/>
    <w:rsid w:val="00E27116"/>
    <w:rsid w:val="00E31017"/>
    <w:rsid w:val="00E476F0"/>
    <w:rsid w:val="00E67128"/>
    <w:rsid w:val="00E67372"/>
    <w:rsid w:val="00E900E2"/>
    <w:rsid w:val="00E967C8"/>
    <w:rsid w:val="00E96A20"/>
    <w:rsid w:val="00ED10D0"/>
    <w:rsid w:val="00EE0F4B"/>
    <w:rsid w:val="00EE3738"/>
    <w:rsid w:val="00EF5DAC"/>
    <w:rsid w:val="00F00C1D"/>
    <w:rsid w:val="00F13764"/>
    <w:rsid w:val="00F35E29"/>
    <w:rsid w:val="00F37E97"/>
    <w:rsid w:val="00F455DF"/>
    <w:rsid w:val="00F60DAE"/>
    <w:rsid w:val="00F70065"/>
    <w:rsid w:val="00F801A0"/>
    <w:rsid w:val="00F803C2"/>
    <w:rsid w:val="00FA011F"/>
    <w:rsid w:val="00FA7B40"/>
    <w:rsid w:val="00FB6706"/>
    <w:rsid w:val="00FD1E84"/>
    <w:rsid w:val="00FE72EB"/>
    <w:rsid w:val="00FF1F10"/>
    <w:rsid w:val="00FF2EA1"/>
    <w:rsid w:val="01AC8030"/>
    <w:rsid w:val="02CD0C30"/>
    <w:rsid w:val="03F76BF1"/>
    <w:rsid w:val="047296EE"/>
    <w:rsid w:val="0490F363"/>
    <w:rsid w:val="0656339C"/>
    <w:rsid w:val="07244776"/>
    <w:rsid w:val="074837E8"/>
    <w:rsid w:val="07731B65"/>
    <w:rsid w:val="08BB99BA"/>
    <w:rsid w:val="08E19535"/>
    <w:rsid w:val="0A5E4DFB"/>
    <w:rsid w:val="0AEA8F46"/>
    <w:rsid w:val="0AEA8F46"/>
    <w:rsid w:val="0B36AF24"/>
    <w:rsid w:val="0CB480F1"/>
    <w:rsid w:val="0E1AA9B9"/>
    <w:rsid w:val="11615A43"/>
    <w:rsid w:val="11C4FB44"/>
    <w:rsid w:val="12B837D2"/>
    <w:rsid w:val="13248FE2"/>
    <w:rsid w:val="136E0650"/>
    <w:rsid w:val="14050FD5"/>
    <w:rsid w:val="14066892"/>
    <w:rsid w:val="1446F0FC"/>
    <w:rsid w:val="14540833"/>
    <w:rsid w:val="146C9918"/>
    <w:rsid w:val="146C9918"/>
    <w:rsid w:val="15AB3956"/>
    <w:rsid w:val="15C105F5"/>
    <w:rsid w:val="15EFD894"/>
    <w:rsid w:val="167685F6"/>
    <w:rsid w:val="17029E4D"/>
    <w:rsid w:val="1795217B"/>
    <w:rsid w:val="1A7EAA79"/>
    <w:rsid w:val="1B6745E6"/>
    <w:rsid w:val="1B6CBA79"/>
    <w:rsid w:val="1BB2CE0C"/>
    <w:rsid w:val="1BE0549B"/>
    <w:rsid w:val="1C002BCC"/>
    <w:rsid w:val="1C002BCC"/>
    <w:rsid w:val="1CE60BBB"/>
    <w:rsid w:val="1CEEC8BE"/>
    <w:rsid w:val="1DAC79E3"/>
    <w:rsid w:val="1E23A35E"/>
    <w:rsid w:val="1EA53EF7"/>
    <w:rsid w:val="1EF07A4F"/>
    <w:rsid w:val="22663AE1"/>
    <w:rsid w:val="22ED3462"/>
    <w:rsid w:val="230339AE"/>
    <w:rsid w:val="23F1C3A6"/>
    <w:rsid w:val="24032407"/>
    <w:rsid w:val="2774003D"/>
    <w:rsid w:val="27D5B4FB"/>
    <w:rsid w:val="298CE912"/>
    <w:rsid w:val="2ACE0634"/>
    <w:rsid w:val="2AD8244F"/>
    <w:rsid w:val="2B261CC7"/>
    <w:rsid w:val="2B5B39A5"/>
    <w:rsid w:val="2C5E0EBE"/>
    <w:rsid w:val="2E674684"/>
    <w:rsid w:val="2ECA85E5"/>
    <w:rsid w:val="2F401532"/>
    <w:rsid w:val="2FEB2CDE"/>
    <w:rsid w:val="30C5D071"/>
    <w:rsid w:val="311E28F2"/>
    <w:rsid w:val="31BC7807"/>
    <w:rsid w:val="3347EF87"/>
    <w:rsid w:val="33EECD84"/>
    <w:rsid w:val="3439CACA"/>
    <w:rsid w:val="3439CCB7"/>
    <w:rsid w:val="343B47D4"/>
    <w:rsid w:val="35BBECF3"/>
    <w:rsid w:val="35F621A4"/>
    <w:rsid w:val="3642C226"/>
    <w:rsid w:val="3722535D"/>
    <w:rsid w:val="3746BF9C"/>
    <w:rsid w:val="384A7BD1"/>
    <w:rsid w:val="385B3CB7"/>
    <w:rsid w:val="3901C4AE"/>
    <w:rsid w:val="3954D9AF"/>
    <w:rsid w:val="399E2323"/>
    <w:rsid w:val="3AB4B96C"/>
    <w:rsid w:val="3B927F4D"/>
    <w:rsid w:val="3C004C54"/>
    <w:rsid w:val="3C170C39"/>
    <w:rsid w:val="3C4CB29E"/>
    <w:rsid w:val="3C9F1499"/>
    <w:rsid w:val="3DB2DC9A"/>
    <w:rsid w:val="3E495FBA"/>
    <w:rsid w:val="3ECA200F"/>
    <w:rsid w:val="3EFBC80C"/>
    <w:rsid w:val="3F18B9A7"/>
    <w:rsid w:val="3F18B9A7"/>
    <w:rsid w:val="3FADB658"/>
    <w:rsid w:val="3FB0F058"/>
    <w:rsid w:val="3FF0D0B4"/>
    <w:rsid w:val="402DDF35"/>
    <w:rsid w:val="40C9CB86"/>
    <w:rsid w:val="40CFF4AF"/>
    <w:rsid w:val="40D7CF61"/>
    <w:rsid w:val="4114481D"/>
    <w:rsid w:val="41879E4F"/>
    <w:rsid w:val="41C9AF96"/>
    <w:rsid w:val="428CFE62"/>
    <w:rsid w:val="42AE6450"/>
    <w:rsid w:val="43657FF7"/>
    <w:rsid w:val="4481277B"/>
    <w:rsid w:val="4520C064"/>
    <w:rsid w:val="454A290E"/>
    <w:rsid w:val="461CF7DC"/>
    <w:rsid w:val="46A01516"/>
    <w:rsid w:val="46D22608"/>
    <w:rsid w:val="46EFA4EC"/>
    <w:rsid w:val="480C256E"/>
    <w:rsid w:val="485DB738"/>
    <w:rsid w:val="49966D45"/>
    <w:rsid w:val="49966D45"/>
    <w:rsid w:val="49D22D72"/>
    <w:rsid w:val="4ADBC1B5"/>
    <w:rsid w:val="4B323DA6"/>
    <w:rsid w:val="4CBAA0DD"/>
    <w:rsid w:val="4D2F5237"/>
    <w:rsid w:val="4D6846CA"/>
    <w:rsid w:val="4DDD92AA"/>
    <w:rsid w:val="4E02D204"/>
    <w:rsid w:val="4E263761"/>
    <w:rsid w:val="4E345702"/>
    <w:rsid w:val="4EE339B6"/>
    <w:rsid w:val="50004C13"/>
    <w:rsid w:val="50FA88BD"/>
    <w:rsid w:val="514141F7"/>
    <w:rsid w:val="517CF9C0"/>
    <w:rsid w:val="51B9F403"/>
    <w:rsid w:val="52E0DB96"/>
    <w:rsid w:val="5355C464"/>
    <w:rsid w:val="53E8B20F"/>
    <w:rsid w:val="54F194C5"/>
    <w:rsid w:val="55486149"/>
    <w:rsid w:val="555772E3"/>
    <w:rsid w:val="56C34020"/>
    <w:rsid w:val="570DB63C"/>
    <w:rsid w:val="578DDF19"/>
    <w:rsid w:val="57F5C948"/>
    <w:rsid w:val="585F1081"/>
    <w:rsid w:val="58D5283F"/>
    <w:rsid w:val="59526271"/>
    <w:rsid w:val="59EEA3EB"/>
    <w:rsid w:val="5B616C2C"/>
    <w:rsid w:val="5C339A7F"/>
    <w:rsid w:val="5C810048"/>
    <w:rsid w:val="5C909931"/>
    <w:rsid w:val="5CBB3E67"/>
    <w:rsid w:val="5CE20489"/>
    <w:rsid w:val="5D04C606"/>
    <w:rsid w:val="5D7C58F9"/>
    <w:rsid w:val="5E042ED5"/>
    <w:rsid w:val="5E583208"/>
    <w:rsid w:val="5F117213"/>
    <w:rsid w:val="5F543B07"/>
    <w:rsid w:val="5F9DD8F6"/>
    <w:rsid w:val="5FB6CF08"/>
    <w:rsid w:val="6019F11A"/>
    <w:rsid w:val="6062EE2A"/>
    <w:rsid w:val="60AD4274"/>
    <w:rsid w:val="60B49882"/>
    <w:rsid w:val="617A3911"/>
    <w:rsid w:val="619BAA78"/>
    <w:rsid w:val="62013644"/>
    <w:rsid w:val="654F692C"/>
    <w:rsid w:val="6562957D"/>
    <w:rsid w:val="65C3C615"/>
    <w:rsid w:val="66303224"/>
    <w:rsid w:val="6693A1FC"/>
    <w:rsid w:val="67876F74"/>
    <w:rsid w:val="67AC0010"/>
    <w:rsid w:val="6833ABC2"/>
    <w:rsid w:val="68A141DB"/>
    <w:rsid w:val="68A50B19"/>
    <w:rsid w:val="68B4FDF3"/>
    <w:rsid w:val="690AE28A"/>
    <w:rsid w:val="697A6EB5"/>
    <w:rsid w:val="6A189728"/>
    <w:rsid w:val="6A34D5D9"/>
    <w:rsid w:val="6ABCCFFE"/>
    <w:rsid w:val="6C017893"/>
    <w:rsid w:val="6C21EACB"/>
    <w:rsid w:val="6EA9DDB2"/>
    <w:rsid w:val="6F536C14"/>
    <w:rsid w:val="6F79F3CD"/>
    <w:rsid w:val="70760937"/>
    <w:rsid w:val="71A07281"/>
    <w:rsid w:val="722F9EA5"/>
    <w:rsid w:val="72483E63"/>
    <w:rsid w:val="728CE9AB"/>
    <w:rsid w:val="730B3584"/>
    <w:rsid w:val="7382A112"/>
    <w:rsid w:val="739218DA"/>
    <w:rsid w:val="74270E44"/>
    <w:rsid w:val="75A87B71"/>
    <w:rsid w:val="75B86222"/>
    <w:rsid w:val="75E97B62"/>
    <w:rsid w:val="75F42641"/>
    <w:rsid w:val="762893C1"/>
    <w:rsid w:val="76ABFD1E"/>
    <w:rsid w:val="76ABFD1E"/>
    <w:rsid w:val="76D7F642"/>
    <w:rsid w:val="76D97420"/>
    <w:rsid w:val="76E585D9"/>
    <w:rsid w:val="77A0B10C"/>
    <w:rsid w:val="77C46422"/>
    <w:rsid w:val="77E349AC"/>
    <w:rsid w:val="7820972B"/>
    <w:rsid w:val="78D9EB03"/>
    <w:rsid w:val="7980D48E"/>
    <w:rsid w:val="7A6B21B7"/>
    <w:rsid w:val="7B32C733"/>
    <w:rsid w:val="7DA88F53"/>
    <w:rsid w:val="7E96C2A0"/>
    <w:rsid w:val="7EB419AB"/>
    <w:rsid w:val="7EB9B055"/>
    <w:rsid w:val="7F325DED"/>
    <w:rsid w:val="7FDCB0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D3A80"/>
  <w15:docId w15:val="{765FBD08-D1AA-477E-98E7-88262BE582E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F4944"/>
    <w:pPr>
      <w:spacing w:line="240" w:lineRule="auto"/>
    </w:pPr>
    <w:rPr>
      <w:rFonts w:ascii="Times New Roman" w:hAnsi="Times New Roman" w:eastAsia="Times New Roman" w:cs="Times New Roman"/>
      <w:sz w:val="24"/>
      <w:szCs w:val="24"/>
      <w:lang w:val="en-I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eastAsia="Arial" w:cs="Arial"/>
      <w:color w:val="666666"/>
      <w:sz w:val="30"/>
      <w:szCs w:val="30"/>
    </w:rPr>
  </w:style>
  <w:style w:type="character" w:styleId="Hyperlink">
    <w:name w:val="Hyperlink"/>
    <w:basedOn w:val="DefaultParagraphFont"/>
    <w:uiPriority w:val="99"/>
    <w:unhideWhenUsed/>
    <w:rsid w:val="00BD4C64"/>
    <w:rPr>
      <w:color w:val="0000FF" w:themeColor="hyperlink"/>
      <w:u w:val="single"/>
    </w:rPr>
  </w:style>
  <w:style w:type="character" w:styleId="UnresolvedMention">
    <w:name w:val="Unresolved Mention"/>
    <w:basedOn w:val="DefaultParagraphFont"/>
    <w:uiPriority w:val="99"/>
    <w:semiHidden/>
    <w:unhideWhenUsed/>
    <w:rsid w:val="00BD4C64"/>
    <w:rPr>
      <w:color w:val="605E5C"/>
      <w:shd w:val="clear" w:color="auto" w:fill="E1DFDD"/>
    </w:rPr>
  </w:style>
  <w:style w:type="paragraph" w:styleId="ListParagraph">
    <w:name w:val="List Paragraph"/>
    <w:basedOn w:val="Normal"/>
    <w:uiPriority w:val="34"/>
    <w:qFormat/>
    <w:rsid w:val="00BD4C64"/>
    <w:pPr>
      <w:spacing w:after="160" w:line="256" w:lineRule="auto"/>
      <w:ind w:left="720"/>
      <w:contextualSpacing/>
    </w:pPr>
    <w:rPr>
      <w:rFonts w:asciiTheme="minorHAnsi" w:hAnsiTheme="minorHAnsi" w:eastAsiaTheme="minorHAnsi" w:cstheme="minorBidi"/>
      <w:kern w:val="2"/>
      <w:lang w:val="en-CA" w:eastAsia="en-US"/>
      <w14:ligatures w14:val="standardContextual"/>
    </w:rPr>
  </w:style>
  <w:style w:type="paragraph" w:styleId="NormalWeb">
    <w:name w:val="Normal (Web)"/>
    <w:basedOn w:val="Normal"/>
    <w:uiPriority w:val="99"/>
    <w:semiHidden/>
    <w:unhideWhenUsed/>
    <w:rsid w:val="0033043C"/>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967C17"/>
    <w:pPr>
      <w:pBdr>
        <w:bottom w:val="single" w:color="auto" w:sz="6" w:space="1"/>
      </w:pBdr>
      <w:jc w:val="center"/>
    </w:pPr>
    <w:rPr>
      <w:rFonts w:ascii="Arial" w:hAnsi="Arial" w:cs="Arial"/>
      <w:vanish/>
      <w:sz w:val="16"/>
      <w:szCs w:val="16"/>
    </w:rPr>
  </w:style>
  <w:style w:type="character" w:styleId="z-TopofFormChar" w:customStyle="1">
    <w:name w:val="z-Top of Form Char"/>
    <w:basedOn w:val="DefaultParagraphFont"/>
    <w:link w:val="z-TopofForm"/>
    <w:uiPriority w:val="99"/>
    <w:semiHidden/>
    <w:rsid w:val="00967C17"/>
    <w:rPr>
      <w:rFonts w:eastAsia="Times New Roman"/>
      <w:vanish/>
      <w:sz w:val="16"/>
      <w:szCs w:val="16"/>
      <w:lang w:val="en-IN"/>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708416">
      <w:bodyDiv w:val="1"/>
      <w:marLeft w:val="0"/>
      <w:marRight w:val="0"/>
      <w:marTop w:val="0"/>
      <w:marBottom w:val="0"/>
      <w:divBdr>
        <w:top w:val="none" w:sz="0" w:space="0" w:color="auto"/>
        <w:left w:val="none" w:sz="0" w:space="0" w:color="auto"/>
        <w:bottom w:val="none" w:sz="0" w:space="0" w:color="auto"/>
        <w:right w:val="none" w:sz="0" w:space="0" w:color="auto"/>
      </w:divBdr>
    </w:div>
    <w:div w:id="360516137">
      <w:bodyDiv w:val="1"/>
      <w:marLeft w:val="0"/>
      <w:marRight w:val="0"/>
      <w:marTop w:val="0"/>
      <w:marBottom w:val="0"/>
      <w:divBdr>
        <w:top w:val="none" w:sz="0" w:space="0" w:color="auto"/>
        <w:left w:val="none" w:sz="0" w:space="0" w:color="auto"/>
        <w:bottom w:val="none" w:sz="0" w:space="0" w:color="auto"/>
        <w:right w:val="none" w:sz="0" w:space="0" w:color="auto"/>
      </w:divBdr>
    </w:div>
    <w:div w:id="706949775">
      <w:bodyDiv w:val="1"/>
      <w:marLeft w:val="0"/>
      <w:marRight w:val="0"/>
      <w:marTop w:val="0"/>
      <w:marBottom w:val="0"/>
      <w:divBdr>
        <w:top w:val="none" w:sz="0" w:space="0" w:color="auto"/>
        <w:left w:val="none" w:sz="0" w:space="0" w:color="auto"/>
        <w:bottom w:val="none" w:sz="0" w:space="0" w:color="auto"/>
        <w:right w:val="none" w:sz="0" w:space="0" w:color="auto"/>
      </w:divBdr>
    </w:div>
    <w:div w:id="729114272">
      <w:bodyDiv w:val="1"/>
      <w:marLeft w:val="0"/>
      <w:marRight w:val="0"/>
      <w:marTop w:val="0"/>
      <w:marBottom w:val="0"/>
      <w:divBdr>
        <w:top w:val="none" w:sz="0" w:space="0" w:color="auto"/>
        <w:left w:val="none" w:sz="0" w:space="0" w:color="auto"/>
        <w:bottom w:val="none" w:sz="0" w:space="0" w:color="auto"/>
        <w:right w:val="none" w:sz="0" w:space="0" w:color="auto"/>
      </w:divBdr>
    </w:div>
    <w:div w:id="881787814">
      <w:bodyDiv w:val="1"/>
      <w:marLeft w:val="0"/>
      <w:marRight w:val="0"/>
      <w:marTop w:val="0"/>
      <w:marBottom w:val="0"/>
      <w:divBdr>
        <w:top w:val="none" w:sz="0" w:space="0" w:color="auto"/>
        <w:left w:val="none" w:sz="0" w:space="0" w:color="auto"/>
        <w:bottom w:val="none" w:sz="0" w:space="0" w:color="auto"/>
        <w:right w:val="none" w:sz="0" w:space="0" w:color="auto"/>
      </w:divBdr>
    </w:div>
    <w:div w:id="966394172">
      <w:bodyDiv w:val="1"/>
      <w:marLeft w:val="0"/>
      <w:marRight w:val="0"/>
      <w:marTop w:val="0"/>
      <w:marBottom w:val="0"/>
      <w:divBdr>
        <w:top w:val="none" w:sz="0" w:space="0" w:color="auto"/>
        <w:left w:val="none" w:sz="0" w:space="0" w:color="auto"/>
        <w:bottom w:val="none" w:sz="0" w:space="0" w:color="auto"/>
        <w:right w:val="none" w:sz="0" w:space="0" w:color="auto"/>
      </w:divBdr>
    </w:div>
    <w:div w:id="1080950929">
      <w:bodyDiv w:val="1"/>
      <w:marLeft w:val="0"/>
      <w:marRight w:val="0"/>
      <w:marTop w:val="0"/>
      <w:marBottom w:val="0"/>
      <w:divBdr>
        <w:top w:val="none" w:sz="0" w:space="0" w:color="auto"/>
        <w:left w:val="none" w:sz="0" w:space="0" w:color="auto"/>
        <w:bottom w:val="none" w:sz="0" w:space="0" w:color="auto"/>
        <w:right w:val="none" w:sz="0" w:space="0" w:color="auto"/>
      </w:divBdr>
    </w:div>
    <w:div w:id="1089158053">
      <w:bodyDiv w:val="1"/>
      <w:marLeft w:val="0"/>
      <w:marRight w:val="0"/>
      <w:marTop w:val="0"/>
      <w:marBottom w:val="0"/>
      <w:divBdr>
        <w:top w:val="none" w:sz="0" w:space="0" w:color="auto"/>
        <w:left w:val="none" w:sz="0" w:space="0" w:color="auto"/>
        <w:bottom w:val="none" w:sz="0" w:space="0" w:color="auto"/>
        <w:right w:val="none" w:sz="0" w:space="0" w:color="auto"/>
      </w:divBdr>
    </w:div>
    <w:div w:id="1397315423">
      <w:bodyDiv w:val="1"/>
      <w:marLeft w:val="0"/>
      <w:marRight w:val="0"/>
      <w:marTop w:val="0"/>
      <w:marBottom w:val="0"/>
      <w:divBdr>
        <w:top w:val="none" w:sz="0" w:space="0" w:color="auto"/>
        <w:left w:val="none" w:sz="0" w:space="0" w:color="auto"/>
        <w:bottom w:val="none" w:sz="0" w:space="0" w:color="auto"/>
        <w:right w:val="none" w:sz="0" w:space="0" w:color="auto"/>
      </w:divBdr>
    </w:div>
    <w:div w:id="1514800707">
      <w:bodyDiv w:val="1"/>
      <w:marLeft w:val="0"/>
      <w:marRight w:val="0"/>
      <w:marTop w:val="0"/>
      <w:marBottom w:val="0"/>
      <w:divBdr>
        <w:top w:val="none" w:sz="0" w:space="0" w:color="auto"/>
        <w:left w:val="none" w:sz="0" w:space="0" w:color="auto"/>
        <w:bottom w:val="none" w:sz="0" w:space="0" w:color="auto"/>
        <w:right w:val="none" w:sz="0" w:space="0" w:color="auto"/>
      </w:divBdr>
    </w:div>
    <w:div w:id="1576938707">
      <w:bodyDiv w:val="1"/>
      <w:marLeft w:val="0"/>
      <w:marRight w:val="0"/>
      <w:marTop w:val="0"/>
      <w:marBottom w:val="0"/>
      <w:divBdr>
        <w:top w:val="none" w:sz="0" w:space="0" w:color="auto"/>
        <w:left w:val="none" w:sz="0" w:space="0" w:color="auto"/>
        <w:bottom w:val="none" w:sz="0" w:space="0" w:color="auto"/>
        <w:right w:val="none" w:sz="0" w:space="0" w:color="auto"/>
      </w:divBdr>
    </w:div>
    <w:div w:id="1583296569">
      <w:bodyDiv w:val="1"/>
      <w:marLeft w:val="0"/>
      <w:marRight w:val="0"/>
      <w:marTop w:val="0"/>
      <w:marBottom w:val="0"/>
      <w:divBdr>
        <w:top w:val="none" w:sz="0" w:space="0" w:color="auto"/>
        <w:left w:val="none" w:sz="0" w:space="0" w:color="auto"/>
        <w:bottom w:val="none" w:sz="0" w:space="0" w:color="auto"/>
        <w:right w:val="none" w:sz="0" w:space="0" w:color="auto"/>
      </w:divBdr>
    </w:div>
    <w:div w:id="1613709969">
      <w:bodyDiv w:val="1"/>
      <w:marLeft w:val="0"/>
      <w:marRight w:val="0"/>
      <w:marTop w:val="0"/>
      <w:marBottom w:val="0"/>
      <w:divBdr>
        <w:top w:val="none" w:sz="0" w:space="0" w:color="auto"/>
        <w:left w:val="none" w:sz="0" w:space="0" w:color="auto"/>
        <w:bottom w:val="none" w:sz="0" w:space="0" w:color="auto"/>
        <w:right w:val="none" w:sz="0" w:space="0" w:color="auto"/>
      </w:divBdr>
    </w:div>
    <w:div w:id="1697921538">
      <w:bodyDiv w:val="1"/>
      <w:marLeft w:val="0"/>
      <w:marRight w:val="0"/>
      <w:marTop w:val="0"/>
      <w:marBottom w:val="0"/>
      <w:divBdr>
        <w:top w:val="none" w:sz="0" w:space="0" w:color="auto"/>
        <w:left w:val="none" w:sz="0" w:space="0" w:color="auto"/>
        <w:bottom w:val="none" w:sz="0" w:space="0" w:color="auto"/>
        <w:right w:val="none" w:sz="0" w:space="0" w:color="auto"/>
      </w:divBdr>
    </w:div>
    <w:div w:id="1770616249">
      <w:bodyDiv w:val="1"/>
      <w:marLeft w:val="0"/>
      <w:marRight w:val="0"/>
      <w:marTop w:val="0"/>
      <w:marBottom w:val="0"/>
      <w:divBdr>
        <w:top w:val="none" w:sz="0" w:space="0" w:color="auto"/>
        <w:left w:val="none" w:sz="0" w:space="0" w:color="auto"/>
        <w:bottom w:val="none" w:sz="0" w:space="0" w:color="auto"/>
        <w:right w:val="none" w:sz="0" w:space="0" w:color="auto"/>
      </w:divBdr>
    </w:div>
    <w:div w:id="1869485956">
      <w:bodyDiv w:val="1"/>
      <w:marLeft w:val="0"/>
      <w:marRight w:val="0"/>
      <w:marTop w:val="0"/>
      <w:marBottom w:val="0"/>
      <w:divBdr>
        <w:top w:val="none" w:sz="0" w:space="0" w:color="auto"/>
        <w:left w:val="none" w:sz="0" w:space="0" w:color="auto"/>
        <w:bottom w:val="none" w:sz="0" w:space="0" w:color="auto"/>
        <w:right w:val="none" w:sz="0" w:space="0" w:color="auto"/>
      </w:divBdr>
    </w:div>
    <w:div w:id="1931115400">
      <w:bodyDiv w:val="1"/>
      <w:marLeft w:val="0"/>
      <w:marRight w:val="0"/>
      <w:marTop w:val="0"/>
      <w:marBottom w:val="0"/>
      <w:divBdr>
        <w:top w:val="none" w:sz="0" w:space="0" w:color="auto"/>
        <w:left w:val="none" w:sz="0" w:space="0" w:color="auto"/>
        <w:bottom w:val="none" w:sz="0" w:space="0" w:color="auto"/>
        <w:right w:val="none" w:sz="0" w:space="0" w:color="auto"/>
      </w:divBdr>
    </w:div>
    <w:div w:id="2059819035">
      <w:bodyDiv w:val="1"/>
      <w:marLeft w:val="0"/>
      <w:marRight w:val="0"/>
      <w:marTop w:val="0"/>
      <w:marBottom w:val="0"/>
      <w:divBdr>
        <w:top w:val="none" w:sz="0" w:space="0" w:color="auto"/>
        <w:left w:val="none" w:sz="0" w:space="0" w:color="auto"/>
        <w:bottom w:val="none" w:sz="0" w:space="0" w:color="auto"/>
        <w:right w:val="none" w:sz="0" w:space="0" w:color="auto"/>
      </w:divBdr>
      <w:divsChild>
        <w:div w:id="2081756199">
          <w:marLeft w:val="0"/>
          <w:marRight w:val="0"/>
          <w:marTop w:val="0"/>
          <w:marBottom w:val="0"/>
          <w:divBdr>
            <w:top w:val="single" w:sz="2" w:space="0" w:color="D9D9E3"/>
            <w:left w:val="single" w:sz="2" w:space="0" w:color="D9D9E3"/>
            <w:bottom w:val="single" w:sz="2" w:space="0" w:color="D9D9E3"/>
            <w:right w:val="single" w:sz="2" w:space="0" w:color="D9D9E3"/>
          </w:divBdr>
          <w:divsChild>
            <w:div w:id="1190870180">
              <w:marLeft w:val="0"/>
              <w:marRight w:val="0"/>
              <w:marTop w:val="0"/>
              <w:marBottom w:val="0"/>
              <w:divBdr>
                <w:top w:val="single" w:sz="2" w:space="0" w:color="D9D9E3"/>
                <w:left w:val="single" w:sz="2" w:space="0" w:color="D9D9E3"/>
                <w:bottom w:val="single" w:sz="2" w:space="0" w:color="D9D9E3"/>
                <w:right w:val="single" w:sz="2" w:space="0" w:color="D9D9E3"/>
              </w:divBdr>
              <w:divsChild>
                <w:div w:id="1352415885">
                  <w:marLeft w:val="0"/>
                  <w:marRight w:val="0"/>
                  <w:marTop w:val="0"/>
                  <w:marBottom w:val="0"/>
                  <w:divBdr>
                    <w:top w:val="single" w:sz="2" w:space="0" w:color="D9D9E3"/>
                    <w:left w:val="single" w:sz="2" w:space="0" w:color="D9D9E3"/>
                    <w:bottom w:val="single" w:sz="2" w:space="0" w:color="D9D9E3"/>
                    <w:right w:val="single" w:sz="2" w:space="0" w:color="D9D9E3"/>
                  </w:divBdr>
                  <w:divsChild>
                    <w:div w:id="28993015">
                      <w:marLeft w:val="0"/>
                      <w:marRight w:val="0"/>
                      <w:marTop w:val="0"/>
                      <w:marBottom w:val="0"/>
                      <w:divBdr>
                        <w:top w:val="single" w:sz="2" w:space="0" w:color="D9D9E3"/>
                        <w:left w:val="single" w:sz="2" w:space="0" w:color="D9D9E3"/>
                        <w:bottom w:val="single" w:sz="2" w:space="0" w:color="D9D9E3"/>
                        <w:right w:val="single" w:sz="2" w:space="0" w:color="D9D9E3"/>
                      </w:divBdr>
                      <w:divsChild>
                        <w:div w:id="1425833155">
                          <w:marLeft w:val="0"/>
                          <w:marRight w:val="0"/>
                          <w:marTop w:val="0"/>
                          <w:marBottom w:val="0"/>
                          <w:divBdr>
                            <w:top w:val="single" w:sz="2" w:space="0" w:color="auto"/>
                            <w:left w:val="single" w:sz="2" w:space="0" w:color="auto"/>
                            <w:bottom w:val="single" w:sz="6" w:space="0" w:color="auto"/>
                            <w:right w:val="single" w:sz="2" w:space="0" w:color="auto"/>
                          </w:divBdr>
                          <w:divsChild>
                            <w:div w:id="775517271">
                              <w:marLeft w:val="0"/>
                              <w:marRight w:val="0"/>
                              <w:marTop w:val="100"/>
                              <w:marBottom w:val="100"/>
                              <w:divBdr>
                                <w:top w:val="single" w:sz="2" w:space="0" w:color="D9D9E3"/>
                                <w:left w:val="single" w:sz="2" w:space="0" w:color="D9D9E3"/>
                                <w:bottom w:val="single" w:sz="2" w:space="0" w:color="D9D9E3"/>
                                <w:right w:val="single" w:sz="2" w:space="0" w:color="D9D9E3"/>
                              </w:divBdr>
                              <w:divsChild>
                                <w:div w:id="390270474">
                                  <w:marLeft w:val="0"/>
                                  <w:marRight w:val="0"/>
                                  <w:marTop w:val="0"/>
                                  <w:marBottom w:val="0"/>
                                  <w:divBdr>
                                    <w:top w:val="single" w:sz="2" w:space="0" w:color="D9D9E3"/>
                                    <w:left w:val="single" w:sz="2" w:space="0" w:color="D9D9E3"/>
                                    <w:bottom w:val="single" w:sz="2" w:space="0" w:color="D9D9E3"/>
                                    <w:right w:val="single" w:sz="2" w:space="0" w:color="D9D9E3"/>
                                  </w:divBdr>
                                  <w:divsChild>
                                    <w:div w:id="1005060247">
                                      <w:marLeft w:val="0"/>
                                      <w:marRight w:val="0"/>
                                      <w:marTop w:val="0"/>
                                      <w:marBottom w:val="0"/>
                                      <w:divBdr>
                                        <w:top w:val="single" w:sz="2" w:space="0" w:color="D9D9E3"/>
                                        <w:left w:val="single" w:sz="2" w:space="0" w:color="D9D9E3"/>
                                        <w:bottom w:val="single" w:sz="2" w:space="0" w:color="D9D9E3"/>
                                        <w:right w:val="single" w:sz="2" w:space="0" w:color="D9D9E3"/>
                                      </w:divBdr>
                                      <w:divsChild>
                                        <w:div w:id="1949265285">
                                          <w:marLeft w:val="0"/>
                                          <w:marRight w:val="0"/>
                                          <w:marTop w:val="0"/>
                                          <w:marBottom w:val="0"/>
                                          <w:divBdr>
                                            <w:top w:val="single" w:sz="2" w:space="0" w:color="D9D9E3"/>
                                            <w:left w:val="single" w:sz="2" w:space="0" w:color="D9D9E3"/>
                                            <w:bottom w:val="single" w:sz="2" w:space="0" w:color="D9D9E3"/>
                                            <w:right w:val="single" w:sz="2" w:space="0" w:color="D9D9E3"/>
                                          </w:divBdr>
                                          <w:divsChild>
                                            <w:div w:id="310837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395239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image" Target="media/image5.jpe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styles" Target="styles.xml" Id="rId3" /><Relationship Type="http://schemas.openxmlformats.org/officeDocument/2006/relationships/image" Target="media/image13.png" Id="rId21" /><Relationship Type="http://schemas.openxmlformats.org/officeDocument/2006/relationships/hyperlink" Target="https://www.sciencedirect.com/science/article/abs/pii/S0969698920301533" TargetMode="Externa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theme" Target="theme/theme1.xml" Id="rId33"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hyperlink" Target="https://www.sciencedirect.com/science/article/abs/pii/S0969698920301533" TargetMode="External" Id="rId29" /><Relationship Type="http://schemas.openxmlformats.org/officeDocument/2006/relationships/customXml" Target="../customXml/item1.xml" Id="rId1" /><Relationship Type="http://schemas.openxmlformats.org/officeDocument/2006/relationships/hyperlink" Target="https://www.sciencedirect.com/science/article/pii/S0956053X16303348" TargetMode="Externa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fontTable" Target="fontTable.xml" Id="rId32"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hyperlink" Target="https://www.sciencedirect.com/science/article/pii/S0956053X16303348" TargetMode="External" Id="rId28"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hyperlink" Target="https://www.scribbr.com/citing-sources/annotated-bibliography/" TargetMode="External" Id="rId31"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hyperlink" Target="https://doi.org/10.1016/j.tra.2021.05.017" TargetMode="External" Id="rId30" /><Relationship Type="http://schemas.openxmlformats.org/officeDocument/2006/relationships/hyperlink" Target="https://doi.org/10.1016/S0278-0984(99)08006-2" TargetMode="External" Id="rId8" /><Relationship Type="http://schemas.openxmlformats.org/officeDocument/2006/relationships/image" Target="/media/image13.png" Id="R58ee113e996c4dbe" /><Relationship Type="http://schemas.openxmlformats.org/officeDocument/2006/relationships/image" Target="/media/image14.png" Id="R7a5feb77af17442f" /><Relationship Type="http://schemas.openxmlformats.org/officeDocument/2006/relationships/image" Target="/media/image15.png" Id="R8f01606f5b8545f6" /><Relationship Type="http://schemas.openxmlformats.org/officeDocument/2006/relationships/image" Target="/media/image16.png" Id="R4eab92a7f28f4778" /><Relationship Type="http://schemas.openxmlformats.org/officeDocument/2006/relationships/image" Target="/media/image17.png" Id="Rdf1ead72de4c4642" /><Relationship Type="http://schemas.openxmlformats.org/officeDocument/2006/relationships/image" Target="/media/image18.png" Id="Rb0e9bda4538c42a6" /><Relationship Type="http://schemas.openxmlformats.org/officeDocument/2006/relationships/image" Target="/media/image19.png" Id="R61b9d283b1f14560" /><Relationship Type="http://schemas.openxmlformats.org/officeDocument/2006/relationships/image" Target="/media/image1a.png" Id="R3e49304c42564ae5" /><Relationship Type="http://schemas.openxmlformats.org/officeDocument/2006/relationships/image" Target="/media/image1b.png" Id="Rfa169f7326974050" /><Relationship Type="http://schemas.openxmlformats.org/officeDocument/2006/relationships/image" Target="/media/image1c.png" Id="R115062e429804710" /><Relationship Type="http://schemas.openxmlformats.org/officeDocument/2006/relationships/image" Target="/media/image1d.png" Id="R977a1f6d1a1b491a" /><Relationship Type="http://schemas.openxmlformats.org/officeDocument/2006/relationships/image" Target="/media/image1e.png" Id="R0df6b65878dc469b" /><Relationship Type="http://schemas.openxmlformats.org/officeDocument/2006/relationships/image" Target="/media/image1f.png" Id="R253a1d1fe3654dfd" /><Relationship Type="http://schemas.openxmlformats.org/officeDocument/2006/relationships/image" Target="/media/image20.png" Id="Ra4413170414248ff" /><Relationship Type="http://schemas.openxmlformats.org/officeDocument/2006/relationships/image" Target="/media/image21.png" Id="R01136a52acd84d55" /><Relationship Type="http://schemas.openxmlformats.org/officeDocument/2006/relationships/image" Target="/media/image22.png" Id="Rced7f579a5dc4bd6" /><Relationship Type="http://schemas.openxmlformats.org/officeDocument/2006/relationships/image" Target="/media/image23.png" Id="R24e1d7cf0475493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7A091-D04F-4420-A59A-9E9474F5327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sri krishna</dc:creator>
  <lastModifiedBy>Yash Mohan Moily</lastModifiedBy>
  <revision>78</revision>
  <dcterms:created xsi:type="dcterms:W3CDTF">2023-05-17T11:07:00.0000000Z</dcterms:created>
  <dcterms:modified xsi:type="dcterms:W3CDTF">2023-05-22T04:25:48.2617090Z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321fe941dc4a0f890c102869aecf574b7f63ebacab7198a5213984bf3cadb4de</vt:lpwstr>
  </property>
</Properties>
</file>