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971E" w14:textId="7DD62685" w:rsidR="00534255" w:rsidRDefault="00534255" w:rsidP="004F5FF1">
      <w:pPr>
        <w:pStyle w:val="Title"/>
        <w:tabs>
          <w:tab w:val="left" w:pos="4225"/>
          <w:tab w:val="left" w:pos="9391"/>
        </w:tabs>
        <w:jc w:val="both"/>
      </w:pPr>
      <w:r>
        <w:t>MA</w:t>
      </w:r>
      <w:r>
        <w:rPr>
          <w:spacing w:val="-4"/>
        </w:rPr>
        <w:t xml:space="preserve"> </w:t>
      </w:r>
      <w:r>
        <w:t>323</w:t>
      </w:r>
      <w:r>
        <w:rPr>
          <w:spacing w:val="-3"/>
        </w:rPr>
        <w:t xml:space="preserve"> </w:t>
      </w:r>
      <w:r>
        <w:t>(2020)</w:t>
      </w:r>
      <w:r>
        <w:tab/>
        <w:t>Monte</w:t>
      </w:r>
      <w:r>
        <w:rPr>
          <w:spacing w:val="-8"/>
        </w:rPr>
        <w:t xml:space="preserve"> </w:t>
      </w:r>
      <w:r>
        <w:t>Carlo</w:t>
      </w:r>
      <w:r>
        <w:rPr>
          <w:spacing w:val="-9"/>
        </w:rPr>
        <w:t xml:space="preserve"> </w:t>
      </w:r>
      <w:r>
        <w:t>Simulation</w:t>
      </w:r>
      <w:r>
        <w:tab/>
        <w:t>Lab</w:t>
      </w:r>
      <w:r>
        <w:rPr>
          <w:spacing w:val="-2"/>
        </w:rPr>
        <w:t xml:space="preserve"> </w:t>
      </w:r>
      <w:r>
        <w:t>0</w:t>
      </w:r>
      <w:r w:rsidR="009A1B6E">
        <w:t>7</w:t>
      </w:r>
    </w:p>
    <w:p w14:paraId="41C31A0A" w14:textId="77777777" w:rsidR="00534255" w:rsidRPr="00040920" w:rsidRDefault="00534255" w:rsidP="004F5FF1">
      <w:pPr>
        <w:pStyle w:val="BodyText"/>
        <w:spacing w:before="8"/>
        <w:jc w:val="both"/>
        <w:rPr>
          <w:rFonts w:ascii="LM Roman 12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10D5DA" wp14:editId="4CE8D121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BB3EE" id="Freeform 17" o:spid="_x0000_s1026" style="position:absolute;margin-left:43.65pt;margin-top:22.5pt;width:7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74CAB7B0" w14:textId="77777777" w:rsidR="00534255" w:rsidRDefault="00534255" w:rsidP="004F5FF1">
      <w:pPr>
        <w:spacing w:before="13"/>
        <w:ind w:right="2281"/>
        <w:jc w:val="both"/>
        <w:rPr>
          <w:rFonts w:ascii="LM Roman 10"/>
          <w:b/>
          <w:iCs/>
        </w:rPr>
      </w:pPr>
      <w:r>
        <w:rPr>
          <w:rFonts w:ascii="LM Roman 10"/>
          <w:b/>
          <w:iCs/>
        </w:rPr>
        <w:t xml:space="preserve">  </w:t>
      </w:r>
    </w:p>
    <w:p w14:paraId="1FF5D4C6" w14:textId="77777777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Name: </w:t>
      </w:r>
      <w:r>
        <w:rPr>
          <w:rFonts w:ascii="LM Roman 10"/>
          <w:bCs/>
          <w:iCs/>
        </w:rPr>
        <w:t>Udandarao Sai Sandeep</w:t>
      </w:r>
    </w:p>
    <w:p w14:paraId="34F070E5" w14:textId="55A8ADAA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Roll Number: </w:t>
      </w:r>
      <w:r>
        <w:rPr>
          <w:rFonts w:ascii="LM Roman 10"/>
          <w:bCs/>
          <w:iCs/>
        </w:rPr>
        <w:t>180123063</w:t>
      </w:r>
    </w:p>
    <w:p w14:paraId="0727C72E" w14:textId="5054FCBC" w:rsidR="00534255" w:rsidRPr="00040920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D36751" wp14:editId="6770A5FD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400800" cy="1270"/>
                <wp:effectExtent l="0" t="0" r="0" b="0"/>
                <wp:wrapTopAndBottom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C6B93" id="Freeform 17" o:spid="_x0000_s1026" style="position:absolute;margin-left:0;margin-top:18pt;width:7in;height:.1pt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" path="m,l10080,e" filled="f" strokeweight=".14042mm">
                <v:path arrowok="t" o:connecttype="custom" o:connectlocs="0,0;6400800,0" o:connectangles="0,0"/>
                <w10:wrap type="topAndBottom" anchorx="margin"/>
              </v:shape>
            </w:pict>
          </mc:Fallback>
        </mc:AlternateContent>
      </w:r>
      <w:r>
        <w:rPr>
          <w:rFonts w:ascii="LM Roman 10"/>
          <w:b/>
          <w:iCs/>
        </w:rPr>
        <w:t xml:space="preserve">   Dept.: </w:t>
      </w:r>
      <w:r>
        <w:rPr>
          <w:rFonts w:ascii="LM Roman 10"/>
          <w:bCs/>
          <w:iCs/>
        </w:rPr>
        <w:t>Mathematics and Computing</w:t>
      </w:r>
    </w:p>
    <w:p w14:paraId="21256F71" w14:textId="534C5EB9" w:rsidR="00534255" w:rsidRDefault="00534255" w:rsidP="004F5FF1">
      <w:pPr>
        <w:jc w:val="both"/>
        <w:rPr>
          <w:b/>
          <w:bCs/>
        </w:rPr>
      </w:pPr>
    </w:p>
    <w:p w14:paraId="0663D1A3" w14:textId="69CBD28F" w:rsidR="00C0310D" w:rsidRDefault="00B82CCF" w:rsidP="004F5FF1">
      <w:pPr>
        <w:jc w:val="both"/>
        <w:rPr>
          <w:b/>
          <w:bCs/>
        </w:rPr>
      </w:pPr>
      <w:r w:rsidRPr="00D01736">
        <w:rPr>
          <w:b/>
          <w:bCs/>
        </w:rPr>
        <w:t>Q1.</w:t>
      </w:r>
    </w:p>
    <w:p w14:paraId="6826B498" w14:textId="7EB97EB4" w:rsidR="0067518D" w:rsidRDefault="0067518D" w:rsidP="004F5FF1">
      <w:pPr>
        <w:jc w:val="both"/>
        <w:rPr>
          <w:rFonts w:cs="Arial"/>
          <w:shd w:val="clear" w:color="auto" w:fill="FAF9F8"/>
        </w:rPr>
      </w:pPr>
      <w:r>
        <w:t xml:space="preserve">Using the method provided in the assignment, an estimate of </w:t>
      </w:r>
      <w:r w:rsidRPr="0067518D">
        <w:rPr>
          <w:rFonts w:cs="Arial"/>
          <w:shd w:val="clear" w:color="auto" w:fill="FAF9F8"/>
        </w:rPr>
        <w:t>μ</w:t>
      </w:r>
      <w:r>
        <w:rPr>
          <w:rFonts w:cs="Arial"/>
          <w:shd w:val="clear" w:color="auto" w:fill="FAF9F8"/>
        </w:rPr>
        <w:t xml:space="preserve"> </w:t>
      </w:r>
      <w:r w:rsidRPr="0067518D">
        <w:rPr>
          <w:rFonts w:cs="Arial"/>
          <w:shd w:val="clear" w:color="auto" w:fill="FAF9F8"/>
        </w:rPr>
        <w:t>and</w:t>
      </w:r>
      <w:r>
        <w:rPr>
          <w:rFonts w:cs="Arial"/>
          <w:shd w:val="clear" w:color="auto" w:fill="FAF9F8"/>
        </w:rPr>
        <w:t xml:space="preserve"> </w:t>
      </w:r>
      <w:r w:rsidRPr="0067518D">
        <w:rPr>
          <w:rFonts w:cs="Arial"/>
          <w:shd w:val="clear" w:color="auto" w:fill="FAF9F8"/>
        </w:rPr>
        <w:t>σ</w:t>
      </w:r>
      <w:r>
        <w:rPr>
          <w:rFonts w:cs="Arial"/>
          <w:shd w:val="clear" w:color="auto" w:fill="FAF9F8"/>
        </w:rPr>
        <w:t xml:space="preserve"> have been obtained using the data of the stock prices. The estimated values of mean and variance are as follows:</w:t>
      </w:r>
    </w:p>
    <w:p w14:paraId="18A1C77F" w14:textId="116F1AFF" w:rsidR="0067518D" w:rsidRDefault="0067518D" w:rsidP="004F5FF1">
      <w:pPr>
        <w:jc w:val="both"/>
        <w:rPr>
          <w:rFonts w:cs="Arial"/>
          <w:shd w:val="clear" w:color="auto" w:fill="FAF9F8"/>
        </w:rPr>
      </w:pPr>
    </w:p>
    <w:p w14:paraId="6E6B6387" w14:textId="68AB1901" w:rsidR="0067518D" w:rsidRDefault="0067518D" w:rsidP="004F5FF1">
      <w:pPr>
        <w:jc w:val="both"/>
        <w:rPr>
          <w:rFonts w:cs="Arial"/>
          <w:shd w:val="clear" w:color="auto" w:fill="FAF9F8"/>
        </w:rPr>
      </w:pPr>
      <w:r>
        <w:rPr>
          <w:noProof/>
        </w:rPr>
        <w:drawing>
          <wp:inline distT="0" distB="0" distL="0" distR="0" wp14:anchorId="06EB1E33" wp14:editId="79A7F7D3">
            <wp:extent cx="4434840" cy="622829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889" cy="6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23DE" w14:textId="04606F27" w:rsidR="00EF68EF" w:rsidRDefault="00A90F10" w:rsidP="004F5FF1">
      <w:pPr>
        <w:jc w:val="both"/>
        <w:rPr>
          <w:rFonts w:cs="Arial"/>
          <w:shd w:val="clear" w:color="auto" w:fill="FAF9F8"/>
        </w:rPr>
      </w:pPr>
      <w:r>
        <w:rPr>
          <w:rFonts w:cs="Arial"/>
          <w:shd w:val="clear" w:color="auto" w:fill="FAF9F8"/>
        </w:rPr>
        <w:t>1000 values from the Normal Distribution have been generated for each date using the Box Muller Method. The starting date has been set to 30 Sep 2020. (</w:t>
      </w:r>
      <w:r w:rsidR="0053140A">
        <w:rPr>
          <w:rFonts w:cs="Arial"/>
          <w:shd w:val="clear" w:color="auto" w:fill="FAF9F8"/>
        </w:rPr>
        <w:t xml:space="preserve">Initial Stock Price is the </w:t>
      </w:r>
      <w:r>
        <w:rPr>
          <w:rFonts w:cs="Arial"/>
          <w:shd w:val="clear" w:color="auto" w:fill="FAF9F8"/>
        </w:rPr>
        <w:t>S</w:t>
      </w:r>
      <w:r w:rsidR="003E5DA9">
        <w:rPr>
          <w:rFonts w:cs="Arial"/>
          <w:shd w:val="clear" w:color="auto" w:fill="FAF9F8"/>
        </w:rPr>
        <w:t>tock Price on 30 Sep 2020</w:t>
      </w:r>
      <w:r>
        <w:rPr>
          <w:rFonts w:cs="Arial"/>
          <w:shd w:val="clear" w:color="auto" w:fill="FAF9F8"/>
        </w:rPr>
        <w:t>)</w:t>
      </w:r>
      <w:r w:rsidR="003E5DA9">
        <w:rPr>
          <w:rFonts w:cs="Arial"/>
          <w:shd w:val="clear" w:color="auto" w:fill="FAF9F8"/>
        </w:rPr>
        <w:t>. Using the simulation formula (to directly calculate the stock price on a given day,</w:t>
      </w:r>
      <w:r w:rsidR="00EF68EF">
        <w:rPr>
          <w:rFonts w:cs="Arial"/>
          <w:shd w:val="clear" w:color="auto" w:fill="FAF9F8"/>
        </w:rPr>
        <w:t xml:space="preserve"> </w:t>
      </w:r>
      <w:r w:rsidR="003E5DA9">
        <w:rPr>
          <w:rFonts w:cs="Arial"/>
          <w:shd w:val="clear" w:color="auto" w:fill="FAF9F8"/>
        </w:rPr>
        <w:t>not day by day), 1000 values of simulated stock price was calculated for each case.</w:t>
      </w:r>
    </w:p>
    <w:p w14:paraId="747C8F11" w14:textId="77777777" w:rsidR="00EF68EF" w:rsidRDefault="00EF68EF" w:rsidP="004F5FF1">
      <w:pPr>
        <w:jc w:val="both"/>
        <w:rPr>
          <w:rFonts w:cs="Arial"/>
          <w:shd w:val="clear" w:color="auto" w:fill="FAF9F8"/>
        </w:rPr>
      </w:pPr>
      <w:r>
        <w:rPr>
          <w:rFonts w:cs="Arial"/>
          <w:shd w:val="clear" w:color="auto" w:fill="FAF9F8"/>
        </w:rPr>
        <w:t xml:space="preserve">Simulation Formula used: </w:t>
      </w:r>
    </w:p>
    <w:p w14:paraId="76536AB1" w14:textId="0294D428" w:rsidR="00EF68EF" w:rsidRDefault="00EF68EF" w:rsidP="004F5FF1">
      <w:pPr>
        <w:jc w:val="both"/>
        <w:rPr>
          <w:rFonts w:cs="Arial"/>
          <w:shd w:val="clear" w:color="auto" w:fill="FAF9F8"/>
        </w:rPr>
      </w:pPr>
      <w:r>
        <w:rPr>
          <w:noProof/>
        </w:rPr>
        <w:drawing>
          <wp:inline distT="0" distB="0" distL="0" distR="0" wp14:anchorId="19E14E04" wp14:editId="7C9EAA45">
            <wp:extent cx="5808133" cy="492243"/>
            <wp:effectExtent l="19050" t="19050" r="2159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470" cy="499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E5DA9">
        <w:rPr>
          <w:rFonts w:cs="Arial"/>
          <w:shd w:val="clear" w:color="auto" w:fill="FAF9F8"/>
        </w:rPr>
        <w:t xml:space="preserve"> </w:t>
      </w:r>
    </w:p>
    <w:p w14:paraId="229BC3B9" w14:textId="45C2489F" w:rsidR="0053140A" w:rsidRPr="0053140A" w:rsidRDefault="0053140A" w:rsidP="004F5FF1">
      <w:pPr>
        <w:jc w:val="both"/>
        <w:rPr>
          <w:rFonts w:cs="Arial"/>
          <w:shd w:val="clear" w:color="auto" w:fill="FAF9F8"/>
        </w:rPr>
      </w:pPr>
      <w:r>
        <w:rPr>
          <w:rFonts w:cs="Arial"/>
          <w:shd w:val="clear" w:color="auto" w:fill="FAF9F8"/>
        </w:rPr>
        <w:t>(t</w:t>
      </w:r>
      <w:r>
        <w:rPr>
          <w:rFonts w:cs="Arial"/>
          <w:shd w:val="clear" w:color="auto" w:fill="FAF9F8"/>
          <w:vertAlign w:val="subscript"/>
        </w:rPr>
        <w:t xml:space="preserve">i+1 </w:t>
      </w:r>
      <w:r>
        <w:rPr>
          <w:rFonts w:cs="Arial"/>
          <w:shd w:val="clear" w:color="auto" w:fill="FAF9F8"/>
        </w:rPr>
        <w:t xml:space="preserve">- </w:t>
      </w:r>
      <w:proofErr w:type="spellStart"/>
      <w:r>
        <w:rPr>
          <w:rFonts w:cs="Arial"/>
          <w:shd w:val="clear" w:color="auto" w:fill="FAF9F8"/>
        </w:rPr>
        <w:t>t</w:t>
      </w:r>
      <w:r>
        <w:rPr>
          <w:rFonts w:cs="Arial"/>
          <w:shd w:val="clear" w:color="auto" w:fill="FAF9F8"/>
          <w:vertAlign w:val="subscript"/>
        </w:rPr>
        <w:t>i</w:t>
      </w:r>
      <w:proofErr w:type="spellEnd"/>
      <w:r>
        <w:rPr>
          <w:rFonts w:cs="Arial"/>
          <w:shd w:val="clear" w:color="auto" w:fill="FAF9F8"/>
        </w:rPr>
        <w:t xml:space="preserve">) represents the number of working days between 30 Sep 2020, and the given date for each case. </w:t>
      </w:r>
      <w:r>
        <w:rPr>
          <w:rFonts w:cs="Arial"/>
          <w:shd w:val="clear" w:color="auto" w:fill="FAF9F8"/>
          <w:vertAlign w:val="subscript"/>
        </w:rPr>
        <w:t xml:space="preserve"> </w:t>
      </w:r>
    </w:p>
    <w:p w14:paraId="69736AC8" w14:textId="77777777" w:rsidR="00EF68EF" w:rsidRDefault="00EF68EF" w:rsidP="004F5FF1">
      <w:pPr>
        <w:jc w:val="both"/>
        <w:rPr>
          <w:rFonts w:cs="Arial"/>
          <w:shd w:val="clear" w:color="auto" w:fill="FAF9F8"/>
        </w:rPr>
      </w:pPr>
    </w:p>
    <w:p w14:paraId="44B71FC2" w14:textId="1CD8AB24" w:rsidR="003E5DA9" w:rsidRDefault="003E5DA9" w:rsidP="004F5FF1">
      <w:pPr>
        <w:jc w:val="both"/>
        <w:rPr>
          <w:rFonts w:cs="Arial"/>
          <w:shd w:val="clear" w:color="auto" w:fill="FAF9F8"/>
        </w:rPr>
      </w:pPr>
      <w:r>
        <w:rPr>
          <w:rFonts w:cs="Arial"/>
          <w:shd w:val="clear" w:color="auto" w:fill="FAF9F8"/>
        </w:rPr>
        <w:t>The Average of the</w:t>
      </w:r>
      <w:r w:rsidR="00EF68EF">
        <w:rPr>
          <w:rFonts w:cs="Arial"/>
          <w:shd w:val="clear" w:color="auto" w:fill="FAF9F8"/>
        </w:rPr>
        <w:t xml:space="preserve"> 1000</w:t>
      </w:r>
      <w:r>
        <w:rPr>
          <w:rFonts w:cs="Arial"/>
          <w:shd w:val="clear" w:color="auto" w:fill="FAF9F8"/>
        </w:rPr>
        <w:t xml:space="preserve"> values</w:t>
      </w:r>
      <w:r w:rsidR="00EF68EF">
        <w:rPr>
          <w:rFonts w:cs="Arial"/>
          <w:shd w:val="clear" w:color="auto" w:fill="FAF9F8"/>
        </w:rPr>
        <w:t xml:space="preserve"> (Estimated Value)</w:t>
      </w:r>
      <w:r>
        <w:rPr>
          <w:rFonts w:cs="Arial"/>
          <w:shd w:val="clear" w:color="auto" w:fill="FAF9F8"/>
        </w:rPr>
        <w:t xml:space="preserve"> is as follows: </w:t>
      </w:r>
    </w:p>
    <w:p w14:paraId="2FBA9976" w14:textId="47F8E04B" w:rsidR="00A90F10" w:rsidRDefault="00EF68EF" w:rsidP="004F5FF1">
      <w:pPr>
        <w:jc w:val="both"/>
        <w:rPr>
          <w:rFonts w:cs="Arial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463D9D0" wp14:editId="4BD26BC2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5235575" cy="351790"/>
            <wp:effectExtent l="19050" t="19050" r="22225" b="10160"/>
            <wp:wrapTight wrapText="bothSides">
              <wp:wrapPolygon edited="0">
                <wp:start x="-79" y="-1170"/>
                <wp:lineTo x="-79" y="21054"/>
                <wp:lineTo x="21613" y="21054"/>
                <wp:lineTo x="21613" y="-1170"/>
                <wp:lineTo x="-79" y="-117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/>
                    <a:stretch/>
                  </pic:blipFill>
                  <pic:spPr bwMode="auto">
                    <a:xfrm>
                      <a:off x="0" y="0"/>
                      <a:ext cx="5267498" cy="353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E5DA9">
        <w:rPr>
          <w:rFonts w:cs="Arial"/>
          <w:shd w:val="clear" w:color="auto" w:fill="FAF9F8"/>
        </w:rPr>
        <w:t xml:space="preserve">   </w:t>
      </w:r>
    </w:p>
    <w:p w14:paraId="2B39F42F" w14:textId="072E7745" w:rsidR="003E5DA9" w:rsidRDefault="003E5DA9" w:rsidP="004F5FF1">
      <w:pPr>
        <w:jc w:val="both"/>
        <w:rPr>
          <w:rFonts w:cs="Arial"/>
          <w:shd w:val="clear" w:color="auto" w:fill="FAF9F8"/>
        </w:rPr>
      </w:pPr>
    </w:p>
    <w:p w14:paraId="6B5E646C" w14:textId="336149F0" w:rsidR="003E5DA9" w:rsidRDefault="00EF68EF" w:rsidP="004F5FF1">
      <w:pPr>
        <w:jc w:val="both"/>
        <w:rPr>
          <w:rFonts w:cs="Arial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D854BB0" wp14:editId="0BAB712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235575" cy="381000"/>
            <wp:effectExtent l="19050" t="19050" r="22225" b="19050"/>
            <wp:wrapTight wrapText="bothSides">
              <wp:wrapPolygon edited="0">
                <wp:start x="-79" y="-1080"/>
                <wp:lineTo x="-79" y="21600"/>
                <wp:lineTo x="21613" y="21600"/>
                <wp:lineTo x="21613" y="-1080"/>
                <wp:lineTo x="-79" y="-108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"/>
                    <a:stretch/>
                  </pic:blipFill>
                  <pic:spPr bwMode="auto">
                    <a:xfrm>
                      <a:off x="0" y="0"/>
                      <a:ext cx="5235575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10F7E7" w14:textId="68044E6E" w:rsidR="0067518D" w:rsidRDefault="00A90F10" w:rsidP="004F5FF1">
      <w:pPr>
        <w:jc w:val="both"/>
        <w:rPr>
          <w:rFonts w:cs="Arial"/>
          <w:shd w:val="clear" w:color="auto" w:fill="FAF9F8"/>
        </w:rPr>
      </w:pPr>
      <w:r>
        <w:rPr>
          <w:rFonts w:cs="Arial"/>
          <w:shd w:val="clear" w:color="auto" w:fill="FAF9F8"/>
        </w:rPr>
        <w:t xml:space="preserve">  </w:t>
      </w:r>
    </w:p>
    <w:p w14:paraId="484F8916" w14:textId="4FCD4B60" w:rsidR="00A90F10" w:rsidRDefault="00EF68EF" w:rsidP="004F5FF1">
      <w:pPr>
        <w:jc w:val="both"/>
        <w:rPr>
          <w:rFonts w:cs="Arial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69A6D4" wp14:editId="5BC2FCAC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5235575" cy="352425"/>
            <wp:effectExtent l="19050" t="19050" r="22225" b="28575"/>
            <wp:wrapTight wrapText="bothSides">
              <wp:wrapPolygon edited="0">
                <wp:start x="-79" y="-1168"/>
                <wp:lineTo x="-79" y="22184"/>
                <wp:lineTo x="21613" y="22184"/>
                <wp:lineTo x="21613" y="-1168"/>
                <wp:lineTo x="-79" y="-116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77" cy="3525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59B634" w14:textId="23D8ECD8" w:rsidR="0067518D" w:rsidRPr="0067518D" w:rsidRDefault="0067518D" w:rsidP="004F5FF1">
      <w:pPr>
        <w:jc w:val="both"/>
      </w:pPr>
      <w:r>
        <w:rPr>
          <w:rFonts w:cs="Arial"/>
          <w:shd w:val="clear" w:color="auto" w:fill="FAF9F8"/>
        </w:rPr>
        <w:t xml:space="preserve">  </w:t>
      </w:r>
    </w:p>
    <w:p w14:paraId="5DB7574D" w14:textId="258F7CF5" w:rsidR="00EF68EF" w:rsidRDefault="00EF68EF" w:rsidP="00C0310D">
      <w:pPr>
        <w:jc w:val="both"/>
        <w:rPr>
          <w:b/>
          <w:bCs/>
        </w:rPr>
      </w:pPr>
    </w:p>
    <w:p w14:paraId="0CB995A7" w14:textId="59B55B40" w:rsidR="00EF68EF" w:rsidRDefault="00EF68EF" w:rsidP="00C0310D">
      <w:pPr>
        <w:jc w:val="both"/>
      </w:pPr>
      <w:r>
        <w:t xml:space="preserve">Table is as follows: </w:t>
      </w:r>
    </w:p>
    <w:tbl>
      <w:tblPr>
        <w:tblStyle w:val="GridTable5Dark-Accent5"/>
        <w:tblW w:w="10603" w:type="dxa"/>
        <w:tblLook w:val="04A0" w:firstRow="1" w:lastRow="0" w:firstColumn="1" w:lastColumn="0" w:noHBand="0" w:noVBand="1"/>
      </w:tblPr>
      <w:tblGrid>
        <w:gridCol w:w="1159"/>
        <w:gridCol w:w="3525"/>
        <w:gridCol w:w="3268"/>
        <w:gridCol w:w="2651"/>
      </w:tblGrid>
      <w:tr w:rsidR="0053140A" w14:paraId="2D8BB31D" w14:textId="31ADDE4A" w:rsidTr="0053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0876BB9" w14:textId="1B86BC52" w:rsidR="0053140A" w:rsidRDefault="0053140A" w:rsidP="00EF68EF">
            <w:pPr>
              <w:jc w:val="center"/>
            </w:pPr>
            <w:r>
              <w:t>Date</w:t>
            </w:r>
          </w:p>
        </w:tc>
        <w:tc>
          <w:tcPr>
            <w:tcW w:w="3525" w:type="dxa"/>
          </w:tcPr>
          <w:p w14:paraId="563C7857" w14:textId="0AF055B0" w:rsidR="0053140A" w:rsidRDefault="0053140A" w:rsidP="00EF6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Simulated Value</w:t>
            </w:r>
          </w:p>
        </w:tc>
        <w:tc>
          <w:tcPr>
            <w:tcW w:w="3268" w:type="dxa"/>
          </w:tcPr>
          <w:p w14:paraId="68E17D2A" w14:textId="6A6DB3AC" w:rsidR="0053140A" w:rsidRDefault="0053140A" w:rsidP="00EF6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Value</w:t>
            </w:r>
          </w:p>
        </w:tc>
        <w:tc>
          <w:tcPr>
            <w:tcW w:w="2651" w:type="dxa"/>
          </w:tcPr>
          <w:p w14:paraId="763597D8" w14:textId="35E63E6F" w:rsidR="0053140A" w:rsidRDefault="0053140A" w:rsidP="00EF6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 </w:t>
            </w:r>
            <w:r w:rsidRPr="0053140A">
              <w:rPr>
                <w:vertAlign w:val="subscript"/>
              </w:rPr>
              <w:t>i+1</w:t>
            </w:r>
            <w:r>
              <w:t xml:space="preserve"> – t </w:t>
            </w:r>
            <w:proofErr w:type="gramStart"/>
            <w:r>
              <w:rPr>
                <w:vertAlign w:val="subscript"/>
              </w:rPr>
              <w:t xml:space="preserve">i </w:t>
            </w:r>
            <w:r>
              <w:t>)</w:t>
            </w:r>
            <w:proofErr w:type="gramEnd"/>
          </w:p>
        </w:tc>
      </w:tr>
      <w:tr w:rsidR="0053140A" w14:paraId="676EF88A" w14:textId="55686249" w:rsidTr="00531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36326DD" w14:textId="401E32AE" w:rsidR="0053140A" w:rsidRDefault="0053140A" w:rsidP="00EF68EF">
            <w:pPr>
              <w:jc w:val="center"/>
            </w:pPr>
            <w:r>
              <w:t>7-OCT</w:t>
            </w:r>
          </w:p>
        </w:tc>
        <w:tc>
          <w:tcPr>
            <w:tcW w:w="3525" w:type="dxa"/>
          </w:tcPr>
          <w:p w14:paraId="6DD6E97D" w14:textId="350192B4" w:rsidR="0053140A" w:rsidRDefault="0053140A" w:rsidP="00EF6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181.89</w:t>
            </w:r>
          </w:p>
        </w:tc>
        <w:tc>
          <w:tcPr>
            <w:tcW w:w="3268" w:type="dxa"/>
          </w:tcPr>
          <w:p w14:paraId="68C84E41" w14:textId="4B8F8A67" w:rsidR="0053140A" w:rsidRDefault="0053140A" w:rsidP="00EF6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190.7</w:t>
            </w:r>
          </w:p>
        </w:tc>
        <w:tc>
          <w:tcPr>
            <w:tcW w:w="2651" w:type="dxa"/>
          </w:tcPr>
          <w:p w14:paraId="208F7346" w14:textId="5CF60875" w:rsidR="0053140A" w:rsidRDefault="0053140A" w:rsidP="00EF6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3140A" w14:paraId="50EA5903" w14:textId="29D5708F" w:rsidTr="0053140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741B9AD" w14:textId="3198BF2F" w:rsidR="0053140A" w:rsidRDefault="0053140A" w:rsidP="00EF68EF">
            <w:pPr>
              <w:jc w:val="center"/>
            </w:pPr>
            <w:r>
              <w:t>14-OCT</w:t>
            </w:r>
          </w:p>
        </w:tc>
        <w:tc>
          <w:tcPr>
            <w:tcW w:w="3525" w:type="dxa"/>
          </w:tcPr>
          <w:p w14:paraId="1F7CD8C6" w14:textId="5643D662" w:rsidR="0053140A" w:rsidRDefault="0053140A" w:rsidP="00EF6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184.43</w:t>
            </w:r>
          </w:p>
        </w:tc>
        <w:tc>
          <w:tcPr>
            <w:tcW w:w="3268" w:type="dxa"/>
          </w:tcPr>
          <w:p w14:paraId="1394DCE1" w14:textId="79849325" w:rsidR="0053140A" w:rsidRDefault="0053140A" w:rsidP="00EF6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200.05</w:t>
            </w:r>
          </w:p>
        </w:tc>
        <w:tc>
          <w:tcPr>
            <w:tcW w:w="2651" w:type="dxa"/>
          </w:tcPr>
          <w:p w14:paraId="7C4BF3F7" w14:textId="110600AB" w:rsidR="0053140A" w:rsidRDefault="0053140A" w:rsidP="00EF6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3140A" w14:paraId="4230D475" w14:textId="05E1AEFE" w:rsidTr="00531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965A78C" w14:textId="4164F8D4" w:rsidR="0053140A" w:rsidRDefault="0053140A" w:rsidP="00EF68EF">
            <w:pPr>
              <w:jc w:val="center"/>
            </w:pPr>
            <w:r>
              <w:t>21-OCT</w:t>
            </w:r>
          </w:p>
        </w:tc>
        <w:tc>
          <w:tcPr>
            <w:tcW w:w="3525" w:type="dxa"/>
          </w:tcPr>
          <w:p w14:paraId="5BD98F6F" w14:textId="46492BDF" w:rsidR="0053140A" w:rsidRDefault="0053140A" w:rsidP="00EF6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200.82</w:t>
            </w:r>
          </w:p>
        </w:tc>
        <w:tc>
          <w:tcPr>
            <w:tcW w:w="3268" w:type="dxa"/>
          </w:tcPr>
          <w:p w14:paraId="44606C8A" w14:textId="496E2EB8" w:rsidR="0053140A" w:rsidRDefault="0053140A" w:rsidP="00EF6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203.75</w:t>
            </w:r>
          </w:p>
        </w:tc>
        <w:tc>
          <w:tcPr>
            <w:tcW w:w="2651" w:type="dxa"/>
          </w:tcPr>
          <w:p w14:paraId="3E02EA77" w14:textId="1C3C6B79" w:rsidR="0053140A" w:rsidRDefault="0053140A" w:rsidP="00EF6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14:paraId="1D7A8D5B" w14:textId="77777777" w:rsidR="00EF68EF" w:rsidRPr="00EF68EF" w:rsidRDefault="00EF68EF" w:rsidP="00C0310D">
      <w:pPr>
        <w:jc w:val="both"/>
      </w:pPr>
    </w:p>
    <w:p w14:paraId="4EEF12BA" w14:textId="2F1BEF48" w:rsidR="00C0310D" w:rsidRPr="000E7B52" w:rsidRDefault="00C0310D" w:rsidP="00C0310D">
      <w:pPr>
        <w:jc w:val="both"/>
      </w:pPr>
      <w:r w:rsidRPr="00D01736">
        <w:rPr>
          <w:b/>
          <w:bCs/>
        </w:rPr>
        <w:t>Q</w:t>
      </w:r>
      <w:r>
        <w:rPr>
          <w:b/>
          <w:bCs/>
        </w:rPr>
        <w:t>2</w:t>
      </w:r>
      <w:r w:rsidRPr="00D01736">
        <w:rPr>
          <w:b/>
          <w:bCs/>
        </w:rPr>
        <w:t>.</w:t>
      </w:r>
    </w:p>
    <w:p w14:paraId="60F44949" w14:textId="1A06117F" w:rsidR="008534D0" w:rsidRDefault="0053140A" w:rsidP="008534D0">
      <w:pPr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percentatge</w:t>
      </w:r>
      <w:proofErr w:type="spellEnd"/>
      <w:r>
        <w:rPr>
          <w:rFonts w:cs="Arial"/>
        </w:rPr>
        <w:t xml:space="preserve"> error for each case has been calculated using the below formula: </w:t>
      </w:r>
    </w:p>
    <w:p w14:paraId="75D9FF2A" w14:textId="63FF13C9" w:rsidR="0053140A" w:rsidRDefault="0053140A" w:rsidP="008534D0">
      <w:pPr>
        <w:rPr>
          <w:rFonts w:cs="Arial"/>
        </w:rPr>
      </w:pPr>
      <w:r>
        <w:rPr>
          <w:rFonts w:cs="Arial"/>
        </w:rPr>
        <w:t xml:space="preserve">Percentage </w:t>
      </w:r>
      <w:proofErr w:type="gramStart"/>
      <w:r>
        <w:rPr>
          <w:rFonts w:cs="Arial"/>
        </w:rPr>
        <w:t>Error  =</w:t>
      </w:r>
      <w:proofErr w:type="gramEnd"/>
      <w:r>
        <w:rPr>
          <w:rFonts w:cs="Arial"/>
        </w:rPr>
        <w:t xml:space="preserve"> |(Simulated Value – Actual Value)*(100)|/(Actual Value) </w:t>
      </w:r>
    </w:p>
    <w:p w14:paraId="1BA3388A" w14:textId="77777777" w:rsidR="0053140A" w:rsidRDefault="0053140A" w:rsidP="008534D0">
      <w:pPr>
        <w:rPr>
          <w:rFonts w:cs="Arial"/>
        </w:rPr>
      </w:pPr>
    </w:p>
    <w:tbl>
      <w:tblPr>
        <w:tblStyle w:val="GridTable5Dark-Accent5"/>
        <w:tblW w:w="10603" w:type="dxa"/>
        <w:tblLook w:val="04A0" w:firstRow="1" w:lastRow="0" w:firstColumn="1" w:lastColumn="0" w:noHBand="0" w:noVBand="1"/>
      </w:tblPr>
      <w:tblGrid>
        <w:gridCol w:w="1159"/>
        <w:gridCol w:w="3525"/>
        <w:gridCol w:w="3268"/>
        <w:gridCol w:w="2651"/>
      </w:tblGrid>
      <w:tr w:rsidR="0053140A" w14:paraId="2196C8EC" w14:textId="77777777" w:rsidTr="00270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46D57D8" w14:textId="77777777" w:rsidR="0053140A" w:rsidRDefault="0053140A" w:rsidP="00270A09">
            <w:pPr>
              <w:jc w:val="center"/>
            </w:pPr>
            <w:r>
              <w:t>Date</w:t>
            </w:r>
          </w:p>
        </w:tc>
        <w:tc>
          <w:tcPr>
            <w:tcW w:w="3525" w:type="dxa"/>
          </w:tcPr>
          <w:p w14:paraId="21CFF88D" w14:textId="77777777" w:rsidR="0053140A" w:rsidRDefault="0053140A" w:rsidP="00270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Simulated Value</w:t>
            </w:r>
          </w:p>
        </w:tc>
        <w:tc>
          <w:tcPr>
            <w:tcW w:w="3268" w:type="dxa"/>
          </w:tcPr>
          <w:p w14:paraId="427EEF19" w14:textId="77777777" w:rsidR="0053140A" w:rsidRDefault="0053140A" w:rsidP="00270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Value</w:t>
            </w:r>
          </w:p>
        </w:tc>
        <w:tc>
          <w:tcPr>
            <w:tcW w:w="2651" w:type="dxa"/>
          </w:tcPr>
          <w:p w14:paraId="1AA75C90" w14:textId="19FD859E" w:rsidR="0053140A" w:rsidRDefault="0053140A" w:rsidP="00270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Error</w:t>
            </w:r>
          </w:p>
        </w:tc>
      </w:tr>
      <w:tr w:rsidR="0053140A" w14:paraId="5FDA72A1" w14:textId="77777777" w:rsidTr="00270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0A6B996" w14:textId="77777777" w:rsidR="0053140A" w:rsidRDefault="0053140A" w:rsidP="00270A09">
            <w:pPr>
              <w:jc w:val="center"/>
            </w:pPr>
            <w:r>
              <w:t>7-OCT</w:t>
            </w:r>
          </w:p>
        </w:tc>
        <w:tc>
          <w:tcPr>
            <w:tcW w:w="3525" w:type="dxa"/>
          </w:tcPr>
          <w:p w14:paraId="072A7DA5" w14:textId="77777777" w:rsidR="0053140A" w:rsidRDefault="0053140A" w:rsidP="00270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181.89</w:t>
            </w:r>
          </w:p>
        </w:tc>
        <w:tc>
          <w:tcPr>
            <w:tcW w:w="3268" w:type="dxa"/>
          </w:tcPr>
          <w:p w14:paraId="0422E7BB" w14:textId="77777777" w:rsidR="0053140A" w:rsidRDefault="0053140A" w:rsidP="00270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190.7</w:t>
            </w:r>
          </w:p>
        </w:tc>
        <w:tc>
          <w:tcPr>
            <w:tcW w:w="2651" w:type="dxa"/>
          </w:tcPr>
          <w:p w14:paraId="4A209AAB" w14:textId="7399CC81" w:rsidR="0053140A" w:rsidRDefault="0053140A" w:rsidP="00270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4.616%</w:t>
            </w:r>
          </w:p>
        </w:tc>
      </w:tr>
      <w:tr w:rsidR="0053140A" w14:paraId="049BD26D" w14:textId="77777777" w:rsidTr="00270A0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A6C6287" w14:textId="77777777" w:rsidR="0053140A" w:rsidRDefault="0053140A" w:rsidP="00270A09">
            <w:pPr>
              <w:jc w:val="center"/>
            </w:pPr>
            <w:r>
              <w:t>14-OCT</w:t>
            </w:r>
          </w:p>
        </w:tc>
        <w:tc>
          <w:tcPr>
            <w:tcW w:w="3525" w:type="dxa"/>
          </w:tcPr>
          <w:p w14:paraId="0B0CBF4B" w14:textId="77777777" w:rsidR="0053140A" w:rsidRDefault="0053140A" w:rsidP="00270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184.43</w:t>
            </w:r>
          </w:p>
        </w:tc>
        <w:tc>
          <w:tcPr>
            <w:tcW w:w="3268" w:type="dxa"/>
          </w:tcPr>
          <w:p w14:paraId="03136975" w14:textId="77777777" w:rsidR="0053140A" w:rsidRDefault="0053140A" w:rsidP="00270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200.05</w:t>
            </w:r>
          </w:p>
        </w:tc>
        <w:tc>
          <w:tcPr>
            <w:tcW w:w="2651" w:type="dxa"/>
          </w:tcPr>
          <w:p w14:paraId="1AC14C61" w14:textId="1A67EEF1" w:rsidR="0053140A" w:rsidRDefault="0053140A" w:rsidP="00270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7.807%</w:t>
            </w:r>
          </w:p>
        </w:tc>
      </w:tr>
      <w:tr w:rsidR="0053140A" w14:paraId="09804C91" w14:textId="77777777" w:rsidTr="00270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8E45804" w14:textId="77777777" w:rsidR="0053140A" w:rsidRDefault="0053140A" w:rsidP="00270A09">
            <w:pPr>
              <w:jc w:val="center"/>
            </w:pPr>
            <w:r>
              <w:t>21-OCT</w:t>
            </w:r>
          </w:p>
        </w:tc>
        <w:tc>
          <w:tcPr>
            <w:tcW w:w="3525" w:type="dxa"/>
          </w:tcPr>
          <w:p w14:paraId="1B11890B" w14:textId="77777777" w:rsidR="0053140A" w:rsidRDefault="0053140A" w:rsidP="00270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200.82</w:t>
            </w:r>
          </w:p>
        </w:tc>
        <w:tc>
          <w:tcPr>
            <w:tcW w:w="3268" w:type="dxa"/>
          </w:tcPr>
          <w:p w14:paraId="0AC31A94" w14:textId="77777777" w:rsidR="0053140A" w:rsidRDefault="0053140A" w:rsidP="00270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203.75</w:t>
            </w:r>
          </w:p>
        </w:tc>
        <w:tc>
          <w:tcPr>
            <w:tcW w:w="2651" w:type="dxa"/>
          </w:tcPr>
          <w:p w14:paraId="79DF605A" w14:textId="3BFFD022" w:rsidR="0053140A" w:rsidRDefault="0053140A" w:rsidP="00270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1.435%</w:t>
            </w:r>
          </w:p>
        </w:tc>
      </w:tr>
    </w:tbl>
    <w:p w14:paraId="59EDB249" w14:textId="77777777" w:rsidR="0053140A" w:rsidRPr="008534D0" w:rsidRDefault="0053140A" w:rsidP="008534D0">
      <w:pPr>
        <w:rPr>
          <w:rFonts w:cs="Arial"/>
        </w:rPr>
      </w:pPr>
    </w:p>
    <w:sectPr w:rsidR="0053140A" w:rsidRPr="008534D0" w:rsidSect="00534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797"/>
    <w:multiLevelType w:val="hybridMultilevel"/>
    <w:tmpl w:val="985A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1MDA0MDM3MDc2NzNT0lEKTi0uzszPAykwNKoFABZQZ00tAAAA"/>
  </w:docVars>
  <w:rsids>
    <w:rsidRoot w:val="00534255"/>
    <w:rsid w:val="00022694"/>
    <w:rsid w:val="000E7B52"/>
    <w:rsid w:val="000F76F3"/>
    <w:rsid w:val="001F3584"/>
    <w:rsid w:val="003745C5"/>
    <w:rsid w:val="003917A4"/>
    <w:rsid w:val="003E5DA9"/>
    <w:rsid w:val="004F5FF1"/>
    <w:rsid w:val="0053140A"/>
    <w:rsid w:val="00534255"/>
    <w:rsid w:val="00560757"/>
    <w:rsid w:val="00560BFF"/>
    <w:rsid w:val="005672A7"/>
    <w:rsid w:val="00590A2F"/>
    <w:rsid w:val="005B1433"/>
    <w:rsid w:val="0067518D"/>
    <w:rsid w:val="006A59F6"/>
    <w:rsid w:val="00770250"/>
    <w:rsid w:val="007908AE"/>
    <w:rsid w:val="007D0C7E"/>
    <w:rsid w:val="007E0F7A"/>
    <w:rsid w:val="00837EF9"/>
    <w:rsid w:val="008534D0"/>
    <w:rsid w:val="008D6FB7"/>
    <w:rsid w:val="009A1B6E"/>
    <w:rsid w:val="009C7CC4"/>
    <w:rsid w:val="009F3E7D"/>
    <w:rsid w:val="00A1101E"/>
    <w:rsid w:val="00A210AB"/>
    <w:rsid w:val="00A37CBE"/>
    <w:rsid w:val="00A53E55"/>
    <w:rsid w:val="00A556C8"/>
    <w:rsid w:val="00A90F10"/>
    <w:rsid w:val="00AB58DA"/>
    <w:rsid w:val="00AE5167"/>
    <w:rsid w:val="00B026B7"/>
    <w:rsid w:val="00B250ED"/>
    <w:rsid w:val="00B424F8"/>
    <w:rsid w:val="00B82CCF"/>
    <w:rsid w:val="00BD50A3"/>
    <w:rsid w:val="00BF3E6C"/>
    <w:rsid w:val="00C0310D"/>
    <w:rsid w:val="00C429F8"/>
    <w:rsid w:val="00C765ED"/>
    <w:rsid w:val="00C97410"/>
    <w:rsid w:val="00CB2B85"/>
    <w:rsid w:val="00CB7FED"/>
    <w:rsid w:val="00D01736"/>
    <w:rsid w:val="00D13863"/>
    <w:rsid w:val="00D424E6"/>
    <w:rsid w:val="00EC4E35"/>
    <w:rsid w:val="00EF68EF"/>
    <w:rsid w:val="00F22D64"/>
    <w:rsid w:val="00F40A96"/>
    <w:rsid w:val="00F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362D"/>
  <w15:chartTrackingRefBased/>
  <w15:docId w15:val="{F04D740D-BB62-453A-832D-4C6C1494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55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4255"/>
  </w:style>
  <w:style w:type="character" w:customStyle="1" w:styleId="BodyTextChar">
    <w:name w:val="Body Text Char"/>
    <w:basedOn w:val="DefaultParagraphFont"/>
    <w:link w:val="BodyText"/>
    <w:uiPriority w:val="1"/>
    <w:rsid w:val="00534255"/>
    <w:rPr>
      <w:rFonts w:ascii="Latin Modern Math" w:eastAsia="Latin Modern Math" w:hAnsi="Latin Modern Math" w:cs="Latin Modern Math"/>
      <w:lang w:val="en-US"/>
    </w:rPr>
  </w:style>
  <w:style w:type="paragraph" w:styleId="Title">
    <w:name w:val="Title"/>
    <w:basedOn w:val="Normal"/>
    <w:link w:val="TitleChar"/>
    <w:uiPriority w:val="10"/>
    <w:qFormat/>
    <w:rsid w:val="00534255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4255"/>
    <w:rPr>
      <w:rFonts w:ascii="LM Roman 12" w:eastAsia="LM Roman 12" w:hAnsi="LM Roman 12" w:cs="LM Roman 12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B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6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6B7"/>
    <w:rPr>
      <w:color w:val="808080"/>
    </w:rPr>
  </w:style>
  <w:style w:type="table" w:styleId="GridTable4-Accent2">
    <w:name w:val="Grid Table 4 Accent 2"/>
    <w:basedOn w:val="TableNormal"/>
    <w:uiPriority w:val="49"/>
    <w:rsid w:val="00F727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F3E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EF6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6DC3-724B-4190-A1F9-C5850C71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6</cp:revision>
  <dcterms:created xsi:type="dcterms:W3CDTF">2020-10-16T16:32:00Z</dcterms:created>
  <dcterms:modified xsi:type="dcterms:W3CDTF">2020-10-28T14:47:00Z</dcterms:modified>
</cp:coreProperties>
</file>