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8CAAB">
      <w:r>
        <w:drawing>
          <wp:inline distT="0" distB="0" distL="114300" distR="114300">
            <wp:extent cx="5760085" cy="3098165"/>
            <wp:effectExtent l="0" t="0" r="1206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72774">
      <w:pPr>
        <w:rPr>
          <w:rFonts w:hint="default"/>
          <w:lang w:val="en-US"/>
        </w:rPr>
      </w:pPr>
      <w:r>
        <w:rPr>
          <w:rFonts w:hint="default"/>
          <w:lang w:val="en-US"/>
        </w:rPr>
        <w:t>Not shown in the above picture but there is also another region called cutoff region which is when Vgs &lt; Vt I.e. the device did not yet got into inversion</w:t>
      </w:r>
    </w:p>
    <w:p w14:paraId="26FDAACC">
      <w:r>
        <w:drawing>
          <wp:inline distT="0" distB="0" distL="114300" distR="114300">
            <wp:extent cx="5760085" cy="3098165"/>
            <wp:effectExtent l="0" t="0" r="1206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A6479">
      <w:pPr>
        <w:rPr>
          <w:rFonts w:hint="default"/>
          <w:lang w:val="en-US"/>
        </w:rPr>
      </w:pPr>
      <w:r>
        <w:rPr>
          <w:rFonts w:hint="default"/>
          <w:lang w:val="en-US"/>
        </w:rPr>
        <w:t>In general anything &lt; 250nm is considered short channel</w:t>
      </w:r>
    </w:p>
    <w:p w14:paraId="04AAAFF5">
      <w:pPr>
        <w:rPr>
          <w:rFonts w:hint="default"/>
          <w:lang w:val="en-US"/>
        </w:rPr>
      </w:pPr>
    </w:p>
    <w:p w14:paraId="1AFC95DD">
      <w:pPr>
        <w:rPr>
          <w:rFonts w:hint="default"/>
          <w:lang w:val="en-US"/>
        </w:rPr>
      </w:pPr>
    </w:p>
    <w:p w14:paraId="106D846D">
      <w:pPr>
        <w:rPr>
          <w:rFonts w:hint="default"/>
          <w:lang w:val="en-US"/>
        </w:rPr>
      </w:pPr>
    </w:p>
    <w:p w14:paraId="45F5D5DC">
      <w:pPr>
        <w:rPr>
          <w:rFonts w:hint="default"/>
          <w:lang w:val="en-US"/>
        </w:rPr>
      </w:pPr>
    </w:p>
    <w:p w14:paraId="7CAFAED1">
      <w:pPr>
        <w:rPr>
          <w:rFonts w:hint="default"/>
          <w:lang w:val="en-US"/>
        </w:rPr>
      </w:pPr>
    </w:p>
    <w:p w14:paraId="785EF321">
      <w:pPr>
        <w:rPr>
          <w:rFonts w:hint="default"/>
          <w:lang w:val="en-US"/>
        </w:rPr>
      </w:pPr>
    </w:p>
    <w:p w14:paraId="456D7196">
      <w:pPr>
        <w:rPr>
          <w:rFonts w:hint="default"/>
          <w:lang w:val="en-US"/>
        </w:rPr>
      </w:pPr>
    </w:p>
    <w:p w14:paraId="680F741E">
      <w:pPr>
        <w:rPr>
          <w:rFonts w:hint="default"/>
          <w:lang w:val="en-US"/>
        </w:rPr>
      </w:pPr>
    </w:p>
    <w:p w14:paraId="1EA63362">
      <w:pPr>
        <w:rPr>
          <w:rFonts w:hint="default"/>
          <w:lang w:val="en-US"/>
        </w:rPr>
      </w:pPr>
    </w:p>
    <w:p w14:paraId="7D4ED906">
      <w:pPr>
        <w:rPr>
          <w:rFonts w:hint="default"/>
          <w:lang w:val="en-US"/>
        </w:rPr>
      </w:pPr>
    </w:p>
    <w:p w14:paraId="38FCDBAE">
      <w:pPr>
        <w:rPr>
          <w:rFonts w:hint="default"/>
          <w:lang w:val="en-US"/>
        </w:rPr>
      </w:pPr>
    </w:p>
    <w:p w14:paraId="4768979E">
      <w:pPr>
        <w:rPr>
          <w:rFonts w:hint="default"/>
          <w:lang w:val="en-US"/>
        </w:rPr>
      </w:pPr>
    </w:p>
    <w:p w14:paraId="56181C80">
      <w:pPr>
        <w:rPr>
          <w:rFonts w:hint="default"/>
          <w:lang w:val="en-US"/>
        </w:rPr>
      </w:pPr>
    </w:p>
    <w:p w14:paraId="7BD49C3A">
      <w:pPr>
        <w:rPr>
          <w:rFonts w:hint="default"/>
          <w:lang w:val="en-US"/>
        </w:rPr>
      </w:pPr>
    </w:p>
    <w:p w14:paraId="7C31B1FE">
      <w:pPr>
        <w:rPr>
          <w:rFonts w:hint="default"/>
          <w:lang w:val="en-US"/>
        </w:rPr>
      </w:pPr>
    </w:p>
    <w:p w14:paraId="5AB6C736">
      <w:pPr>
        <w:rPr>
          <w:rFonts w:hint="default"/>
          <w:lang w:val="en-US"/>
        </w:rPr>
      </w:pPr>
    </w:p>
    <w:p w14:paraId="6F00BC4C">
      <w:pPr>
        <w:rPr>
          <w:rFonts w:hint="default"/>
          <w:lang w:val="en-US"/>
        </w:rPr>
      </w:pPr>
    </w:p>
    <w:p w14:paraId="67CCA31C">
      <w:pPr>
        <w:rPr>
          <w:rFonts w:hint="default"/>
          <w:lang w:val="en-US"/>
        </w:rPr>
      </w:pPr>
    </w:p>
    <w:p w14:paraId="37DFF44F">
      <w:pPr>
        <w:rPr>
          <w:rFonts w:hint="default"/>
          <w:lang w:val="en-US"/>
        </w:rPr>
      </w:pPr>
    </w:p>
    <w:p w14:paraId="0AE34E8A">
      <w:pPr>
        <w:rPr>
          <w:rFonts w:hint="default"/>
          <w:lang w:val="en-US"/>
        </w:rPr>
      </w:pPr>
      <w:r>
        <w:rPr>
          <w:rFonts w:hint="default"/>
          <w:lang w:val="en-US"/>
        </w:rPr>
        <w:t>In the long channel devices, we can clearly see a quadratic relattionship between the vgs and id. But in the short channel devices, this quadratic relationship disappears after small vgs values. For bigger vgs values the relationship becomes linear apparently</w:t>
      </w:r>
    </w:p>
    <w:p w14:paraId="571D3EC8">
      <w:r>
        <w:drawing>
          <wp:inline distT="0" distB="0" distL="114300" distR="114300">
            <wp:extent cx="5760085" cy="2805430"/>
            <wp:effectExtent l="0" t="0" r="12065" b="1397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AD020"/>
    <w:p w14:paraId="7DEA1D0E">
      <w:r>
        <w:drawing>
          <wp:inline distT="0" distB="0" distL="114300" distR="114300">
            <wp:extent cx="5760085" cy="53594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t="835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9065C">
      <w:r>
        <w:drawing>
          <wp:inline distT="0" distB="0" distL="114300" distR="114300">
            <wp:extent cx="5760085" cy="3187700"/>
            <wp:effectExtent l="0" t="0" r="12065" b="1270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30FFA">
      <w:pPr>
        <w:rPr>
          <w:rFonts w:hint="default" w:hAnsi="Cambria Math"/>
          <w:i w:val="0"/>
          <w:lang w:val="en-US"/>
        </w:rPr>
      </w:pPr>
      <w:r>
        <w:drawing>
          <wp:inline distT="0" distB="0" distL="114300" distR="114300">
            <wp:extent cx="5760085" cy="1834515"/>
            <wp:effectExtent l="0" t="0" r="12065" b="1333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 xml:space="preserve">It seems like the derivation is incorrect for this. Unless </w:t>
      </w:r>
      <m:oMath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</w:rPr>
              <m:t>u∗E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1+</m:t>
            </m:r>
            <m:f>
              <m:fPr>
                <m:ctrlPr>
                  <w:rPr>
                    <w:rFonts w:hint="default"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</w:rPr>
                  <m:t>Ec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hint="default" w:ascii="Cambria Math" w:hAnsi="Cambria Math"/>
                <w:i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>, the denominator E is considered to be a constant while integrating</w:t>
      </w:r>
    </w:p>
    <w:p w14:paraId="1A1DF682">
      <w:pPr>
        <w:rPr>
          <w:rFonts w:hint="default" w:hAnsi="Cambria Math"/>
          <w:i w:val="0"/>
          <w:lang w:val="en-US"/>
        </w:rPr>
      </w:pPr>
      <w:r>
        <w:drawing>
          <wp:inline distT="0" distB="0" distL="114300" distR="114300">
            <wp:extent cx="5760085" cy="2854325"/>
            <wp:effectExtent l="0" t="0" r="12065" b="317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66DF">
      <w:pPr>
        <w:rPr>
          <w:rFonts w:hint="default" w:hAnsi="Cambria Math"/>
          <w:i w:val="0"/>
          <w:lang w:val="en-US"/>
        </w:rPr>
      </w:pPr>
      <w:r>
        <w:rPr>
          <w:rFonts w:hint="default" w:hAnsi="Cambria Math"/>
          <w:i w:val="0"/>
          <w:lang w:val="en-US"/>
        </w:rPr>
        <w:t xml:space="preserve">Saturation region:Vdsat &gt; Vds &gt; Vgt </w:t>
      </w:r>
      <w:r>
        <w:rPr>
          <w:rFonts w:hint="default" w:hAnsi="Cambria Math"/>
          <w:i w:val="0"/>
          <w:lang w:val="en-US"/>
        </w:rPr>
        <w:tab/>
        <w:t>Resistive/Linear region:Vgt&gt;Vdsat&gt;Vds VSat region: Vds&gt;Vgt&gt;Vdsat</w:t>
      </w:r>
    </w:p>
    <w:p w14:paraId="3131C495">
      <w:r>
        <w:drawing>
          <wp:inline distT="0" distB="0" distL="114300" distR="114300">
            <wp:extent cx="1983740" cy="878840"/>
            <wp:effectExtent l="0" t="0" r="16510" b="1651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102485" cy="922020"/>
            <wp:effectExtent l="0" t="0" r="12065" b="1143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319020" cy="932180"/>
            <wp:effectExtent l="0" t="0" r="5080" b="127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4B7AA">
      <w:r>
        <w:drawing>
          <wp:inline distT="0" distB="0" distL="114300" distR="114300">
            <wp:extent cx="5760085" cy="2784475"/>
            <wp:effectExtent l="0" t="0" r="12065" b="1587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BA4F1">
      <w:pPr>
        <w:rPr>
          <w:rFonts w:hint="default"/>
          <w:lang w:val="en-US"/>
        </w:rPr>
      </w:pPr>
      <w:r>
        <w:rPr>
          <w:rFonts w:hint="default"/>
          <w:lang w:val="en-US"/>
        </w:rPr>
        <w:t>As seen above, the peak currents reduce due to velocity saturationeven though W/L and other params are the same</w:t>
      </w:r>
    </w:p>
    <w:p w14:paraId="1630373E">
      <w:pPr>
        <w:rPr>
          <w:rFonts w:hint="default"/>
          <w:lang w:val="en-US"/>
        </w:rPr>
      </w:pPr>
      <w:r>
        <w:drawing>
          <wp:inline distT="0" distB="0" distL="114300" distR="114300">
            <wp:extent cx="5760085" cy="2982595"/>
            <wp:effectExtent l="0" t="0" r="12065" b="825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7E6D1E"/>
    <w:rsid w:val="00D86DF1"/>
    <w:rsid w:val="017E6D1E"/>
    <w:rsid w:val="04C44DDD"/>
    <w:rsid w:val="09E614FF"/>
    <w:rsid w:val="0B210D11"/>
    <w:rsid w:val="0CE20630"/>
    <w:rsid w:val="0E8841E4"/>
    <w:rsid w:val="0F4D1A8A"/>
    <w:rsid w:val="14FA6062"/>
    <w:rsid w:val="193E1C7A"/>
    <w:rsid w:val="1EC37D91"/>
    <w:rsid w:val="26F740F9"/>
    <w:rsid w:val="3C053A08"/>
    <w:rsid w:val="47552596"/>
    <w:rsid w:val="4C123166"/>
    <w:rsid w:val="548457F1"/>
    <w:rsid w:val="5FE54877"/>
    <w:rsid w:val="66A7409B"/>
    <w:rsid w:val="71CD7E16"/>
    <w:rsid w:val="7BC03C07"/>
    <w:rsid w:val="7F5C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2025-11-08T15:38:00Z</dcterms:created>
  <dc:creator>sande</dc:creator>
  <cp:lastModifiedBy>sande</cp:lastModifiedBy>
  <dcterms:modified xsi:type="dcterms:W3CDTF">2025-11-09T08:55:48Z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86DEE6738C0C4E878CECFA65260534B6_11</vt:lpwstr>
  </property>
</Properties>
</file>