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PYTHON ACTIVITY-BASED LEARNING</w:t>
        <w:br/>
        <w:t>CASE STUDY 26</w:t>
      </w:r>
    </w:p>
    <w:p>
      <w:pPr>
        <w:jc w:val="center"/>
      </w:pPr>
      <w:r>
        <w:rPr>
          <w:b/>
          <w:sz w:val="26"/>
        </w:rPr>
        <w:t>Nested Loop Examination Seating Generator</w:t>
      </w:r>
    </w:p>
    <w:p>
      <w:r>
        <w:t>B.Tech First Year – CSE | Python Programming</w:t>
      </w:r>
    </w:p>
    <w:p>
      <w:pPr>
        <w:pStyle w:val="Heading1"/>
      </w:pPr>
      <w:r>
        <w:t>1. Problem Statement</w:t>
      </w:r>
    </w:p>
    <w:p>
      <w:r>
        <w:t>Generate a seating arrangement with row and column identifiers, reserved positions, alternate seating restrictions, and fixed classroom capacities.</w:t>
      </w:r>
    </w:p>
    <w:p>
      <w:pPr>
        <w:pStyle w:val="Heading1"/>
      </w:pPr>
      <w:r>
        <w:t>2. Objectives</w:t>
      </w:r>
    </w:p>
    <w:p>
      <w:pPr>
        <w:pStyle w:val="ListBullet"/>
      </w:pPr>
      <w:r>
        <w:t>Generate seats using nested loops.</w:t>
      </w:r>
    </w:p>
    <w:p>
      <w:pPr>
        <w:pStyle w:val="ListBullet"/>
      </w:pPr>
      <w:r>
        <w:t>Mark reserved positions.</w:t>
      </w:r>
    </w:p>
    <w:p>
      <w:pPr>
        <w:pStyle w:val="ListBullet"/>
      </w:pPr>
      <w:r>
        <w:t>Apply alternate seating restrictions.</w:t>
      </w:r>
    </w:p>
    <w:p>
      <w:pPr>
        <w:pStyle w:val="ListBullet"/>
      </w:pPr>
      <w:r>
        <w:t>Display the seating layout.</w:t>
      </w:r>
    </w:p>
    <w:p>
      <w:pPr>
        <w:pStyle w:val="Heading1"/>
      </w:pPr>
      <w:r>
        <w:t>3. Assumptions</w:t>
      </w:r>
    </w:p>
    <w:p>
      <w:pPr>
        <w:pStyle w:val="ListBullet"/>
      </w:pPr>
      <w:r>
        <w:t>Classroom has 3 rows and 4 columns.</w:t>
      </w:r>
    </w:p>
    <w:p>
      <w:pPr>
        <w:pStyle w:val="ListBullet"/>
      </w:pPr>
      <w:r>
        <w:t>Seats (1,2) and (2,3) are reserved.</w:t>
      </w:r>
    </w:p>
    <w:p>
      <w:pPr>
        <w:pStyle w:val="ListBullet"/>
      </w:pPr>
      <w:r>
        <w:t>Only odd-numbered columns are available for this exercise.</w:t>
      </w:r>
    </w:p>
    <w:p>
      <w:pPr>
        <w:pStyle w:val="Heading1"/>
      </w:pPr>
      <w:r>
        <w:t>4. Algorithm</w:t>
      </w:r>
    </w:p>
    <w:p>
      <w:r>
        <w:t>1. Start</w:t>
      </w:r>
    </w:p>
    <w:p>
      <w:r>
        <w:t>2. Set row and column counts</w:t>
      </w:r>
    </w:p>
    <w:p>
      <w:r>
        <w:t>3. Store reserved seats</w:t>
      </w:r>
    </w:p>
    <w:p>
      <w:r>
        <w:t>4. For each row, create an empty row</w:t>
      </w:r>
    </w:p>
    <w:p>
      <w:r>
        <w:t>5. For each column, check reserved status</w:t>
      </w:r>
    </w:p>
    <w:p>
      <w:r>
        <w:t>6. Otherwise mark even columns unavailable and odd columns available</w:t>
      </w:r>
    </w:p>
    <w:p>
      <w:r>
        <w:t>7. Print each row</w:t>
      </w:r>
    </w:p>
    <w:p>
      <w:r>
        <w:t>8. Stop</w:t>
      </w:r>
    </w:p>
    <w:p>
      <w:pPr>
        <w:pStyle w:val="Heading1"/>
      </w:pPr>
      <w:r>
        <w:t>5. Flowchart</w:t>
      </w:r>
    </w:p>
    <w:p>
      <w:pPr>
        <w:jc w:val="center"/>
      </w:pPr>
      <w:r>
        <w:drawing>
          <wp:inline xmlns:a="http://schemas.openxmlformats.org/drawingml/2006/main" xmlns:pic="http://schemas.openxmlformats.org/drawingml/2006/picture">
            <wp:extent cx="5303520" cy="4222640"/>
            <wp:docPr id="1" name="Picture 1"/>
            <wp:cNvGraphicFramePr>
              <a:graphicFrameLocks noChangeAspect="1"/>
            </wp:cNvGraphicFramePr>
            <a:graphic>
              <a:graphicData uri="http://schemas.openxmlformats.org/drawingml/2006/picture">
                <pic:pic>
                  <pic:nvPicPr>
                    <pic:cNvPr id="0" name="case_26_flowchart.png"/>
                    <pic:cNvPicPr/>
                  </pic:nvPicPr>
                  <pic:blipFill>
                    <a:blip r:embed="rId9"/>
                    <a:stretch>
                      <a:fillRect/>
                    </a:stretch>
                  </pic:blipFill>
                  <pic:spPr>
                    <a:xfrm>
                      <a:off x="0" y="0"/>
                      <a:ext cx="5303520" cy="4222640"/>
                    </a:xfrm>
                    <a:prstGeom prst="rect"/>
                  </pic:spPr>
                </pic:pic>
              </a:graphicData>
            </a:graphic>
          </wp:inline>
        </w:drawing>
      </w:r>
    </w:p>
    <w:p>
      <w:pPr>
        <w:pStyle w:val="Heading1"/>
      </w:pPr>
      <w:r>
        <w:t>6. Pseudocode</w:t>
      </w:r>
    </w:p>
    <w:p>
      <w:pPr/>
      <w:r>
        <w:t>START</w:t>
      </w:r>
    </w:p>
    <w:p>
      <w:pPr/>
      <w:r>
        <w:t>rows = 3; columns = 4</w:t>
      </w:r>
    </w:p>
    <w:p>
      <w:pPr/>
      <w:r>
        <w:t>reserved = [(1,2),(2,3)]</w:t>
      </w:r>
    </w:p>
    <w:p>
      <w:pPr/>
      <w:r>
        <w:t>FOR r = 1 to rows</w:t>
      </w:r>
    </w:p>
    <w:p>
      <w:pPr/>
      <w:r>
        <w:t xml:space="preserve">  FOR c = 1 to columns</w:t>
      </w:r>
    </w:p>
    <w:p>
      <w:pPr/>
      <w:r>
        <w:t xml:space="preserve">    IF (r,c) reserved: seat = R</w:t>
      </w:r>
    </w:p>
    <w:p>
      <w:pPr/>
      <w:r>
        <w:t xml:space="preserve">    ELSE IF c even: seat = X</w:t>
      </w:r>
    </w:p>
    <w:p>
      <w:pPr/>
      <w:r>
        <w:t xml:space="preserve">    ELSE: seat = S</w:t>
      </w:r>
    </w:p>
    <w:p>
      <w:pPr/>
      <w:r>
        <w:t xml:space="preserve">    DISPLAY seat</w:t>
      </w:r>
    </w:p>
    <w:p>
      <w:pPr/>
      <w:r>
        <w:t xml:space="preserve">  END FOR</w:t>
      </w:r>
    </w:p>
    <w:p>
      <w:pPr/>
      <w:r>
        <w:t>END FOR</w:t>
      </w:r>
    </w:p>
    <w:p>
      <w:pPr/>
      <w:r>
        <w:t>STOP</w:t>
      </w:r>
    </w:p>
    <w:p>
      <w:pPr>
        <w:pStyle w:val="Heading1"/>
      </w:pPr>
      <w:r>
        <w:t>7. Python Source Code</w:t>
      </w:r>
    </w:p>
    <w:p>
      <w:pPr>
        <w:spacing w:after="0"/>
      </w:pPr>
      <w:r>
        <w:rPr>
          <w:rFonts w:ascii="Consolas" w:hAnsi="Consolas"/>
          <w:color w:val="1E1E1E"/>
          <w:sz w:val="17"/>
        </w:rPr>
        <w:t>rows = 3</w:t>
        <w:br/>
      </w:r>
      <w:r>
        <w:rPr>
          <w:rFonts w:ascii="Consolas" w:hAnsi="Consolas"/>
          <w:color w:val="1E1E1E"/>
          <w:sz w:val="17"/>
        </w:rPr>
        <w:t>columns = 4</w:t>
        <w:br/>
      </w:r>
      <w:r>
        <w:rPr>
          <w:rFonts w:ascii="Consolas" w:hAnsi="Consolas"/>
          <w:color w:val="1E1E1E"/>
          <w:sz w:val="17"/>
        </w:rPr>
        <w:t>reserved = [(1, 2), (2, 3)]</w:t>
        <w:br/>
      </w:r>
      <w:r>
        <w:rPr>
          <w:rFonts w:ascii="Consolas" w:hAnsi="Consolas"/>
          <w:color w:val="1E1E1E"/>
          <w:sz w:val="17"/>
        </w:rPr>
        <w:br/>
      </w:r>
      <w:r>
        <w:rPr>
          <w:rFonts w:ascii="Consolas" w:hAnsi="Consolas"/>
          <w:color w:val="1E1E1E"/>
          <w:sz w:val="17"/>
        </w:rPr>
        <w:t>for r in range(1, rows + 1):</w:t>
        <w:br/>
      </w:r>
      <w:r>
        <w:rPr>
          <w:rFonts w:ascii="Consolas" w:hAnsi="Consolas"/>
          <w:color w:val="1E1E1E"/>
          <w:sz w:val="17"/>
        </w:rPr>
        <w:t xml:space="preserve">    line = []</w:t>
        <w:br/>
      </w:r>
      <w:r>
        <w:rPr>
          <w:rFonts w:ascii="Consolas" w:hAnsi="Consolas"/>
          <w:color w:val="1E1E1E"/>
          <w:sz w:val="17"/>
        </w:rPr>
        <w:t xml:space="preserve">    for c in range(1, columns + 1):</w:t>
        <w:br/>
      </w:r>
      <w:r>
        <w:rPr>
          <w:rFonts w:ascii="Consolas" w:hAnsi="Consolas"/>
          <w:color w:val="1E1E1E"/>
          <w:sz w:val="17"/>
        </w:rPr>
        <w:t xml:space="preserve">        if (r, c) in reserved:</w:t>
        <w:br/>
      </w:r>
      <w:r>
        <w:rPr>
          <w:rFonts w:ascii="Consolas" w:hAnsi="Consolas"/>
          <w:color w:val="1E1E1E"/>
          <w:sz w:val="17"/>
        </w:rPr>
        <w:t xml:space="preserve">            seat = "R"</w:t>
        <w:br/>
      </w:r>
      <w:r>
        <w:rPr>
          <w:rFonts w:ascii="Consolas" w:hAnsi="Consolas"/>
          <w:color w:val="1E1E1E"/>
          <w:sz w:val="17"/>
        </w:rPr>
        <w:t xml:space="preserve">        elif c % 2 == 0:</w:t>
        <w:br/>
      </w:r>
      <w:r>
        <w:rPr>
          <w:rFonts w:ascii="Consolas" w:hAnsi="Consolas"/>
          <w:color w:val="1E1E1E"/>
          <w:sz w:val="17"/>
        </w:rPr>
        <w:t xml:space="preserve">            seat = "X"</w:t>
        <w:br/>
      </w:r>
      <w:r>
        <w:rPr>
          <w:rFonts w:ascii="Consolas" w:hAnsi="Consolas"/>
          <w:color w:val="1E1E1E"/>
          <w:sz w:val="17"/>
        </w:rPr>
        <w:t xml:space="preserve">        else:</w:t>
        <w:br/>
      </w:r>
      <w:r>
        <w:rPr>
          <w:rFonts w:ascii="Consolas" w:hAnsi="Consolas"/>
          <w:color w:val="1E1E1E"/>
          <w:sz w:val="17"/>
        </w:rPr>
        <w:t xml:space="preserve">            seat = "S"</w:t>
        <w:br/>
      </w:r>
      <w:r>
        <w:rPr>
          <w:rFonts w:ascii="Consolas" w:hAnsi="Consolas"/>
          <w:color w:val="1E1E1E"/>
          <w:sz w:val="17"/>
        </w:rPr>
        <w:t xml:space="preserve">        line.append(seat)</w:t>
        <w:br/>
      </w:r>
      <w:r>
        <w:rPr>
          <w:rFonts w:ascii="Consolas" w:hAnsi="Consolas"/>
          <w:color w:val="1E1E1E"/>
          <w:sz w:val="17"/>
        </w:rPr>
        <w:t xml:space="preserve">    print("Row", r, ":", " ".join(line))</w:t>
        <w:br/>
      </w:r>
    </w:p>
    <w:p>
      <w:pPr>
        <w:pStyle w:val="Heading1"/>
      </w:pPr>
      <w:r>
        <w:t>8. Test Cases</w:t>
      </w:r>
    </w:p>
    <w:tbl>
      <w:tblPr>
        <w:tblStyle w:val="TableGrid"/>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Input / Scenario</w:t>
            </w:r>
          </w:p>
        </w:tc>
        <w:tc>
          <w:tcPr>
            <w:tcW w:type="dxa" w:w="3360"/>
          </w:tcPr>
          <w:p>
            <w:r>
              <w:t>Expected Result</w:t>
            </w:r>
          </w:p>
        </w:tc>
      </w:tr>
      <w:tr>
        <w:tc>
          <w:tcPr>
            <w:tcW w:type="dxa" w:w="3360"/>
          </w:tcPr>
          <w:p>
            <w:r>
              <w:t>1</w:t>
            </w:r>
          </w:p>
        </w:tc>
        <w:tc>
          <w:tcPr>
            <w:tcW w:type="dxa" w:w="3360"/>
          </w:tcPr>
          <w:p>
            <w:r>
              <w:t>Use the sample values defined in the program</w:t>
            </w:r>
          </w:p>
        </w:tc>
        <w:tc>
          <w:tcPr>
            <w:tcW w:type="dxa" w:w="3360"/>
          </w:tcPr>
          <w:p>
            <w:r>
              <w:t>Matches sample output below</w:t>
            </w:r>
          </w:p>
        </w:tc>
      </w:tr>
      <w:tr>
        <w:tc>
          <w:tcPr>
            <w:tcW w:type="dxa" w:w="3360"/>
          </w:tcPr>
          <w:p>
            <w:r>
              <w:t>2</w:t>
            </w:r>
          </w:p>
        </w:tc>
        <w:tc>
          <w:tcPr>
            <w:tcW w:type="dxa" w:w="3360"/>
          </w:tcPr>
          <w:p>
            <w:r>
              <w:t>Invalid / boundary values as applicable</w:t>
            </w:r>
          </w:p>
        </w:tc>
        <w:tc>
          <w:tcPr>
            <w:tcW w:type="dxa" w:w="3360"/>
          </w:tcPr>
          <w:p>
            <w:r>
              <w:t>Program handles conditions using stated rules</w:t>
            </w:r>
          </w:p>
        </w:tc>
      </w:tr>
    </w:tbl>
    <w:p>
      <w:pPr>
        <w:pStyle w:val="Heading1"/>
      </w:pPr>
      <w:r>
        <w:t>9. Output Screenshot</w:t>
      </w:r>
    </w:p>
    <w:p>
      <w:pPr>
        <w:jc w:val="center"/>
      </w:pPr>
      <w:r>
        <w:drawing>
          <wp:inline xmlns:a="http://schemas.openxmlformats.org/drawingml/2006/main" xmlns:pic="http://schemas.openxmlformats.org/drawingml/2006/picture">
            <wp:extent cx="5486400" cy="1847088"/>
            <wp:docPr id="2" name="Picture 2"/>
            <wp:cNvGraphicFramePr>
              <a:graphicFrameLocks noChangeAspect="1"/>
            </wp:cNvGraphicFramePr>
            <a:graphic>
              <a:graphicData uri="http://schemas.openxmlformats.org/drawingml/2006/picture">
                <pic:pic>
                  <pic:nvPicPr>
                    <pic:cNvPr id="0" name="case_26_output.png"/>
                    <pic:cNvPicPr/>
                  </pic:nvPicPr>
                  <pic:blipFill>
                    <a:blip r:embed="rId10"/>
                    <a:stretch>
                      <a:fillRect/>
                    </a:stretch>
                  </pic:blipFill>
                  <pic:spPr>
                    <a:xfrm>
                      <a:off x="0" y="0"/>
                      <a:ext cx="5486400" cy="1847088"/>
                    </a:xfrm>
                    <a:prstGeom prst="rect"/>
                  </pic:spPr>
                </pic:pic>
              </a:graphicData>
            </a:graphic>
          </wp:inline>
        </w:drawing>
      </w:r>
    </w:p>
    <w:p>
      <w:pPr>
        <w:pStyle w:val="Heading1"/>
      </w:pPr>
      <w:r>
        <w:t>10. Sample Output</w:t>
      </w:r>
    </w:p>
    <w:p>
      <w:pPr>
        <w:spacing w:after="0"/>
      </w:pPr>
      <w:r>
        <w:rPr>
          <w:rFonts w:ascii="Consolas" w:hAnsi="Consolas"/>
          <w:color w:val="1E1E1E"/>
          <w:sz w:val="17"/>
        </w:rPr>
        <w:t>Row 1 : S R S X</w:t>
        <w:br/>
      </w:r>
      <w:r>
        <w:rPr>
          <w:rFonts w:ascii="Consolas" w:hAnsi="Consolas"/>
          <w:color w:val="1E1E1E"/>
          <w:sz w:val="17"/>
        </w:rPr>
        <w:t>Row 2 : S X S R</w:t>
        <w:br/>
      </w:r>
      <w:r>
        <w:rPr>
          <w:rFonts w:ascii="Consolas" w:hAnsi="Consolas"/>
          <w:color w:val="1E1E1E"/>
          <w:sz w:val="17"/>
        </w:rPr>
        <w:t>Row 3 : S X S X</w:t>
        <w:br/>
      </w:r>
    </w:p>
    <w:p>
      <w:pPr>
        <w:pStyle w:val="Heading1"/>
      </w:pPr>
      <w:r>
        <w:t>11. Conclusion</w:t>
      </w:r>
    </w:p>
    <w:p>
      <w:r>
        <w:t>This case study demonstrates how basic Python concepts can be used to solve the problem of nested loop examination seating generator. The program uses simple data structures, conditions, loops, and calculations to produce the required result.</w:t>
      </w:r>
    </w:p>
    <w:p>
      <w:r>
        <w:t>Submitted by: ____________________    Roll No.: ____________________</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