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83C98" w14:textId="77777777" w:rsidR="00AC448F" w:rsidRPr="00424F93" w:rsidRDefault="00AC448F" w:rsidP="00AC448F">
      <w:pPr>
        <w:rPr>
          <w:rFonts w:ascii="Arial" w:hAnsi="Arial" w:cs="Arial"/>
          <w:b/>
          <w:bCs/>
        </w:rPr>
      </w:pPr>
      <w:r w:rsidRPr="00424F93">
        <w:rPr>
          <w:rFonts w:ascii="Arial" w:hAnsi="Arial" w:cs="Arial"/>
          <w:b/>
          <w:bCs/>
        </w:rPr>
        <w:t>Crimson Education Management Services</w:t>
      </w:r>
    </w:p>
    <w:p w14:paraId="32532644" w14:textId="1384DCCB" w:rsidR="00711B9D" w:rsidRPr="00424F93" w:rsidRDefault="00711B9D" w:rsidP="00711B9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</w:p>
    <w:p w14:paraId="6F307A4E" w14:textId="4B5C0F52" w:rsidR="00424F93" w:rsidRPr="00424F93" w:rsidRDefault="00424F93" w:rsidP="00AC448F">
      <w:pPr>
        <w:rPr>
          <w:rStyle w:val="normaltextrun"/>
          <w:rFonts w:ascii="Arial" w:hAnsi="Arial" w:cs="Arial"/>
          <w:color w:val="000000"/>
        </w:rPr>
      </w:pPr>
      <w:r w:rsidRPr="00424F93">
        <w:rPr>
          <w:rStyle w:val="normaltextrun"/>
          <w:rFonts w:ascii="Arial" w:hAnsi="Arial" w:cs="Arial"/>
          <w:color w:val="000000"/>
        </w:rPr>
        <w:t xml:space="preserve">Crimson is a collaborative reunion of India’s top educationists, who have experience in developing great schools across India &amp; Middle East. </w:t>
      </w:r>
    </w:p>
    <w:p w14:paraId="656FB86F" w14:textId="77777777" w:rsidR="00262AD9" w:rsidRPr="00424F93" w:rsidRDefault="00262AD9" w:rsidP="00262AD9">
      <w:pPr>
        <w:jc w:val="both"/>
        <w:rPr>
          <w:rFonts w:ascii="Arial" w:hAnsi="Arial" w:cs="Arial"/>
        </w:rPr>
      </w:pPr>
    </w:p>
    <w:p w14:paraId="5979598D" w14:textId="396852AB" w:rsidR="00262AD9" w:rsidRPr="00424F93" w:rsidRDefault="00262AD9" w:rsidP="00262AD9">
      <w:pPr>
        <w:jc w:val="both"/>
        <w:rPr>
          <w:rFonts w:ascii="Arial" w:hAnsi="Arial" w:cs="Arial"/>
          <w:lang w:val="en-US"/>
        </w:rPr>
      </w:pPr>
      <w:r w:rsidRPr="00424F93">
        <w:rPr>
          <w:rFonts w:ascii="Arial" w:hAnsi="Arial" w:cs="Arial"/>
        </w:rPr>
        <w:t xml:space="preserve">Each Crimson team member has had </w:t>
      </w:r>
      <w:r w:rsidRPr="00424F93">
        <w:rPr>
          <w:rFonts w:ascii="Arial" w:hAnsi="Arial" w:cs="Arial"/>
          <w:lang w:val="en-US"/>
        </w:rPr>
        <w:t>r</w:t>
      </w:r>
      <w:r w:rsidRPr="00262AD9">
        <w:rPr>
          <w:rFonts w:ascii="Arial" w:hAnsi="Arial" w:cs="Arial"/>
          <w:lang w:val="en-US"/>
        </w:rPr>
        <w:t xml:space="preserve">eal world experience </w:t>
      </w:r>
      <w:r w:rsidRPr="00424F93">
        <w:rPr>
          <w:rFonts w:ascii="Arial" w:hAnsi="Arial" w:cs="Arial"/>
          <w:lang w:val="en-US"/>
        </w:rPr>
        <w:t xml:space="preserve">of </w:t>
      </w:r>
      <w:r w:rsidRPr="00262AD9">
        <w:rPr>
          <w:rFonts w:ascii="Arial" w:hAnsi="Arial" w:cs="Arial"/>
          <w:lang w:val="en-US"/>
        </w:rPr>
        <w:t xml:space="preserve">working as </w:t>
      </w:r>
      <w:r w:rsidRPr="00424F93">
        <w:rPr>
          <w:rFonts w:ascii="Arial" w:hAnsi="Arial" w:cs="Arial"/>
          <w:lang w:val="en-US"/>
        </w:rPr>
        <w:t>Classroom t</w:t>
      </w:r>
      <w:r w:rsidRPr="00262AD9">
        <w:rPr>
          <w:rFonts w:ascii="Arial" w:hAnsi="Arial" w:cs="Arial"/>
          <w:lang w:val="en-US"/>
        </w:rPr>
        <w:t>eachers, Principals, Operational heads, Board representatives/inspectors and Teacher education experts</w:t>
      </w:r>
      <w:r w:rsidRPr="00424F93">
        <w:rPr>
          <w:rFonts w:ascii="Arial" w:hAnsi="Arial" w:cs="Arial"/>
          <w:lang w:val="en-US"/>
        </w:rPr>
        <w:t>.</w:t>
      </w:r>
    </w:p>
    <w:p w14:paraId="328404B0" w14:textId="0DB4AB15" w:rsidR="00262AD9" w:rsidRPr="00424F93" w:rsidRDefault="00262AD9" w:rsidP="00262AD9">
      <w:pPr>
        <w:jc w:val="both"/>
        <w:rPr>
          <w:rFonts w:ascii="Arial" w:hAnsi="Arial" w:cs="Arial"/>
          <w:lang w:val="en-US"/>
        </w:rPr>
      </w:pPr>
    </w:p>
    <w:p w14:paraId="2BEB8408" w14:textId="47CCE948" w:rsidR="00262AD9" w:rsidRPr="00424F93" w:rsidRDefault="00262AD9" w:rsidP="00262AD9">
      <w:pPr>
        <w:jc w:val="both"/>
        <w:rPr>
          <w:rFonts w:ascii="Arial" w:hAnsi="Arial" w:cs="Arial"/>
          <w:lang w:val="en-US"/>
        </w:rPr>
      </w:pPr>
      <w:r w:rsidRPr="00424F93">
        <w:rPr>
          <w:rFonts w:ascii="Arial" w:hAnsi="Arial" w:cs="Arial"/>
          <w:lang w:val="en-US"/>
        </w:rPr>
        <w:t>Within our team we have domain experts of national curriculum boards (such as CBSE and CIS</w:t>
      </w:r>
      <w:r w:rsidR="00C07ED0">
        <w:rPr>
          <w:rFonts w:ascii="Arial" w:hAnsi="Arial" w:cs="Arial"/>
          <w:lang w:val="en-US"/>
        </w:rPr>
        <w:t>C</w:t>
      </w:r>
      <w:r w:rsidRPr="00424F93">
        <w:rPr>
          <w:rFonts w:ascii="Arial" w:hAnsi="Arial" w:cs="Arial"/>
          <w:lang w:val="en-US"/>
        </w:rPr>
        <w:t>E) and international ones (such as Cambridge Assessment</w:t>
      </w:r>
      <w:r w:rsidR="000A772E">
        <w:rPr>
          <w:rFonts w:ascii="Arial" w:hAnsi="Arial" w:cs="Arial"/>
          <w:lang w:val="en-US"/>
        </w:rPr>
        <w:t xml:space="preserve"> International Education</w:t>
      </w:r>
      <w:r w:rsidRPr="00424F93">
        <w:rPr>
          <w:rFonts w:ascii="Arial" w:hAnsi="Arial" w:cs="Arial"/>
          <w:lang w:val="en-US"/>
        </w:rPr>
        <w:t xml:space="preserve"> and International Baccalaureate). Our team’s overall collective experience in the </w:t>
      </w:r>
      <w:r w:rsidR="00710AE9">
        <w:rPr>
          <w:rFonts w:ascii="Arial" w:hAnsi="Arial" w:cs="Arial"/>
          <w:lang w:val="en-US"/>
        </w:rPr>
        <w:t>K</w:t>
      </w:r>
      <w:r w:rsidRPr="00424F93">
        <w:rPr>
          <w:rFonts w:ascii="Arial" w:hAnsi="Arial" w:cs="Arial"/>
          <w:lang w:val="en-US"/>
        </w:rPr>
        <w:t xml:space="preserve">-12 education space is over </w:t>
      </w:r>
      <w:r w:rsidR="00424F93" w:rsidRPr="00424F93">
        <w:rPr>
          <w:rFonts w:ascii="Arial" w:hAnsi="Arial" w:cs="Arial"/>
          <w:lang w:val="en-US"/>
        </w:rPr>
        <w:t>25</w:t>
      </w:r>
      <w:r w:rsidRPr="00424F93">
        <w:rPr>
          <w:rFonts w:ascii="Arial" w:hAnsi="Arial" w:cs="Arial"/>
          <w:lang w:val="en-US"/>
        </w:rPr>
        <w:t>0 years.</w:t>
      </w:r>
    </w:p>
    <w:p w14:paraId="5B311C5F" w14:textId="061A49B3" w:rsidR="00262AD9" w:rsidRPr="00424F93" w:rsidRDefault="00262AD9" w:rsidP="00262AD9">
      <w:pPr>
        <w:jc w:val="both"/>
        <w:rPr>
          <w:rFonts w:ascii="Arial" w:hAnsi="Arial" w:cs="Arial"/>
          <w:lang w:val="en-US"/>
        </w:rPr>
      </w:pPr>
    </w:p>
    <w:p w14:paraId="3AF5C1FF" w14:textId="0CEB123E" w:rsidR="00262AD9" w:rsidRPr="00424F93" w:rsidRDefault="00262AD9" w:rsidP="00262AD9">
      <w:pPr>
        <w:jc w:val="both"/>
        <w:rPr>
          <w:rFonts w:ascii="Arial" w:hAnsi="Arial" w:cs="Arial"/>
          <w:lang w:val="en-US"/>
        </w:rPr>
      </w:pPr>
      <w:r w:rsidRPr="00424F93">
        <w:rPr>
          <w:rFonts w:ascii="Arial" w:hAnsi="Arial" w:cs="Arial"/>
          <w:lang w:val="en-US"/>
        </w:rPr>
        <w:t>We also a</w:t>
      </w:r>
      <w:r w:rsidRPr="00262AD9">
        <w:rPr>
          <w:rFonts w:ascii="Arial" w:hAnsi="Arial" w:cs="Arial"/>
          <w:lang w:val="en-US"/>
        </w:rPr>
        <w:t>ctively work</w:t>
      </w:r>
      <w:r w:rsidRPr="00424F93">
        <w:rPr>
          <w:rFonts w:ascii="Arial" w:hAnsi="Arial" w:cs="Arial"/>
          <w:lang w:val="en-US"/>
        </w:rPr>
        <w:t xml:space="preserve"> </w:t>
      </w:r>
      <w:r w:rsidRPr="00262AD9">
        <w:rPr>
          <w:rFonts w:ascii="Arial" w:hAnsi="Arial" w:cs="Arial"/>
          <w:lang w:val="en-US"/>
        </w:rPr>
        <w:t xml:space="preserve">with </w:t>
      </w:r>
      <w:r w:rsidRPr="00262AD9">
        <w:rPr>
          <w:rFonts w:ascii="Arial" w:hAnsi="Arial" w:cs="Arial"/>
          <w:b/>
          <w:bCs/>
          <w:lang w:val="en-US"/>
        </w:rPr>
        <w:t xml:space="preserve">several </w:t>
      </w:r>
      <w:r w:rsidRPr="00424F93">
        <w:rPr>
          <w:rFonts w:ascii="Arial" w:hAnsi="Arial" w:cs="Arial"/>
          <w:b/>
          <w:bCs/>
          <w:lang w:val="en-US"/>
        </w:rPr>
        <w:t xml:space="preserve">state </w:t>
      </w:r>
      <w:r w:rsidRPr="00262AD9">
        <w:rPr>
          <w:rFonts w:ascii="Arial" w:hAnsi="Arial" w:cs="Arial"/>
          <w:b/>
          <w:bCs/>
          <w:lang w:val="en-US"/>
        </w:rPr>
        <w:t>governments</w:t>
      </w:r>
      <w:r w:rsidRPr="00262AD9">
        <w:rPr>
          <w:rFonts w:ascii="Arial" w:hAnsi="Arial" w:cs="Arial"/>
          <w:lang w:val="en-US"/>
        </w:rPr>
        <w:t xml:space="preserve">, </w:t>
      </w:r>
      <w:r w:rsidRPr="00262AD9">
        <w:rPr>
          <w:rFonts w:ascii="Arial" w:hAnsi="Arial" w:cs="Arial"/>
          <w:b/>
          <w:bCs/>
          <w:lang w:val="en-US"/>
        </w:rPr>
        <w:t xml:space="preserve">municipal corporations </w:t>
      </w:r>
      <w:r w:rsidRPr="00262AD9">
        <w:rPr>
          <w:rFonts w:ascii="Arial" w:hAnsi="Arial" w:cs="Arial"/>
          <w:lang w:val="en-US"/>
        </w:rPr>
        <w:t xml:space="preserve">and </w:t>
      </w:r>
      <w:r w:rsidRPr="00262AD9">
        <w:rPr>
          <w:rFonts w:ascii="Arial" w:hAnsi="Arial" w:cs="Arial"/>
          <w:b/>
          <w:bCs/>
          <w:lang w:val="en-US"/>
        </w:rPr>
        <w:t>education boards</w:t>
      </w:r>
      <w:r w:rsidRPr="00262AD9">
        <w:rPr>
          <w:rFonts w:ascii="Arial" w:hAnsi="Arial" w:cs="Arial"/>
          <w:lang w:val="en-US"/>
        </w:rPr>
        <w:t xml:space="preserve"> in suggesting policy recommendations</w:t>
      </w:r>
      <w:r w:rsidRPr="00424F93">
        <w:rPr>
          <w:rFonts w:ascii="Arial" w:hAnsi="Arial" w:cs="Arial"/>
          <w:lang w:val="en-US"/>
        </w:rPr>
        <w:t xml:space="preserve">. </w:t>
      </w:r>
    </w:p>
    <w:p w14:paraId="31278A9F" w14:textId="77777777" w:rsidR="00424F93" w:rsidRPr="00424F93" w:rsidRDefault="00424F93" w:rsidP="00262AD9">
      <w:pPr>
        <w:jc w:val="both"/>
        <w:rPr>
          <w:rFonts w:ascii="Arial" w:hAnsi="Arial" w:cs="Arial"/>
          <w:lang w:val="en-US"/>
        </w:rPr>
      </w:pPr>
    </w:p>
    <w:p w14:paraId="7BCEE629" w14:textId="25C4A29E" w:rsidR="00262AD9" w:rsidRPr="00424F93" w:rsidRDefault="00424F93" w:rsidP="00262AD9">
      <w:pPr>
        <w:jc w:val="both"/>
        <w:rPr>
          <w:rStyle w:val="normaltextrun"/>
          <w:rFonts w:ascii="Arial" w:hAnsi="Arial" w:cs="Arial"/>
          <w:color w:val="000000"/>
        </w:rPr>
      </w:pPr>
      <w:r w:rsidRPr="00424F93">
        <w:rPr>
          <w:rStyle w:val="normaltextrun"/>
          <w:rFonts w:ascii="Arial" w:hAnsi="Arial" w:cs="Arial"/>
          <w:color w:val="000000"/>
        </w:rPr>
        <w:t>Crimson and Anisha Education Society have partnered to develop world-class CAG Schools in Pune branded as Crimson Anisha Global Schools. This shall include both the Pune flagship schools located near Hinjewadi and </w:t>
      </w:r>
      <w:proofErr w:type="spellStart"/>
      <w:r w:rsidRPr="00424F93">
        <w:rPr>
          <w:rStyle w:val="spellingerror"/>
          <w:rFonts w:ascii="Arial" w:hAnsi="Arial" w:cs="Arial"/>
          <w:color w:val="000000"/>
        </w:rPr>
        <w:t>Undri</w:t>
      </w:r>
      <w:proofErr w:type="spellEnd"/>
      <w:r w:rsidRPr="00424F93">
        <w:rPr>
          <w:rStyle w:val="normaltextrun"/>
          <w:rFonts w:ascii="Arial" w:hAnsi="Arial" w:cs="Arial"/>
          <w:color w:val="000000"/>
        </w:rPr>
        <w:t>.</w:t>
      </w:r>
    </w:p>
    <w:p w14:paraId="039F5B79" w14:textId="77777777" w:rsidR="00424F93" w:rsidRPr="00424F93" w:rsidRDefault="00424F93" w:rsidP="00262AD9">
      <w:pPr>
        <w:jc w:val="both"/>
        <w:rPr>
          <w:rFonts w:ascii="Arial" w:hAnsi="Arial" w:cs="Arial"/>
          <w:lang w:val="en-US"/>
        </w:rPr>
      </w:pPr>
    </w:p>
    <w:p w14:paraId="714FCB6A" w14:textId="47B68EE1" w:rsidR="00B40FA5" w:rsidRPr="00424F93" w:rsidRDefault="00424F93" w:rsidP="00B40FA5">
      <w:pPr>
        <w:rPr>
          <w:rFonts w:ascii="Arial" w:hAnsi="Arial" w:cs="Arial"/>
        </w:rPr>
      </w:pPr>
      <w:r w:rsidRPr="00424F93">
        <w:rPr>
          <w:rFonts w:ascii="Arial" w:hAnsi="Arial" w:cs="Arial"/>
        </w:rPr>
        <w:t>This partnership</w:t>
      </w:r>
      <w:r w:rsidR="00262AD9" w:rsidRPr="00424F93">
        <w:rPr>
          <w:rFonts w:ascii="Arial" w:hAnsi="Arial" w:cs="Arial"/>
        </w:rPr>
        <w:t xml:space="preserve"> </w:t>
      </w:r>
      <w:r w:rsidR="00B40FA5" w:rsidRPr="00424F93">
        <w:rPr>
          <w:rFonts w:ascii="Arial" w:hAnsi="Arial" w:cs="Arial"/>
        </w:rPr>
        <w:t>represents the beginning of an exciting journey that we seek to undertake together with all our school stakeholders</w:t>
      </w:r>
      <w:r w:rsidRPr="00424F93">
        <w:rPr>
          <w:rFonts w:ascii="Arial" w:hAnsi="Arial" w:cs="Arial"/>
        </w:rPr>
        <w:t xml:space="preserve"> </w:t>
      </w:r>
    </w:p>
    <w:p w14:paraId="27F73E0E" w14:textId="77777777" w:rsidR="00424F93" w:rsidRPr="00424F93" w:rsidRDefault="00424F93" w:rsidP="00B40FA5">
      <w:pPr>
        <w:rPr>
          <w:rFonts w:ascii="Arial" w:hAnsi="Arial" w:cs="Arial"/>
        </w:rPr>
      </w:pPr>
    </w:p>
    <w:p w14:paraId="68DA277B" w14:textId="77777777" w:rsidR="00424F93" w:rsidRPr="00424F93" w:rsidRDefault="00424F93" w:rsidP="00B40FA5">
      <w:pPr>
        <w:rPr>
          <w:rFonts w:ascii="Arial" w:hAnsi="Arial" w:cs="Arial"/>
        </w:rPr>
      </w:pPr>
    </w:p>
    <w:p w14:paraId="0C99644C" w14:textId="1809C7E9" w:rsidR="00AC448F" w:rsidRPr="00AC448F" w:rsidRDefault="00AC448F" w:rsidP="00AC448F">
      <w:pPr>
        <w:rPr>
          <w:rFonts w:ascii="Arial" w:hAnsi="Arial" w:cs="Arial"/>
        </w:rPr>
      </w:pPr>
    </w:p>
    <w:sectPr w:rsidR="00AC448F" w:rsidRPr="00AC448F" w:rsidSect="00E854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stem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A3ED3"/>
    <w:multiLevelType w:val="hybridMultilevel"/>
    <w:tmpl w:val="34DC4546"/>
    <w:lvl w:ilvl="0" w:tplc="CF5C951E">
      <w:start w:val="1"/>
      <w:numFmt w:val="decimal"/>
      <w:lvlText w:val="%1."/>
      <w:lvlJc w:val="left"/>
      <w:pPr>
        <w:ind w:left="720" w:hanging="360"/>
      </w:pPr>
      <w:rPr>
        <w:rFonts w:ascii="System" w:hAnsi="System" w:hint="default"/>
        <w:color w:val="4A4A4A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01B29"/>
    <w:multiLevelType w:val="hybridMultilevel"/>
    <w:tmpl w:val="79C88F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8F"/>
    <w:rsid w:val="000A772E"/>
    <w:rsid w:val="00262AD9"/>
    <w:rsid w:val="00424F93"/>
    <w:rsid w:val="00710AE9"/>
    <w:rsid w:val="00711B9D"/>
    <w:rsid w:val="00AC448F"/>
    <w:rsid w:val="00B40FA5"/>
    <w:rsid w:val="00C07ED0"/>
    <w:rsid w:val="00CA2171"/>
    <w:rsid w:val="00E8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014DE"/>
  <w15:chartTrackingRefBased/>
  <w15:docId w15:val="{C39D76EB-880C-EB45-9E37-61C1C401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48F"/>
    <w:pPr>
      <w:ind w:left="720"/>
      <w:contextualSpacing/>
    </w:pPr>
  </w:style>
  <w:style w:type="paragraph" w:customStyle="1" w:styleId="paragraph">
    <w:name w:val="paragraph"/>
    <w:basedOn w:val="Normal"/>
    <w:rsid w:val="00711B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711B9D"/>
  </w:style>
  <w:style w:type="character" w:customStyle="1" w:styleId="spellingerror">
    <w:name w:val="spellingerror"/>
    <w:basedOn w:val="DefaultParagraphFont"/>
    <w:rsid w:val="00711B9D"/>
  </w:style>
  <w:style w:type="character" w:customStyle="1" w:styleId="eop">
    <w:name w:val="eop"/>
    <w:basedOn w:val="DefaultParagraphFont"/>
    <w:rsid w:val="00711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2020-12-05T04:11:00Z</dcterms:created>
  <dcterms:modified xsi:type="dcterms:W3CDTF">2020-12-05T05:04:00Z</dcterms:modified>
</cp:coreProperties>
</file>