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8B4513"/>
          <w:sz w:val="52"/>
          <w:szCs w:val="52"/>
        </w:rPr>
        <w:t xml:space="preserve">DISCOVER INDIA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Website Specification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COM4014 – Introduction to Web Authoring</w:t>
      </w:r>
    </w:p>
    <w:p>
      <w:pPr>
        <w:pBdr>
          <w:bottom w:val="single" w:color="B8860B" w:sz="4" w:space="1"/>
        </w:pBdr>
        <w:spacing w:after="36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Number: [Your STU Number]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Module: Introduction to Web Authoring (COM4014)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Assignment: Website Project – Task 1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Submission Deadline: [See iLearn]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 Count: ~600 words</w:t>
      </w:r>
    </w:p>
    <w:p>
      <w:pPr>
        <w:pageBreakBefore/>
      </w:pPr>
      <w: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60B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Website Objective / Goals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Discover India is a travel and tourism website designed to inspire and inform international and domestic travellers planning a visit to India. The primary objective is to serve as a comprehensive, visually engaging, and accessible digital guide that showcases India's extraordinary diversity — from its ancient monuments and royal palaces to its tropical backwaters, vibrant street food, and cultural festivals.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goals of the website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Inspire visitors by presenting India's most compelling destinations through high-quality imagery and compelling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 travellers with practical guidance on visa requirements, best times to visit, transport options, and budget planning.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Celebrate Indian culture by featuring festivals, cuisine, traditions, and experiences unique to each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 engagement by encouraging users to submit travel enquiries via a contact form and subscribe to a travel newsletter.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accessibility so that users of all abilities can navigate the site effectively, in line with WCAG 2.1 AA standards.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website targets an international audience and will be written in English. It will be built using only HTML5 and CSS3 — no JavaScript frameworks — to demonstrate fundamental web development skills.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Key Audience(s)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website serves the following primary and secondary audience groups: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2.1 Primary Audiences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International Leisure Travellers (Ages 25–55): Individuals and couples from Europe, North America, and Australia planning their first or return visit to India. They seek reliable destination guides, cultural context, and practical travel tips.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Backpackers and Budget Travellers (Ages 18–30): Younger explorers looking for affordable experiences, off-the-beaten-track destinations, and authentic cultural encounters.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Cultural and Heritage Enthusiasts: Travellers specifically interested in India's UNESCO World Heritage Sites, historical monuments (Taj Mahal, Amber Fort), and classical arts.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2.2 Secondary Audiences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Luxury Travellers: High-net-worth individuals seeking premium experiences such as palace hotel stays, private wildlife safaris, and curated wellness retreats.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Indian Diaspora: Overseas Indians seeking information for homeland visits or to share India's culture with family members unfamiliar with the country.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Travel Agents and Tour Operators: Professionals using the site as a reference resource when designing India itineraries for clients.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Provisional Site Structure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website will consist of six pages, including a dedicated contact form page. The structure is designed to provide clear, logical navigation from inspiration through to enquiry.</w:t>
      </w:r>
    </w:p>
    <w:p>
      <w:pPr>
        <w:spacing w:after="0" w:before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560"/>
      </w:tblGrid>
      <w:tr>
        <w:trPr>
          <w:tblHeader/>
        </w:trPr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5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banner, intro to India, highlights, CTA buttons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destinations.html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for Rajasthan, Kerala, Goa, Agra, Himalaya with images &amp; summaries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Your 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plan.html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time to visit, visa info, budget tips, packing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Culture &amp; Cuisine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culture.html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Festivals, traditions, regional food, etiquette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experiences.html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Wildlife safaris, yoga retreats, heritage tours, houseboat stays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Us (Form)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Enquiry form: name, email, destination of interest, message, subscribe checkbox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Navigation will be consistent across all pages via a top navigation bar. A footer on every page will contain site credits, quick links, and image attributions.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Functional Specification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table below outlines the key functional requirements for the Discover India website, specifying each feature, its behaviour, and the pages it applies to.</w:t>
      </w:r>
    </w:p>
    <w:p>
      <w:pPr>
        <w:spacing w:after="0" w:before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consistent top navigation bar present on all pages with links to: Home, Destinations, Plan Your Trip, Culture &amp; Cuisine, Experiences, and Contact Us.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website layout adapts to desktop (1200px+), tablet (768px), and mobile (375px) screen widths using CSS media queries.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Gallery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cards include a photograph, destination name, and a short description. Images use descriptive alt text for accessibility.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form with fields: Full Name, Email Address, Phone (optional), Destination Interest (dropdown), Message (textarea), Newsletter Subscribe (checkbox), and a Submit button. Form uses HTML5 validation (required fields, email format check).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site-wide footer containing copyright notice, quick navigation links, and image attribution/source credits.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Scheme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palette: saffron (#FF9933), deep green (#138808), and off-white (#FDF5E6) — inspired by the Indian flag. Accent: golden (#B8860B).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Headings use a serif font (Georgia) to evoke heritage; body text uses Arial/sans-serif at minimum 16px for readability.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HTML5 elements (header, nav, main, section, footer), ARIA labels where needed, sufficient colour contrast (WCAG AA), and keyboard navigability.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Attribution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images sourced from Unsplash (royalty-free) or AI-generated. Attribution listed in page footer and reference list.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Website Comparison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existing travel and tourism websites related to India were reviewed and evaluated across three criteria: visual design, usability, and accessibility. The findings are summarised in the table below.</w:t>
      </w:r>
    </w:p>
    <w:p>
      <w:pPr>
        <w:spacing w:after="0" w:before="10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20"/>
        <w:gridCol w:w="2420"/>
        <w:gridCol w:w="242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incredibleindia.org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lonelyplanet.com/india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travel.india.com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incredibleindia.org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lonelyplanet.com/india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travel.india.com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government portal, strong brand colours (orange/green), high-quality photography, consistent layout across pages.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editorial design, bold typography, vibrant imagery, effective use of whitespace and card-based layouts.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Busy commercial design, multiple banner ads, cluttered navigation. Lacks visual hierarchy.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top navigation, good use of destination filters, mobile-responsive, quick load times on most pages.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 UX with mega menus, breadcrumb trails, advanced search with filters; loads fast on all devices.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Overcrowded menus, slow page loads, intrusive pop-ups, difficult to find specific destination info quickly.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Meets many WCAG 2.1 AA requirements; alt text on images, good colour contrast, keyboard navigable.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WCAG compliance: skip navigation links, ARIA landmarks, good focus indicators, readable font sizes.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Weak accessibility: poor contrast in some sections, missing alt text on adverts, no skip links.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Strengths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Authoritative government source; reliable and trustworthy destination information; good imagery.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 travel guides; strong community-driven content; well-structured information architecture.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Aggregates booking links in one place; useful comparison pricing tool.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Weaknesses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pages feel dated; limited interactive features; booking integration is basic.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feel overwhelming with too much content on some pages; commercial partnerships sometimes bias content.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 design standards; accessibility issues; trust concerns due to heavy advertising.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5.1 Key Lessons for Discover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Design: Adopt the clean, photography-led approach of Incredible India's official site, combined with the editorial card layout used by Lonely Planet, to balance authority with visual appeal.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Usability: Implement clear, structured navigation with a logical hierarchy and avoid cluttered menus. Follow Lonely Planet's use of breadcrumb trails and consistent page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Accessibility: Prioritise WCAG 2.1 AA compliance from the outset — include alt text on all images, sufficient colour contrast, semantic HTML5 elements, and keyboard navigability. Avoid the weak accessibility practices observed in the third comparison site.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Incredible India (2024) Official Tourism Website of India. Available at: https://www.incredibleindia.org [Accessed: June 2026].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Lonely Planet (2024) India Travel Guide. Available at: https://www.lonelyplanet.com/india [Accessed: June 2026].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Travel India (2024) India Travel and Tourism. Available at: https://www.travel.india.com [Accessed: June 2026].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W3C (2018) Web Content Accessibility Guidelines (WCAG) 2.1. Available at: https://www.w3.org/TR/WCAG21 [Accessed: June 2026].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W3Schools (2024) HTML and CSS Tutorial. Available at: https://www.w3schools.com [Accessed: June 2026].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8B45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67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2026-06-11T13:29:08.622Z</dcterms:created>
  <dcterms:modified xsi:type="dcterms:W3CDTF">2026-06-11T13:29:08.622Z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