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96A14" w14:textId="17062BD8" w:rsidR="0088747A" w:rsidRDefault="00112C15" w:rsidP="00112C15">
      <w:pPr>
        <w:jc w:val="center"/>
        <w:rPr>
          <w:b/>
          <w:bCs/>
        </w:rPr>
      </w:pPr>
      <w:r w:rsidRPr="00112C15">
        <w:rPr>
          <w:b/>
          <w:bCs/>
        </w:rPr>
        <w:t>Blockhouse Work Trial Report</w:t>
      </w:r>
    </w:p>
    <w:p w14:paraId="1C880991" w14:textId="4827EF54" w:rsidR="00586D6E" w:rsidRDefault="00586D6E" w:rsidP="00112C15">
      <w:pPr>
        <w:jc w:val="center"/>
        <w:rPr>
          <w:b/>
          <w:bCs/>
        </w:rPr>
      </w:pPr>
      <w:r>
        <w:rPr>
          <w:b/>
          <w:bCs/>
        </w:rPr>
        <w:t>Sai Sena Chinnakonduru</w:t>
      </w:r>
    </w:p>
    <w:p w14:paraId="2D896E73" w14:textId="0F87EA40" w:rsidR="00586D6E" w:rsidRPr="00586D6E" w:rsidRDefault="00586D6E" w:rsidP="00112C15">
      <w:pPr>
        <w:jc w:val="center"/>
      </w:pPr>
      <w:hyperlink r:id="rId5" w:history="1">
        <w:r w:rsidRPr="00586D6E">
          <w:rPr>
            <w:rStyle w:val="Hyperlink"/>
          </w:rPr>
          <w:t>Saisena314@gmail.com</w:t>
        </w:r>
      </w:hyperlink>
    </w:p>
    <w:p w14:paraId="48A79D98" w14:textId="6046F284" w:rsidR="00586D6E" w:rsidRPr="00586D6E" w:rsidRDefault="00586D6E" w:rsidP="00586D6E">
      <w:pPr>
        <w:jc w:val="center"/>
      </w:pPr>
      <w:r w:rsidRPr="00586D6E">
        <w:t>https://github.com/saisena-ss/Transformer-Agent-for-Trade-Optimization</w:t>
      </w:r>
    </w:p>
    <w:p w14:paraId="6387503F" w14:textId="7C35E5AC" w:rsidR="00112C15" w:rsidRDefault="00112C15" w:rsidP="00112C15">
      <w:pPr>
        <w:rPr>
          <w:b/>
          <w:bCs/>
        </w:rPr>
      </w:pPr>
      <w:r>
        <w:rPr>
          <w:b/>
          <w:bCs/>
        </w:rPr>
        <w:t>Objective:</w:t>
      </w:r>
    </w:p>
    <w:p w14:paraId="6619CE73" w14:textId="149318D4" w:rsidR="00112C15" w:rsidRDefault="00112C15" w:rsidP="00112C15">
      <w:r>
        <w:t>The goal of this task is to use a transformer to generate appropriate signals for buy, sell and hold for trade optimization.</w:t>
      </w:r>
    </w:p>
    <w:p w14:paraId="3F5DE024" w14:textId="0BFF9174" w:rsidR="00112C15" w:rsidRDefault="00112C15" w:rsidP="00112C15">
      <w:pPr>
        <w:rPr>
          <w:b/>
          <w:bCs/>
        </w:rPr>
      </w:pPr>
      <w:r w:rsidRPr="00112C15">
        <w:rPr>
          <w:b/>
          <w:bCs/>
        </w:rPr>
        <w:t>Implementation:</w:t>
      </w:r>
    </w:p>
    <w:p w14:paraId="3821D3D3" w14:textId="10DDA0A8" w:rsidR="00112C15" w:rsidRDefault="00112C15" w:rsidP="00112C15">
      <w:r>
        <w:t>The given code has the implementation of PPO method to generate signals. My idea of using transformer is to use it as a feature extractor in the PPO model as shown in the figure below.</w:t>
      </w:r>
    </w:p>
    <w:p w14:paraId="55A3FD1F" w14:textId="0EEB66A2" w:rsidR="00112C15" w:rsidRDefault="00112C15" w:rsidP="00112C15">
      <w:r>
        <w:rPr>
          <w:noProof/>
        </w:rPr>
        <w:drawing>
          <wp:inline distT="0" distB="0" distL="0" distR="0" wp14:anchorId="10F94985" wp14:editId="60853FCE">
            <wp:extent cx="5943600" cy="3220720"/>
            <wp:effectExtent l="0" t="0" r="0" b="0"/>
            <wp:docPr id="14266515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51580"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523A5DF0" w14:textId="77777777" w:rsidR="00686ED1" w:rsidRDefault="00686ED1" w:rsidP="00686ED1">
      <w:r>
        <w:t>The default PPO model uses a simple neural network as a feature extractor. I replaced this with a custom transformer model that learns features by paying attention to previous time ticks (the number of time ticks depends on the configuration). By analyzing previous time ticks, the model can learn patterns and predict future prices or volumes.</w:t>
      </w:r>
    </w:p>
    <w:p w14:paraId="29EE4D94" w14:textId="77777777" w:rsidR="00686ED1" w:rsidRDefault="00686ED1" w:rsidP="00686ED1">
      <w:r>
        <w:t xml:space="preserve">Transformers are primarily designed for language tasks, so I modified the architecture accordingly. I removed the token embedding layer and replaced it with a linear layer that takes each tick’s features as input and projects them to the </w:t>
      </w:r>
      <w:proofErr w:type="spellStart"/>
      <w:r>
        <w:t>n_embed</w:t>
      </w:r>
      <w:proofErr w:type="spellEnd"/>
      <w:r>
        <w:t xml:space="preserve"> dimensions. Below is the model configuration:</w:t>
      </w:r>
    </w:p>
    <w:p w14:paraId="09CE1494" w14:textId="7E564442" w:rsidR="00203CA5" w:rsidRDefault="00203CA5" w:rsidP="00686ED1">
      <w:pPr>
        <w:pStyle w:val="ListParagraph"/>
        <w:numPr>
          <w:ilvl w:val="0"/>
          <w:numId w:val="2"/>
        </w:numPr>
      </w:pPr>
      <w:proofErr w:type="spellStart"/>
      <w:r>
        <w:t>n_</w:t>
      </w:r>
      <w:proofErr w:type="gramStart"/>
      <w:r>
        <w:t>embed</w:t>
      </w:r>
      <w:proofErr w:type="spellEnd"/>
      <w:r>
        <w:t xml:space="preserve">  dim</w:t>
      </w:r>
      <w:r w:rsidR="00686ED1">
        <w:t>ension</w:t>
      </w:r>
      <w:proofErr w:type="gramEnd"/>
      <w:r>
        <w:t xml:space="preserve">: </w:t>
      </w:r>
      <w:r w:rsidR="00CA7A21">
        <w:t>1024</w:t>
      </w:r>
    </w:p>
    <w:p w14:paraId="60F28D9A" w14:textId="7CA2DD22" w:rsidR="00203CA5" w:rsidRDefault="00203CA5" w:rsidP="00887514">
      <w:pPr>
        <w:pStyle w:val="ListParagraph"/>
        <w:numPr>
          <w:ilvl w:val="0"/>
          <w:numId w:val="2"/>
        </w:numPr>
      </w:pPr>
      <w:proofErr w:type="spellStart"/>
      <w:r>
        <w:t>block_size</w:t>
      </w:r>
      <w:proofErr w:type="spellEnd"/>
      <w:r>
        <w:t xml:space="preserve"> (number of time ticks): 20</w:t>
      </w:r>
    </w:p>
    <w:p w14:paraId="19E648F0" w14:textId="6EA81702" w:rsidR="00203CA5" w:rsidRDefault="00203CA5" w:rsidP="00887514">
      <w:pPr>
        <w:pStyle w:val="ListParagraph"/>
        <w:numPr>
          <w:ilvl w:val="0"/>
          <w:numId w:val="2"/>
        </w:numPr>
      </w:pPr>
      <w:proofErr w:type="spellStart"/>
      <w:r>
        <w:t>n_layers</w:t>
      </w:r>
      <w:proofErr w:type="spellEnd"/>
      <w:r>
        <w:t xml:space="preserve"> (number of attention blocks): 6</w:t>
      </w:r>
    </w:p>
    <w:p w14:paraId="09D2635A" w14:textId="023E90EE" w:rsidR="00203CA5" w:rsidRDefault="00203CA5" w:rsidP="00887514">
      <w:pPr>
        <w:pStyle w:val="ListParagraph"/>
        <w:numPr>
          <w:ilvl w:val="0"/>
          <w:numId w:val="2"/>
        </w:numPr>
      </w:pPr>
      <w:proofErr w:type="spellStart"/>
      <w:r>
        <w:lastRenderedPageBreak/>
        <w:t>output_dim</w:t>
      </w:r>
      <w:proofErr w:type="spellEnd"/>
      <w:r>
        <w:t>: 256</w:t>
      </w:r>
    </w:p>
    <w:p w14:paraId="2AC76F69" w14:textId="10BCB836" w:rsidR="00203CA5" w:rsidRDefault="00203CA5" w:rsidP="00887514">
      <w:pPr>
        <w:pStyle w:val="ListParagraph"/>
        <w:numPr>
          <w:ilvl w:val="0"/>
          <w:numId w:val="2"/>
        </w:numPr>
      </w:pPr>
      <w:proofErr w:type="spellStart"/>
      <w:r>
        <w:t>n_</w:t>
      </w:r>
      <w:proofErr w:type="gramStart"/>
      <w:r>
        <w:t>head</w:t>
      </w:r>
      <w:proofErr w:type="spellEnd"/>
      <w:r>
        <w:t>(</w:t>
      </w:r>
      <w:proofErr w:type="gramEnd"/>
      <w:r>
        <w:t xml:space="preserve">number of heads in attention layer): </w:t>
      </w:r>
      <w:r w:rsidR="00CA7A21">
        <w:t>16</w:t>
      </w:r>
    </w:p>
    <w:p w14:paraId="0C05A2F4" w14:textId="77777777" w:rsidR="00E80879" w:rsidRDefault="00E80879" w:rsidP="00112C15">
      <w:r w:rsidRPr="00E80879">
        <w:t>I used a cosine scheduler for the learning rate, initialized at 3e-4, and ran all models for 10,000 timesteps.</w:t>
      </w:r>
    </w:p>
    <w:p w14:paraId="28C522B7" w14:textId="1627B2DE" w:rsidR="00203CA5" w:rsidRDefault="00203CA5" w:rsidP="00112C15">
      <w:pPr>
        <w:rPr>
          <w:b/>
          <w:bCs/>
        </w:rPr>
      </w:pPr>
      <w:r w:rsidRPr="00203CA5">
        <w:rPr>
          <w:b/>
          <w:bCs/>
        </w:rPr>
        <w:t>Results:</w:t>
      </w:r>
    </w:p>
    <w:p w14:paraId="1FB4E5AA" w14:textId="77777777" w:rsidR="00E80879" w:rsidRDefault="00E80879" w:rsidP="00E80879">
      <w:r w:rsidRPr="00E80879">
        <w:t>I evaluated three models on both train and test sets:</w:t>
      </w:r>
    </w:p>
    <w:p w14:paraId="173D0312" w14:textId="3CE45C47" w:rsidR="00203CA5" w:rsidRDefault="00203CA5" w:rsidP="00E80879">
      <w:pPr>
        <w:pStyle w:val="ListParagraph"/>
        <w:numPr>
          <w:ilvl w:val="0"/>
          <w:numId w:val="1"/>
        </w:numPr>
      </w:pPr>
      <w:r>
        <w:t>Given PPO model</w:t>
      </w:r>
    </w:p>
    <w:p w14:paraId="7681C663" w14:textId="5FEB76F0" w:rsidR="00203CA5" w:rsidRDefault="00203CA5" w:rsidP="00203CA5">
      <w:pPr>
        <w:pStyle w:val="ListParagraph"/>
        <w:numPr>
          <w:ilvl w:val="0"/>
          <w:numId w:val="1"/>
        </w:numPr>
      </w:pPr>
      <w:r>
        <w:t>PPO model with transformer as</w:t>
      </w:r>
      <w:r w:rsidR="00E80879">
        <w:t xml:space="preserve"> a</w:t>
      </w:r>
      <w:r>
        <w:t xml:space="preserve"> feature extractor</w:t>
      </w:r>
    </w:p>
    <w:p w14:paraId="0E17805E" w14:textId="5E277FD2" w:rsidR="00203CA5" w:rsidRDefault="00E80879" w:rsidP="00203CA5">
      <w:pPr>
        <w:pStyle w:val="ListParagraph"/>
        <w:numPr>
          <w:ilvl w:val="0"/>
          <w:numId w:val="1"/>
        </w:numPr>
      </w:pPr>
      <w:r>
        <w:t>S</w:t>
      </w:r>
      <w:r w:rsidR="00203CA5">
        <w:t>imple trading blotter (</w:t>
      </w:r>
      <w:r>
        <w:t>provided</w:t>
      </w:r>
      <w:r w:rsidR="00203CA5">
        <w:t>)</w:t>
      </w:r>
    </w:p>
    <w:p w14:paraId="2110BA12" w14:textId="4E7605A5" w:rsidR="00203CA5" w:rsidRDefault="00E231FD" w:rsidP="00203CA5">
      <w:r w:rsidRPr="00E231FD">
        <w:t>For training, I used the provided file. For testing, to check how well the model generalizes, I extracted data for “AAPL” (May ’24) from Databento and evaluated it on 10,000 records (file uploaded on GitHub</w:t>
      </w:r>
      <w:proofErr w:type="gramStart"/>
      <w:r w:rsidRPr="00E231FD">
        <w:t>).</w:t>
      </w:r>
      <w:r w:rsidR="00203CA5">
        <w:t>Below</w:t>
      </w:r>
      <w:proofErr w:type="gramEnd"/>
      <w:r w:rsidR="00203CA5">
        <w:t xml:space="preserve"> are the results:</w:t>
      </w:r>
    </w:p>
    <w:p w14:paraId="1A188E01" w14:textId="7267247A" w:rsidR="00887514" w:rsidRPr="00857B81" w:rsidRDefault="00887514" w:rsidP="00203CA5">
      <w:pPr>
        <w:rPr>
          <w:b/>
          <w:bCs/>
        </w:rPr>
      </w:pPr>
      <w:r w:rsidRPr="00857B81">
        <w:rPr>
          <w:b/>
          <w:bCs/>
        </w:rPr>
        <w:t>Train Set:</w:t>
      </w:r>
    </w:p>
    <w:tbl>
      <w:tblPr>
        <w:tblStyle w:val="TableGrid"/>
        <w:tblW w:w="0" w:type="auto"/>
        <w:tblLook w:val="04A0" w:firstRow="1" w:lastRow="0" w:firstColumn="1" w:lastColumn="0" w:noHBand="0" w:noVBand="1"/>
      </w:tblPr>
      <w:tblGrid>
        <w:gridCol w:w="2337"/>
        <w:gridCol w:w="2337"/>
        <w:gridCol w:w="2338"/>
        <w:gridCol w:w="2338"/>
      </w:tblGrid>
      <w:tr w:rsidR="00887514" w14:paraId="2A6D9274" w14:textId="77777777" w:rsidTr="00887514">
        <w:tc>
          <w:tcPr>
            <w:tcW w:w="2337" w:type="dxa"/>
          </w:tcPr>
          <w:p w14:paraId="05F66F32" w14:textId="2CE92C02" w:rsidR="00887514" w:rsidRPr="00887514" w:rsidRDefault="00887514" w:rsidP="00887514">
            <w:pPr>
              <w:jc w:val="center"/>
              <w:rPr>
                <w:b/>
                <w:bCs/>
              </w:rPr>
            </w:pPr>
            <w:r w:rsidRPr="00887514">
              <w:rPr>
                <w:b/>
                <w:bCs/>
              </w:rPr>
              <w:t>Metric</w:t>
            </w:r>
          </w:p>
        </w:tc>
        <w:tc>
          <w:tcPr>
            <w:tcW w:w="2337" w:type="dxa"/>
          </w:tcPr>
          <w:p w14:paraId="5A14963F" w14:textId="4D99ED69" w:rsidR="00887514" w:rsidRPr="00887514" w:rsidRDefault="00887514" w:rsidP="00887514">
            <w:pPr>
              <w:jc w:val="center"/>
              <w:rPr>
                <w:b/>
                <w:bCs/>
              </w:rPr>
            </w:pPr>
            <w:r w:rsidRPr="00887514">
              <w:rPr>
                <w:b/>
                <w:bCs/>
              </w:rPr>
              <w:t>Base PPO</w:t>
            </w:r>
          </w:p>
        </w:tc>
        <w:tc>
          <w:tcPr>
            <w:tcW w:w="2338" w:type="dxa"/>
          </w:tcPr>
          <w:p w14:paraId="62D4DADB" w14:textId="76F9B551" w:rsidR="00887514" w:rsidRPr="00887514" w:rsidRDefault="00887514" w:rsidP="00887514">
            <w:pPr>
              <w:jc w:val="center"/>
              <w:rPr>
                <w:b/>
                <w:bCs/>
              </w:rPr>
            </w:pPr>
            <w:r w:rsidRPr="00887514">
              <w:rPr>
                <w:b/>
                <w:bCs/>
              </w:rPr>
              <w:t>PPO – with Transformer</w:t>
            </w:r>
          </w:p>
        </w:tc>
        <w:tc>
          <w:tcPr>
            <w:tcW w:w="2338" w:type="dxa"/>
          </w:tcPr>
          <w:p w14:paraId="1ADCF9F3" w14:textId="02BF87BE" w:rsidR="00887514" w:rsidRPr="00887514" w:rsidRDefault="00887514" w:rsidP="00887514">
            <w:pPr>
              <w:jc w:val="center"/>
              <w:rPr>
                <w:b/>
                <w:bCs/>
              </w:rPr>
            </w:pPr>
            <w:r w:rsidRPr="00887514">
              <w:rPr>
                <w:b/>
                <w:bCs/>
              </w:rPr>
              <w:t>Trading Blotter</w:t>
            </w:r>
          </w:p>
        </w:tc>
      </w:tr>
      <w:tr w:rsidR="00887514" w14:paraId="3B27820E" w14:textId="77777777" w:rsidTr="00887514">
        <w:tc>
          <w:tcPr>
            <w:tcW w:w="2337" w:type="dxa"/>
          </w:tcPr>
          <w:p w14:paraId="4898484D" w14:textId="018134DB" w:rsidR="00887514" w:rsidRDefault="00887514" w:rsidP="00203CA5">
            <w:r>
              <w:t>Balance</w:t>
            </w:r>
          </w:p>
        </w:tc>
        <w:tc>
          <w:tcPr>
            <w:tcW w:w="2337" w:type="dxa"/>
          </w:tcPr>
          <w:p w14:paraId="151A9BD9" w14:textId="6567CDAF" w:rsidR="00887514" w:rsidRDefault="00CA7A21" w:rsidP="00CA7A21">
            <w:pPr>
              <w:jc w:val="center"/>
            </w:pPr>
            <w:r>
              <w:t xml:space="preserve">$ </w:t>
            </w:r>
            <w:r w:rsidRPr="00CA7A21">
              <w:t>38</w:t>
            </w:r>
            <w:r>
              <w:t>,</w:t>
            </w:r>
            <w:r w:rsidRPr="00CA7A21">
              <w:t>311</w:t>
            </w:r>
          </w:p>
        </w:tc>
        <w:tc>
          <w:tcPr>
            <w:tcW w:w="2338" w:type="dxa"/>
          </w:tcPr>
          <w:p w14:paraId="38D9A08F" w14:textId="7C97B4DE" w:rsidR="00887514" w:rsidRDefault="00CA7A21" w:rsidP="00CA7A21">
            <w:pPr>
              <w:jc w:val="center"/>
            </w:pPr>
            <w:r>
              <w:t>$</w:t>
            </w:r>
            <w:r w:rsidRPr="00CA7A21">
              <w:t>9</w:t>
            </w:r>
            <w:r>
              <w:t>,</w:t>
            </w:r>
            <w:r w:rsidRPr="00CA7A21">
              <w:t>969</w:t>
            </w:r>
            <w:r>
              <w:t>,</w:t>
            </w:r>
            <w:r w:rsidRPr="00CA7A21">
              <w:t>528.9</w:t>
            </w:r>
            <w:r>
              <w:t>5</w:t>
            </w:r>
          </w:p>
        </w:tc>
        <w:tc>
          <w:tcPr>
            <w:tcW w:w="2338" w:type="dxa"/>
          </w:tcPr>
          <w:p w14:paraId="0FF167CB" w14:textId="4CDB9783" w:rsidR="00887514" w:rsidRDefault="009B3C6B" w:rsidP="009B3C6B">
            <w:pPr>
              <w:jc w:val="center"/>
            </w:pPr>
            <w:r>
              <w:t>-</w:t>
            </w:r>
          </w:p>
        </w:tc>
      </w:tr>
      <w:tr w:rsidR="00887514" w14:paraId="42AC4AF9" w14:textId="77777777" w:rsidTr="00887514">
        <w:tc>
          <w:tcPr>
            <w:tcW w:w="2337" w:type="dxa"/>
          </w:tcPr>
          <w:p w14:paraId="75B52C79" w14:textId="2B9FCC8B" w:rsidR="00887514" w:rsidRDefault="00887514" w:rsidP="00203CA5">
            <w:r>
              <w:t>Shares held</w:t>
            </w:r>
          </w:p>
        </w:tc>
        <w:tc>
          <w:tcPr>
            <w:tcW w:w="2337" w:type="dxa"/>
          </w:tcPr>
          <w:p w14:paraId="4278128C" w14:textId="51734B7E" w:rsidR="00887514" w:rsidRDefault="00CA7A21" w:rsidP="00CA7A21">
            <w:pPr>
              <w:jc w:val="center"/>
            </w:pPr>
            <w:r>
              <w:t>51,450</w:t>
            </w:r>
          </w:p>
        </w:tc>
        <w:tc>
          <w:tcPr>
            <w:tcW w:w="2338" w:type="dxa"/>
          </w:tcPr>
          <w:p w14:paraId="136C509D" w14:textId="6CFBD2F9" w:rsidR="00887514" w:rsidRDefault="00CA7A21" w:rsidP="00CA7A21">
            <w:pPr>
              <w:jc w:val="center"/>
            </w:pPr>
            <w:r>
              <w:t>160</w:t>
            </w:r>
          </w:p>
        </w:tc>
        <w:tc>
          <w:tcPr>
            <w:tcW w:w="2338" w:type="dxa"/>
          </w:tcPr>
          <w:p w14:paraId="3D5D6303" w14:textId="1F505F0C" w:rsidR="00887514" w:rsidRDefault="009B3C6B" w:rsidP="009B3C6B">
            <w:pPr>
              <w:jc w:val="center"/>
            </w:pPr>
            <w:r>
              <w:t>-</w:t>
            </w:r>
          </w:p>
        </w:tc>
      </w:tr>
      <w:tr w:rsidR="00887514" w14:paraId="480A318C" w14:textId="77777777" w:rsidTr="00887514">
        <w:tc>
          <w:tcPr>
            <w:tcW w:w="2337" w:type="dxa"/>
          </w:tcPr>
          <w:p w14:paraId="66C506F9" w14:textId="569C8F6E" w:rsidR="00887514" w:rsidRDefault="00887514" w:rsidP="00203CA5">
            <w:r>
              <w:t>Total shares traded</w:t>
            </w:r>
          </w:p>
        </w:tc>
        <w:tc>
          <w:tcPr>
            <w:tcW w:w="2337" w:type="dxa"/>
          </w:tcPr>
          <w:p w14:paraId="2FA97A77" w14:textId="51BF874C" w:rsidR="00887514" w:rsidRDefault="00CA7A21" w:rsidP="00CA7A21">
            <w:pPr>
              <w:jc w:val="center"/>
            </w:pPr>
            <w:r>
              <w:t>51,450</w:t>
            </w:r>
          </w:p>
        </w:tc>
        <w:tc>
          <w:tcPr>
            <w:tcW w:w="2338" w:type="dxa"/>
          </w:tcPr>
          <w:p w14:paraId="13CBF250" w14:textId="12F5FD8F" w:rsidR="00887514" w:rsidRDefault="00CA7A21" w:rsidP="00CA7A21">
            <w:pPr>
              <w:jc w:val="center"/>
            </w:pPr>
            <w:r>
              <w:t>160</w:t>
            </w:r>
          </w:p>
        </w:tc>
        <w:tc>
          <w:tcPr>
            <w:tcW w:w="2338" w:type="dxa"/>
          </w:tcPr>
          <w:p w14:paraId="121B9AB1" w14:textId="1636E312" w:rsidR="00887514" w:rsidRDefault="009B3C6B" w:rsidP="009B3C6B">
            <w:pPr>
              <w:jc w:val="center"/>
            </w:pPr>
            <w:r>
              <w:t>-</w:t>
            </w:r>
          </w:p>
        </w:tc>
      </w:tr>
      <w:tr w:rsidR="00887514" w14:paraId="15F0C009" w14:textId="77777777" w:rsidTr="00887514">
        <w:tc>
          <w:tcPr>
            <w:tcW w:w="2337" w:type="dxa"/>
          </w:tcPr>
          <w:p w14:paraId="4A1B9902" w14:textId="333B95FB" w:rsidR="00887514" w:rsidRDefault="00887514" w:rsidP="00203CA5">
            <w:r>
              <w:t>Total portfolio value</w:t>
            </w:r>
          </w:p>
        </w:tc>
        <w:tc>
          <w:tcPr>
            <w:tcW w:w="2337" w:type="dxa"/>
          </w:tcPr>
          <w:p w14:paraId="1FC9B0B4" w14:textId="00082F18" w:rsidR="00887514" w:rsidRDefault="00CA7A21" w:rsidP="00CA7A21">
            <w:pPr>
              <w:jc w:val="center"/>
            </w:pPr>
            <w:r>
              <w:t xml:space="preserve">$ </w:t>
            </w:r>
            <w:r w:rsidRPr="00CA7A21">
              <w:t>10</w:t>
            </w:r>
            <w:r>
              <w:t>,</w:t>
            </w:r>
            <w:r w:rsidRPr="00CA7A21">
              <w:t>022</w:t>
            </w:r>
            <w:r>
              <w:t>,</w:t>
            </w:r>
            <w:r w:rsidRPr="00CA7A21">
              <w:t>184.2</w:t>
            </w:r>
            <w:r>
              <w:t>4</w:t>
            </w:r>
          </w:p>
        </w:tc>
        <w:tc>
          <w:tcPr>
            <w:tcW w:w="2338" w:type="dxa"/>
          </w:tcPr>
          <w:p w14:paraId="178CAE1A" w14:textId="50C6AF5B" w:rsidR="00887514" w:rsidRDefault="00CA7A21" w:rsidP="00CA7A21">
            <w:pPr>
              <w:jc w:val="center"/>
            </w:pPr>
            <w:r>
              <w:t>$</w:t>
            </w:r>
            <w:r w:rsidRPr="00CA7A21">
              <w:t>10</w:t>
            </w:r>
            <w:r>
              <w:t>,</w:t>
            </w:r>
            <w:r w:rsidRPr="00CA7A21">
              <w:t>000</w:t>
            </w:r>
            <w:r>
              <w:t>,</w:t>
            </w:r>
            <w:r w:rsidRPr="00CA7A21">
              <w:t>576.9</w:t>
            </w:r>
            <w:r>
              <w:t>5</w:t>
            </w:r>
          </w:p>
        </w:tc>
        <w:tc>
          <w:tcPr>
            <w:tcW w:w="2338" w:type="dxa"/>
          </w:tcPr>
          <w:p w14:paraId="0AFFE494" w14:textId="682B28DF" w:rsidR="00887514" w:rsidRDefault="009B3C6B" w:rsidP="009B3C6B">
            <w:pPr>
              <w:jc w:val="center"/>
            </w:pPr>
            <w:r>
              <w:t>$</w:t>
            </w:r>
            <w:r w:rsidRPr="009B3C6B">
              <w:t>10</w:t>
            </w:r>
            <w:r>
              <w:t>,</w:t>
            </w:r>
            <w:r w:rsidRPr="009B3C6B">
              <w:t>038</w:t>
            </w:r>
            <w:r>
              <w:t>,</w:t>
            </w:r>
            <w:r w:rsidRPr="009B3C6B">
              <w:t>906.85</w:t>
            </w:r>
          </w:p>
        </w:tc>
      </w:tr>
      <w:tr w:rsidR="00887514" w14:paraId="19F6EA02" w14:textId="77777777" w:rsidTr="00887514">
        <w:tc>
          <w:tcPr>
            <w:tcW w:w="2337" w:type="dxa"/>
          </w:tcPr>
          <w:p w14:paraId="5003CA92" w14:textId="14DE530F" w:rsidR="00887514" w:rsidRDefault="00887514" w:rsidP="00203CA5">
            <w:r>
              <w:t>Cumulative reward</w:t>
            </w:r>
          </w:p>
        </w:tc>
        <w:tc>
          <w:tcPr>
            <w:tcW w:w="2337" w:type="dxa"/>
          </w:tcPr>
          <w:p w14:paraId="3C7F30CF" w14:textId="52B1DFF0" w:rsidR="00887514" w:rsidRDefault="00CA7A21" w:rsidP="00CA7A21">
            <w:pPr>
              <w:jc w:val="center"/>
            </w:pPr>
            <w:r>
              <w:t xml:space="preserve">- </w:t>
            </w:r>
            <w:r w:rsidRPr="00CA7A21">
              <w:t>9</w:t>
            </w:r>
            <w:r w:rsidR="009B3C6B">
              <w:t>,</w:t>
            </w:r>
            <w:r w:rsidRPr="00CA7A21">
              <w:t>437.92</w:t>
            </w:r>
          </w:p>
        </w:tc>
        <w:tc>
          <w:tcPr>
            <w:tcW w:w="2338" w:type="dxa"/>
          </w:tcPr>
          <w:p w14:paraId="76805302" w14:textId="0CE8CF16" w:rsidR="00887514" w:rsidRDefault="00CA7A21" w:rsidP="00CA7A21">
            <w:pPr>
              <w:jc w:val="center"/>
            </w:pPr>
            <w:r w:rsidRPr="00857B81">
              <w:rPr>
                <w:highlight w:val="green"/>
              </w:rPr>
              <w:t>-2</w:t>
            </w:r>
            <w:r w:rsidR="009B3C6B" w:rsidRPr="00857B81">
              <w:rPr>
                <w:highlight w:val="green"/>
              </w:rPr>
              <w:t>,</w:t>
            </w:r>
            <w:r w:rsidRPr="00857B81">
              <w:rPr>
                <w:highlight w:val="green"/>
              </w:rPr>
              <w:t>950.75</w:t>
            </w:r>
          </w:p>
        </w:tc>
        <w:tc>
          <w:tcPr>
            <w:tcW w:w="2338" w:type="dxa"/>
          </w:tcPr>
          <w:p w14:paraId="33FD5D74" w14:textId="5A5D2AC0" w:rsidR="00887514" w:rsidRDefault="009B3C6B" w:rsidP="009B3C6B">
            <w:pPr>
              <w:jc w:val="center"/>
            </w:pPr>
            <w:r w:rsidRPr="009B3C6B">
              <w:t>-11</w:t>
            </w:r>
            <w:r>
              <w:t>,</w:t>
            </w:r>
            <w:r w:rsidRPr="009B3C6B">
              <w:t>806.6</w:t>
            </w:r>
            <w:r>
              <w:t>6</w:t>
            </w:r>
          </w:p>
        </w:tc>
      </w:tr>
      <w:tr w:rsidR="00780D15" w14:paraId="7BEFF702" w14:textId="77777777" w:rsidTr="00504B80">
        <w:tc>
          <w:tcPr>
            <w:tcW w:w="2337" w:type="dxa"/>
          </w:tcPr>
          <w:p w14:paraId="13CDEEBA" w14:textId="51687771" w:rsidR="00780D15" w:rsidRDefault="00780D15" w:rsidP="00203CA5">
            <w:r>
              <w:t>Total ticks in the data</w:t>
            </w:r>
          </w:p>
        </w:tc>
        <w:tc>
          <w:tcPr>
            <w:tcW w:w="7013" w:type="dxa"/>
            <w:gridSpan w:val="3"/>
          </w:tcPr>
          <w:p w14:paraId="1DAFCA48" w14:textId="14BAEA01" w:rsidR="00780D15" w:rsidRDefault="00780D15" w:rsidP="00780D15">
            <w:pPr>
              <w:jc w:val="center"/>
            </w:pPr>
            <w:r w:rsidRPr="00780D15">
              <w:t>59</w:t>
            </w:r>
            <w:r>
              <w:t>,</w:t>
            </w:r>
            <w:r w:rsidRPr="00780D15">
              <w:t>236</w:t>
            </w:r>
          </w:p>
        </w:tc>
      </w:tr>
      <w:tr w:rsidR="00CA7A21" w14:paraId="04BB5D0B" w14:textId="77777777" w:rsidTr="00887514">
        <w:tc>
          <w:tcPr>
            <w:tcW w:w="2337" w:type="dxa"/>
          </w:tcPr>
          <w:p w14:paraId="0832FFFF" w14:textId="42290A44" w:rsidR="00CA7A21" w:rsidRDefault="00CA7A21" w:rsidP="00203CA5">
            <w:r>
              <w:t xml:space="preserve"># ticks with buy or sell generated from model </w:t>
            </w:r>
          </w:p>
        </w:tc>
        <w:tc>
          <w:tcPr>
            <w:tcW w:w="2337" w:type="dxa"/>
          </w:tcPr>
          <w:p w14:paraId="27938433" w14:textId="339507D4" w:rsidR="00CA7A21" w:rsidRDefault="00345B52" w:rsidP="00857B81">
            <w:pPr>
              <w:jc w:val="center"/>
            </w:pPr>
            <w:r>
              <w:t>11,329</w:t>
            </w:r>
          </w:p>
        </w:tc>
        <w:tc>
          <w:tcPr>
            <w:tcW w:w="2338" w:type="dxa"/>
          </w:tcPr>
          <w:p w14:paraId="61435298" w14:textId="4004B456" w:rsidR="00CA7A21" w:rsidRDefault="00B84A56" w:rsidP="00857B81">
            <w:pPr>
              <w:jc w:val="center"/>
            </w:pPr>
            <w:r>
              <w:t>12,858</w:t>
            </w:r>
          </w:p>
        </w:tc>
        <w:tc>
          <w:tcPr>
            <w:tcW w:w="2338" w:type="dxa"/>
          </w:tcPr>
          <w:p w14:paraId="6EC488A7" w14:textId="3E2C30B3" w:rsidR="00CA7A21" w:rsidRDefault="00B5737A" w:rsidP="00857B81">
            <w:pPr>
              <w:jc w:val="center"/>
            </w:pPr>
            <w:r>
              <w:t>32,035</w:t>
            </w:r>
          </w:p>
        </w:tc>
      </w:tr>
    </w:tbl>
    <w:p w14:paraId="0210D6C1" w14:textId="77777777" w:rsidR="00203CA5" w:rsidRDefault="00203CA5" w:rsidP="00203CA5"/>
    <w:p w14:paraId="65D86005" w14:textId="427AF96C" w:rsidR="00887514" w:rsidRPr="00857B81" w:rsidRDefault="00887514" w:rsidP="00887514">
      <w:pPr>
        <w:rPr>
          <w:b/>
          <w:bCs/>
        </w:rPr>
      </w:pPr>
      <w:r w:rsidRPr="00857B81">
        <w:rPr>
          <w:b/>
          <w:bCs/>
        </w:rPr>
        <w:t>Test Set:</w:t>
      </w:r>
    </w:p>
    <w:tbl>
      <w:tblPr>
        <w:tblStyle w:val="TableGrid"/>
        <w:tblW w:w="0" w:type="auto"/>
        <w:tblLook w:val="04A0" w:firstRow="1" w:lastRow="0" w:firstColumn="1" w:lastColumn="0" w:noHBand="0" w:noVBand="1"/>
      </w:tblPr>
      <w:tblGrid>
        <w:gridCol w:w="2337"/>
        <w:gridCol w:w="2337"/>
        <w:gridCol w:w="2338"/>
        <w:gridCol w:w="2338"/>
      </w:tblGrid>
      <w:tr w:rsidR="00887514" w14:paraId="3912A895" w14:textId="77777777" w:rsidTr="00036983">
        <w:tc>
          <w:tcPr>
            <w:tcW w:w="2337" w:type="dxa"/>
          </w:tcPr>
          <w:p w14:paraId="38E89EBF" w14:textId="77777777" w:rsidR="00887514" w:rsidRPr="00887514" w:rsidRDefault="00887514" w:rsidP="00036983">
            <w:pPr>
              <w:jc w:val="center"/>
              <w:rPr>
                <w:b/>
                <w:bCs/>
              </w:rPr>
            </w:pPr>
            <w:r w:rsidRPr="00887514">
              <w:rPr>
                <w:b/>
                <w:bCs/>
              </w:rPr>
              <w:t>Metric</w:t>
            </w:r>
          </w:p>
        </w:tc>
        <w:tc>
          <w:tcPr>
            <w:tcW w:w="2337" w:type="dxa"/>
          </w:tcPr>
          <w:p w14:paraId="4F1ED3B0" w14:textId="77777777" w:rsidR="00887514" w:rsidRPr="00887514" w:rsidRDefault="00887514" w:rsidP="00036983">
            <w:pPr>
              <w:jc w:val="center"/>
              <w:rPr>
                <w:b/>
                <w:bCs/>
              </w:rPr>
            </w:pPr>
            <w:r w:rsidRPr="00887514">
              <w:rPr>
                <w:b/>
                <w:bCs/>
              </w:rPr>
              <w:t>Base PPO</w:t>
            </w:r>
          </w:p>
        </w:tc>
        <w:tc>
          <w:tcPr>
            <w:tcW w:w="2338" w:type="dxa"/>
          </w:tcPr>
          <w:p w14:paraId="6CABD9A8" w14:textId="77777777" w:rsidR="00887514" w:rsidRPr="00887514" w:rsidRDefault="00887514" w:rsidP="00036983">
            <w:pPr>
              <w:jc w:val="center"/>
              <w:rPr>
                <w:b/>
                <w:bCs/>
              </w:rPr>
            </w:pPr>
            <w:r w:rsidRPr="00887514">
              <w:rPr>
                <w:b/>
                <w:bCs/>
              </w:rPr>
              <w:t>PPO – with Transformer</w:t>
            </w:r>
          </w:p>
        </w:tc>
        <w:tc>
          <w:tcPr>
            <w:tcW w:w="2338" w:type="dxa"/>
          </w:tcPr>
          <w:p w14:paraId="17C9F041" w14:textId="08C73FE5" w:rsidR="00887514" w:rsidRPr="00887514" w:rsidRDefault="00887514" w:rsidP="00036983">
            <w:pPr>
              <w:jc w:val="center"/>
              <w:rPr>
                <w:b/>
                <w:bCs/>
              </w:rPr>
            </w:pPr>
            <w:r w:rsidRPr="00887514">
              <w:rPr>
                <w:b/>
                <w:bCs/>
              </w:rPr>
              <w:t>Trading Blotter</w:t>
            </w:r>
          </w:p>
        </w:tc>
      </w:tr>
      <w:tr w:rsidR="00887514" w14:paraId="7E7C1DF0" w14:textId="77777777" w:rsidTr="00036983">
        <w:tc>
          <w:tcPr>
            <w:tcW w:w="2337" w:type="dxa"/>
          </w:tcPr>
          <w:p w14:paraId="1BDA3419" w14:textId="77777777" w:rsidR="00887514" w:rsidRDefault="00887514" w:rsidP="00036983">
            <w:r>
              <w:t>Balance</w:t>
            </w:r>
          </w:p>
        </w:tc>
        <w:tc>
          <w:tcPr>
            <w:tcW w:w="2337" w:type="dxa"/>
          </w:tcPr>
          <w:p w14:paraId="1D0D6000" w14:textId="1490A063" w:rsidR="00887514" w:rsidRDefault="00CA7A21" w:rsidP="00CA7A21">
            <w:pPr>
              <w:jc w:val="center"/>
            </w:pPr>
            <w:r>
              <w:t>$</w:t>
            </w:r>
            <w:r w:rsidRPr="00CA7A21">
              <w:t>9</w:t>
            </w:r>
            <w:r>
              <w:t>,</w:t>
            </w:r>
            <w:r w:rsidRPr="00CA7A21">
              <w:t>891</w:t>
            </w:r>
            <w:r>
              <w:t>,</w:t>
            </w:r>
            <w:r w:rsidRPr="00CA7A21">
              <w:t>718.07</w:t>
            </w:r>
          </w:p>
        </w:tc>
        <w:tc>
          <w:tcPr>
            <w:tcW w:w="2338" w:type="dxa"/>
          </w:tcPr>
          <w:p w14:paraId="2528AD54" w14:textId="39EB188E" w:rsidR="00887514" w:rsidRDefault="00CA7A21" w:rsidP="00CA7A21">
            <w:pPr>
              <w:jc w:val="center"/>
            </w:pPr>
            <w:r>
              <w:t>$</w:t>
            </w:r>
            <w:r w:rsidRPr="00CA7A21">
              <w:t>9</w:t>
            </w:r>
            <w:r>
              <w:t>,</w:t>
            </w:r>
            <w:r w:rsidRPr="00CA7A21">
              <w:t>737</w:t>
            </w:r>
            <w:r>
              <w:t>,</w:t>
            </w:r>
            <w:r w:rsidRPr="00CA7A21">
              <w:t>182.04</w:t>
            </w:r>
          </w:p>
        </w:tc>
        <w:tc>
          <w:tcPr>
            <w:tcW w:w="2338" w:type="dxa"/>
          </w:tcPr>
          <w:p w14:paraId="248E3460" w14:textId="433DE496" w:rsidR="00887514" w:rsidRDefault="009B3C6B" w:rsidP="009B3C6B">
            <w:pPr>
              <w:jc w:val="center"/>
            </w:pPr>
            <w:r>
              <w:t>-</w:t>
            </w:r>
          </w:p>
        </w:tc>
      </w:tr>
      <w:tr w:rsidR="00887514" w14:paraId="4C79B0FA" w14:textId="77777777" w:rsidTr="00036983">
        <w:tc>
          <w:tcPr>
            <w:tcW w:w="2337" w:type="dxa"/>
          </w:tcPr>
          <w:p w14:paraId="7A9582EF" w14:textId="77777777" w:rsidR="00887514" w:rsidRDefault="00887514" w:rsidP="00036983">
            <w:r>
              <w:t>Shares held</w:t>
            </w:r>
          </w:p>
        </w:tc>
        <w:tc>
          <w:tcPr>
            <w:tcW w:w="2337" w:type="dxa"/>
          </w:tcPr>
          <w:p w14:paraId="54CD09AD" w14:textId="3B787117" w:rsidR="00887514" w:rsidRDefault="00CA7A21" w:rsidP="00CA7A21">
            <w:pPr>
              <w:jc w:val="center"/>
            </w:pPr>
            <w:r>
              <w:t>313</w:t>
            </w:r>
          </w:p>
        </w:tc>
        <w:tc>
          <w:tcPr>
            <w:tcW w:w="2338" w:type="dxa"/>
          </w:tcPr>
          <w:p w14:paraId="58F91F9E" w14:textId="7393A0A9" w:rsidR="00887514" w:rsidRDefault="00CA7A21" w:rsidP="00CA7A21">
            <w:pPr>
              <w:jc w:val="center"/>
            </w:pPr>
            <w:r>
              <w:t>1377</w:t>
            </w:r>
          </w:p>
        </w:tc>
        <w:tc>
          <w:tcPr>
            <w:tcW w:w="2338" w:type="dxa"/>
          </w:tcPr>
          <w:p w14:paraId="683ECE35" w14:textId="38772A5B" w:rsidR="00887514" w:rsidRDefault="009B3C6B" w:rsidP="009B3C6B">
            <w:pPr>
              <w:jc w:val="center"/>
            </w:pPr>
            <w:r>
              <w:t>-</w:t>
            </w:r>
          </w:p>
        </w:tc>
      </w:tr>
      <w:tr w:rsidR="00887514" w14:paraId="75898A47" w14:textId="77777777" w:rsidTr="00036983">
        <w:tc>
          <w:tcPr>
            <w:tcW w:w="2337" w:type="dxa"/>
          </w:tcPr>
          <w:p w14:paraId="73874BF8" w14:textId="77777777" w:rsidR="00887514" w:rsidRDefault="00887514" w:rsidP="00036983">
            <w:r>
              <w:t>Total shares traded</w:t>
            </w:r>
          </w:p>
        </w:tc>
        <w:tc>
          <w:tcPr>
            <w:tcW w:w="2337" w:type="dxa"/>
          </w:tcPr>
          <w:p w14:paraId="287A718A" w14:textId="303934A3" w:rsidR="00887514" w:rsidRDefault="00CA7A21" w:rsidP="00CA7A21">
            <w:pPr>
              <w:jc w:val="center"/>
            </w:pPr>
            <w:r>
              <w:t>313</w:t>
            </w:r>
          </w:p>
        </w:tc>
        <w:tc>
          <w:tcPr>
            <w:tcW w:w="2338" w:type="dxa"/>
          </w:tcPr>
          <w:p w14:paraId="7C628C20" w14:textId="4A603EF6" w:rsidR="00887514" w:rsidRDefault="00CA7A21" w:rsidP="00CA7A21">
            <w:pPr>
              <w:jc w:val="center"/>
            </w:pPr>
            <w:r>
              <w:t>1377</w:t>
            </w:r>
          </w:p>
        </w:tc>
        <w:tc>
          <w:tcPr>
            <w:tcW w:w="2338" w:type="dxa"/>
          </w:tcPr>
          <w:p w14:paraId="6BA6B563" w14:textId="4EA0B30F" w:rsidR="00887514" w:rsidRDefault="009B3C6B" w:rsidP="009B3C6B">
            <w:pPr>
              <w:jc w:val="center"/>
            </w:pPr>
            <w:r>
              <w:t>-</w:t>
            </w:r>
          </w:p>
        </w:tc>
      </w:tr>
      <w:tr w:rsidR="00887514" w14:paraId="4832AF8D" w14:textId="77777777" w:rsidTr="00036983">
        <w:tc>
          <w:tcPr>
            <w:tcW w:w="2337" w:type="dxa"/>
          </w:tcPr>
          <w:p w14:paraId="388AB49D" w14:textId="77777777" w:rsidR="00887514" w:rsidRDefault="00887514" w:rsidP="00036983">
            <w:r>
              <w:t>Total portfolio value</w:t>
            </w:r>
          </w:p>
        </w:tc>
        <w:tc>
          <w:tcPr>
            <w:tcW w:w="2337" w:type="dxa"/>
          </w:tcPr>
          <w:p w14:paraId="3C3FB763" w14:textId="22E46D06" w:rsidR="00887514" w:rsidRDefault="00CA7A21" w:rsidP="00CA7A21">
            <w:pPr>
              <w:jc w:val="center"/>
            </w:pPr>
            <w:r>
              <w:t>$</w:t>
            </w:r>
            <w:r w:rsidRPr="00CA7A21">
              <w:t>9</w:t>
            </w:r>
            <w:r>
              <w:t>,</w:t>
            </w:r>
            <w:r w:rsidRPr="00CA7A21">
              <w:t>951</w:t>
            </w:r>
            <w:r>
              <w:t>,</w:t>
            </w:r>
            <w:r w:rsidRPr="00CA7A21">
              <w:t>407.17</w:t>
            </w:r>
          </w:p>
        </w:tc>
        <w:tc>
          <w:tcPr>
            <w:tcW w:w="2338" w:type="dxa"/>
          </w:tcPr>
          <w:p w14:paraId="736B2E53" w14:textId="55856918" w:rsidR="00887514" w:rsidRDefault="00CA7A21" w:rsidP="00CA7A21">
            <w:pPr>
              <w:jc w:val="center"/>
            </w:pPr>
            <w:r>
              <w:t>$</w:t>
            </w:r>
            <w:r w:rsidRPr="00CA7A21">
              <w:t>9</w:t>
            </w:r>
            <w:r>
              <w:t>,</w:t>
            </w:r>
            <w:r w:rsidRPr="00CA7A21">
              <w:t>999</w:t>
            </w:r>
            <w:r>
              <w:t>,</w:t>
            </w:r>
            <w:r w:rsidRPr="00CA7A21">
              <w:t>775.94</w:t>
            </w:r>
          </w:p>
        </w:tc>
        <w:tc>
          <w:tcPr>
            <w:tcW w:w="2338" w:type="dxa"/>
          </w:tcPr>
          <w:p w14:paraId="71DD0C6D" w14:textId="792820AB" w:rsidR="00887514" w:rsidRDefault="009B3C6B" w:rsidP="009B3C6B">
            <w:pPr>
              <w:jc w:val="center"/>
            </w:pPr>
            <w:r>
              <w:t>$</w:t>
            </w:r>
            <w:r w:rsidRPr="009B3C6B">
              <w:t>9</w:t>
            </w:r>
            <w:r>
              <w:t>,</w:t>
            </w:r>
            <w:r w:rsidRPr="009B3C6B">
              <w:t>979</w:t>
            </w:r>
            <w:r>
              <w:t>,</w:t>
            </w:r>
            <w:r w:rsidRPr="009B3C6B">
              <w:t>032.57</w:t>
            </w:r>
          </w:p>
        </w:tc>
      </w:tr>
      <w:tr w:rsidR="00887514" w14:paraId="5FD81BF7" w14:textId="77777777" w:rsidTr="00036983">
        <w:tc>
          <w:tcPr>
            <w:tcW w:w="2337" w:type="dxa"/>
          </w:tcPr>
          <w:p w14:paraId="5B859B19" w14:textId="77777777" w:rsidR="00887514" w:rsidRDefault="00887514" w:rsidP="00036983">
            <w:r>
              <w:t>Cumulative reward</w:t>
            </w:r>
          </w:p>
        </w:tc>
        <w:tc>
          <w:tcPr>
            <w:tcW w:w="2337" w:type="dxa"/>
          </w:tcPr>
          <w:p w14:paraId="2F9BF6FC" w14:textId="1B1EE2BD" w:rsidR="00887514" w:rsidRDefault="00CA7A21" w:rsidP="00CA7A21">
            <w:pPr>
              <w:jc w:val="center"/>
            </w:pPr>
            <w:r w:rsidRPr="00CA7A21">
              <w:t>-1</w:t>
            </w:r>
            <w:r w:rsidR="009B3C6B">
              <w:t>,</w:t>
            </w:r>
            <w:r w:rsidRPr="00CA7A21">
              <w:t>248.42</w:t>
            </w:r>
          </w:p>
        </w:tc>
        <w:tc>
          <w:tcPr>
            <w:tcW w:w="2338" w:type="dxa"/>
          </w:tcPr>
          <w:p w14:paraId="0D5EE06A" w14:textId="02DF95DB" w:rsidR="00887514" w:rsidRDefault="00CA7A21" w:rsidP="00CA7A21">
            <w:pPr>
              <w:jc w:val="center"/>
            </w:pPr>
            <w:r w:rsidRPr="00857B81">
              <w:rPr>
                <w:highlight w:val="green"/>
              </w:rPr>
              <w:t>-52.85</w:t>
            </w:r>
          </w:p>
        </w:tc>
        <w:tc>
          <w:tcPr>
            <w:tcW w:w="2338" w:type="dxa"/>
          </w:tcPr>
          <w:p w14:paraId="0BD40533" w14:textId="060223AA" w:rsidR="00887514" w:rsidRDefault="009B3C6B" w:rsidP="009B3C6B">
            <w:pPr>
              <w:jc w:val="center"/>
            </w:pPr>
            <w:r w:rsidRPr="009B3C6B">
              <w:t>-1</w:t>
            </w:r>
            <w:r>
              <w:t>,</w:t>
            </w:r>
            <w:r w:rsidRPr="009B3C6B">
              <w:t>196.80</w:t>
            </w:r>
          </w:p>
        </w:tc>
      </w:tr>
      <w:tr w:rsidR="004F5D5B" w14:paraId="0250D49E" w14:textId="77777777" w:rsidTr="0022486B">
        <w:tc>
          <w:tcPr>
            <w:tcW w:w="2337" w:type="dxa"/>
          </w:tcPr>
          <w:p w14:paraId="4FFFC301" w14:textId="0EF2E1E8" w:rsidR="004F5D5B" w:rsidRDefault="004F5D5B" w:rsidP="009B3C6B">
            <w:r>
              <w:t>Total ticks in the data</w:t>
            </w:r>
          </w:p>
        </w:tc>
        <w:tc>
          <w:tcPr>
            <w:tcW w:w="7013" w:type="dxa"/>
            <w:gridSpan w:val="3"/>
          </w:tcPr>
          <w:p w14:paraId="3F3228B7" w14:textId="3F560C95" w:rsidR="004F5D5B" w:rsidRDefault="004F5D5B" w:rsidP="004F5D5B">
            <w:pPr>
              <w:jc w:val="center"/>
            </w:pPr>
            <w:r w:rsidRPr="004F5D5B">
              <w:t>9</w:t>
            </w:r>
            <w:r>
              <w:t>,</w:t>
            </w:r>
            <w:r w:rsidRPr="004F5D5B">
              <w:t>965</w:t>
            </w:r>
          </w:p>
        </w:tc>
      </w:tr>
      <w:tr w:rsidR="009B3C6B" w14:paraId="125FD8AE" w14:textId="77777777" w:rsidTr="00036983">
        <w:tc>
          <w:tcPr>
            <w:tcW w:w="2337" w:type="dxa"/>
          </w:tcPr>
          <w:p w14:paraId="676A1FA4" w14:textId="16D1477E" w:rsidR="009B3C6B" w:rsidRDefault="009B3C6B" w:rsidP="009B3C6B">
            <w:r>
              <w:t xml:space="preserve"># ticks with buy or sell generated from model </w:t>
            </w:r>
          </w:p>
        </w:tc>
        <w:tc>
          <w:tcPr>
            <w:tcW w:w="2337" w:type="dxa"/>
          </w:tcPr>
          <w:p w14:paraId="6D4CC937" w14:textId="42A4E837" w:rsidR="009B3C6B" w:rsidRPr="00CA7A21" w:rsidRDefault="00345B52" w:rsidP="00857B81">
            <w:pPr>
              <w:jc w:val="center"/>
            </w:pPr>
            <w:r>
              <w:t>5,983</w:t>
            </w:r>
          </w:p>
        </w:tc>
        <w:tc>
          <w:tcPr>
            <w:tcW w:w="2338" w:type="dxa"/>
          </w:tcPr>
          <w:p w14:paraId="35D03FBD" w14:textId="069F8A3E" w:rsidR="009B3C6B" w:rsidRPr="00CA7A21" w:rsidRDefault="00B84A56" w:rsidP="00857B81">
            <w:pPr>
              <w:jc w:val="center"/>
            </w:pPr>
            <w:r>
              <w:t>226</w:t>
            </w:r>
          </w:p>
        </w:tc>
        <w:tc>
          <w:tcPr>
            <w:tcW w:w="2338" w:type="dxa"/>
          </w:tcPr>
          <w:p w14:paraId="1129F9C6" w14:textId="7F71FD96" w:rsidR="009B3C6B" w:rsidRDefault="00857B81" w:rsidP="00857B81">
            <w:pPr>
              <w:jc w:val="center"/>
            </w:pPr>
            <w:r>
              <w:t>3,181</w:t>
            </w:r>
          </w:p>
        </w:tc>
      </w:tr>
    </w:tbl>
    <w:p w14:paraId="16FF93DE" w14:textId="77777777" w:rsidR="00887514" w:rsidRPr="00203CA5" w:rsidRDefault="00887514" w:rsidP="00203CA5"/>
    <w:p w14:paraId="0AA9BCC4" w14:textId="05053700" w:rsidR="00203CA5" w:rsidRDefault="00435494" w:rsidP="00435494">
      <w:r w:rsidRPr="00435494">
        <w:t>The transformer-based PPO model demonstrates a significant enhancement over the base PPO model in generating trade signals</w:t>
      </w:r>
      <w:r w:rsidR="00993476">
        <w:t xml:space="preserve"> (for trade optimization)</w:t>
      </w:r>
      <w:r w:rsidRPr="00435494">
        <w:t>.</w:t>
      </w:r>
      <w:r w:rsidR="00650D27">
        <w:t xml:space="preserve"> </w:t>
      </w:r>
      <w:r w:rsidR="00E571A0" w:rsidRPr="00E571A0">
        <w:t>The results show that the transformer-based approach’s reward is maximum for both training data and unseen test data.</w:t>
      </w:r>
      <w:r w:rsidR="00650D27">
        <w:t xml:space="preserve"> </w:t>
      </w:r>
      <w:r w:rsidRPr="00435494">
        <w:t xml:space="preserve">By leveraging the attention mechanism inherent in transformer architectures, the model effectively captures </w:t>
      </w:r>
      <w:r w:rsidRPr="00435494">
        <w:lastRenderedPageBreak/>
        <w:t>temporal dependencies and patterns in market data, which are crucial for making informed trading decisions.</w:t>
      </w:r>
    </w:p>
    <w:p w14:paraId="697238D4" w14:textId="77777777" w:rsidR="008D6E6A" w:rsidRDefault="008D6E6A" w:rsidP="00435494"/>
    <w:p w14:paraId="10F52093" w14:textId="78BFB5E4" w:rsidR="0007222D" w:rsidRDefault="0007222D" w:rsidP="00435494">
      <w:pPr>
        <w:rPr>
          <w:b/>
          <w:bCs/>
        </w:rPr>
      </w:pPr>
      <w:r w:rsidRPr="0007222D">
        <w:rPr>
          <w:b/>
          <w:bCs/>
        </w:rPr>
        <w:t>Fine-tuning:</w:t>
      </w:r>
    </w:p>
    <w:p w14:paraId="294F5B6D" w14:textId="3337630C" w:rsidR="00AD0256" w:rsidRDefault="0017446E" w:rsidP="00AD0256">
      <w:r>
        <w:t xml:space="preserve">For transformer, I scaled the input features using log transformation and implementing robust </w:t>
      </w:r>
      <w:r w:rsidR="00C03D55">
        <w:t xml:space="preserve">standard scaler. </w:t>
      </w:r>
      <w:r w:rsidR="00AD0256">
        <w:t xml:space="preserve">I experimented with different configurations of </w:t>
      </w:r>
      <w:proofErr w:type="spellStart"/>
      <w:r w:rsidR="00AD0256">
        <w:t>n_embed</w:t>
      </w:r>
      <w:proofErr w:type="spellEnd"/>
      <w:r w:rsidR="00AD0256">
        <w:t xml:space="preserve"> dimensions (512, 1024) and block size (ranging from 5 to 300 ticks). For all configurations, the transformer model as a feature extractor consistently outperformed the simple RL model and the trading blotter. The final hyperparameters were chosen to balance both cumulative reward and portfolio balance. These parameters can be further tweaked to achieve better results tailored to specific scenarios, such as trade optimization or portfolio optimization.</w:t>
      </w:r>
    </w:p>
    <w:p w14:paraId="24F5806E" w14:textId="77777777" w:rsidR="00AD0256" w:rsidRDefault="00AD0256" w:rsidP="00AD0256">
      <w:r>
        <w:t>My custom transformer code is located in customtransformer.py, and its configuration is set in the main notebook (RL PPO v</w:t>
      </w:r>
      <w:proofErr w:type="gramStart"/>
      <w:r>
        <w:t>2.ipynb</w:t>
      </w:r>
      <w:proofErr w:type="gramEnd"/>
      <w:r>
        <w:t>) using the config class.</w:t>
      </w:r>
    </w:p>
    <w:p w14:paraId="3BF6EBC3" w14:textId="3BDCE978" w:rsidR="008465B6" w:rsidRDefault="008465B6" w:rsidP="00AD0256">
      <w:pPr>
        <w:rPr>
          <w:b/>
          <w:bCs/>
        </w:rPr>
      </w:pPr>
      <w:r w:rsidRPr="008465B6">
        <w:rPr>
          <w:b/>
          <w:bCs/>
        </w:rPr>
        <w:t>Examples:</w:t>
      </w:r>
    </w:p>
    <w:p w14:paraId="2F8D91C7" w14:textId="5751DA29" w:rsidR="002A37AC" w:rsidRPr="002A37AC" w:rsidRDefault="002A37AC" w:rsidP="00435494">
      <w:r>
        <w:t>All the examples are with test_data.csv</w:t>
      </w:r>
    </w:p>
    <w:p w14:paraId="4F574132" w14:textId="4334001F" w:rsidR="008465B6" w:rsidRDefault="008465B6" w:rsidP="00435494">
      <w:pPr>
        <w:rPr>
          <w:b/>
          <w:bCs/>
        </w:rPr>
      </w:pPr>
      <w:r>
        <w:rPr>
          <w:b/>
          <w:bCs/>
        </w:rPr>
        <w:t>PPO Model:</w:t>
      </w:r>
    </w:p>
    <w:p w14:paraId="33AFB0D5" w14:textId="115AF48B" w:rsidR="00122A05" w:rsidRDefault="00122A05" w:rsidP="00435494">
      <w:pPr>
        <w:rPr>
          <w:b/>
          <w:bCs/>
        </w:rPr>
      </w:pPr>
      <w:r w:rsidRPr="00122A05">
        <w:rPr>
          <w:b/>
          <w:bCs/>
          <w:noProof/>
        </w:rPr>
        <w:drawing>
          <wp:inline distT="0" distB="0" distL="0" distR="0" wp14:anchorId="69642706" wp14:editId="16F5DDA2">
            <wp:extent cx="5943600" cy="2193925"/>
            <wp:effectExtent l="0" t="0" r="0" b="0"/>
            <wp:docPr id="107636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61762" name=""/>
                    <pic:cNvPicPr/>
                  </pic:nvPicPr>
                  <pic:blipFill>
                    <a:blip r:embed="rId7"/>
                    <a:stretch>
                      <a:fillRect/>
                    </a:stretch>
                  </pic:blipFill>
                  <pic:spPr>
                    <a:xfrm>
                      <a:off x="0" y="0"/>
                      <a:ext cx="5943600" cy="2193925"/>
                    </a:xfrm>
                    <a:prstGeom prst="rect">
                      <a:avLst/>
                    </a:prstGeom>
                  </pic:spPr>
                </pic:pic>
              </a:graphicData>
            </a:graphic>
          </wp:inline>
        </w:drawing>
      </w:r>
    </w:p>
    <w:p w14:paraId="5A9CFC4E" w14:textId="77777777" w:rsidR="00363C9F" w:rsidRDefault="00363C9F" w:rsidP="00435494">
      <w:pPr>
        <w:rPr>
          <w:b/>
          <w:bCs/>
        </w:rPr>
      </w:pPr>
    </w:p>
    <w:p w14:paraId="2B849772" w14:textId="77777777" w:rsidR="00363C9F" w:rsidRDefault="00363C9F" w:rsidP="00435494">
      <w:pPr>
        <w:rPr>
          <w:b/>
          <w:bCs/>
        </w:rPr>
      </w:pPr>
    </w:p>
    <w:p w14:paraId="1C0C080D" w14:textId="77777777" w:rsidR="00363C9F" w:rsidRDefault="00363C9F" w:rsidP="00435494">
      <w:pPr>
        <w:rPr>
          <w:b/>
          <w:bCs/>
        </w:rPr>
      </w:pPr>
    </w:p>
    <w:p w14:paraId="7AC9D32E" w14:textId="77777777" w:rsidR="00363C9F" w:rsidRDefault="00363C9F" w:rsidP="00435494">
      <w:pPr>
        <w:rPr>
          <w:b/>
          <w:bCs/>
        </w:rPr>
      </w:pPr>
    </w:p>
    <w:p w14:paraId="3A48EFB9" w14:textId="77777777" w:rsidR="00363C9F" w:rsidRDefault="00363C9F" w:rsidP="00435494">
      <w:pPr>
        <w:rPr>
          <w:b/>
          <w:bCs/>
        </w:rPr>
      </w:pPr>
    </w:p>
    <w:p w14:paraId="6A045B29" w14:textId="77777777" w:rsidR="00363C9F" w:rsidRDefault="00363C9F" w:rsidP="00435494">
      <w:pPr>
        <w:rPr>
          <w:b/>
          <w:bCs/>
        </w:rPr>
      </w:pPr>
    </w:p>
    <w:p w14:paraId="1F90F21D" w14:textId="77777777" w:rsidR="00363C9F" w:rsidRDefault="00363C9F" w:rsidP="00435494">
      <w:pPr>
        <w:rPr>
          <w:b/>
          <w:bCs/>
        </w:rPr>
      </w:pPr>
    </w:p>
    <w:p w14:paraId="66A02677" w14:textId="442A2317" w:rsidR="002A37AC" w:rsidRDefault="002A37AC" w:rsidP="00435494">
      <w:pPr>
        <w:rPr>
          <w:b/>
          <w:bCs/>
        </w:rPr>
      </w:pPr>
      <w:r>
        <w:rPr>
          <w:b/>
          <w:bCs/>
        </w:rPr>
        <w:t>PPO with transformer as a feature extractor</w:t>
      </w:r>
      <w:r w:rsidR="005F6D95">
        <w:rPr>
          <w:b/>
          <w:bCs/>
        </w:rPr>
        <w:t>:</w:t>
      </w:r>
    </w:p>
    <w:p w14:paraId="5ECD3C6A" w14:textId="0F80C743" w:rsidR="005F6D95" w:rsidRDefault="005F6D95" w:rsidP="00435494">
      <w:pPr>
        <w:rPr>
          <w:b/>
          <w:bCs/>
        </w:rPr>
      </w:pPr>
      <w:r w:rsidRPr="005F6D95">
        <w:rPr>
          <w:b/>
          <w:bCs/>
          <w:noProof/>
        </w:rPr>
        <w:lastRenderedPageBreak/>
        <w:drawing>
          <wp:inline distT="0" distB="0" distL="0" distR="0" wp14:anchorId="5A690691" wp14:editId="1AE2B052">
            <wp:extent cx="5943600" cy="2128520"/>
            <wp:effectExtent l="0" t="0" r="0" b="5080"/>
            <wp:docPr id="130470516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5168" name="Picture 1" descr="A screen shot of a black screen&#10;&#10;Description automatically generated"/>
                    <pic:cNvPicPr/>
                  </pic:nvPicPr>
                  <pic:blipFill>
                    <a:blip r:embed="rId8"/>
                    <a:stretch>
                      <a:fillRect/>
                    </a:stretch>
                  </pic:blipFill>
                  <pic:spPr>
                    <a:xfrm>
                      <a:off x="0" y="0"/>
                      <a:ext cx="5943600" cy="2128520"/>
                    </a:xfrm>
                    <a:prstGeom prst="rect">
                      <a:avLst/>
                    </a:prstGeom>
                  </pic:spPr>
                </pic:pic>
              </a:graphicData>
            </a:graphic>
          </wp:inline>
        </w:drawing>
      </w:r>
    </w:p>
    <w:p w14:paraId="35EF7F2A" w14:textId="649908F1" w:rsidR="002A37AC" w:rsidRDefault="002A37AC" w:rsidP="00435494">
      <w:pPr>
        <w:rPr>
          <w:b/>
          <w:bCs/>
        </w:rPr>
      </w:pPr>
      <w:r>
        <w:rPr>
          <w:b/>
          <w:bCs/>
        </w:rPr>
        <w:t>Trading Blotter</w:t>
      </w:r>
    </w:p>
    <w:p w14:paraId="2E2B9BDF" w14:textId="74754B5A" w:rsidR="008465B6" w:rsidRDefault="002A37AC" w:rsidP="00435494">
      <w:pPr>
        <w:rPr>
          <w:b/>
          <w:bCs/>
        </w:rPr>
      </w:pPr>
      <w:r w:rsidRPr="002A37AC">
        <w:rPr>
          <w:b/>
          <w:bCs/>
          <w:noProof/>
        </w:rPr>
        <w:drawing>
          <wp:inline distT="0" distB="0" distL="0" distR="0" wp14:anchorId="52D8A6EB" wp14:editId="2D1D5A5F">
            <wp:extent cx="5943600" cy="1832610"/>
            <wp:effectExtent l="0" t="0" r="0" b="0"/>
            <wp:docPr id="1487564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4355" name="Picture 1" descr="A screen shot of a computer&#10;&#10;Description automatically generated"/>
                    <pic:cNvPicPr/>
                  </pic:nvPicPr>
                  <pic:blipFill>
                    <a:blip r:embed="rId9"/>
                    <a:stretch>
                      <a:fillRect/>
                    </a:stretch>
                  </pic:blipFill>
                  <pic:spPr>
                    <a:xfrm>
                      <a:off x="0" y="0"/>
                      <a:ext cx="5943600" cy="1832610"/>
                    </a:xfrm>
                    <a:prstGeom prst="rect">
                      <a:avLst/>
                    </a:prstGeom>
                  </pic:spPr>
                </pic:pic>
              </a:graphicData>
            </a:graphic>
          </wp:inline>
        </w:drawing>
      </w:r>
    </w:p>
    <w:p w14:paraId="4C4CB713" w14:textId="77777777" w:rsidR="007A7885" w:rsidRPr="007A7885" w:rsidRDefault="007A7885" w:rsidP="007A7885">
      <w:pPr>
        <w:rPr>
          <w:b/>
          <w:bCs/>
        </w:rPr>
      </w:pPr>
      <w:r w:rsidRPr="007A7885">
        <w:rPr>
          <w:b/>
          <w:bCs/>
        </w:rPr>
        <w:t>Conclusion:</w:t>
      </w:r>
    </w:p>
    <w:p w14:paraId="5A714EBE" w14:textId="7A41A834" w:rsidR="007A7885" w:rsidRPr="00AB58AC" w:rsidRDefault="007A7885" w:rsidP="007A7885">
      <w:r w:rsidRPr="007A7885">
        <w:t>The transformer-based PPO model effectively enhances the performance of trade signal generation compared to the base PPO model and the simple trading blotter. By capturing temporal dependencies and patterns in the data, the transformer-based model provides more accurate and actionable trade recommendations. This implementation can be further improved with additional fine-tuning and tailored to specific trading objectives, offering a robust solution for trade optimization.</w:t>
      </w:r>
    </w:p>
    <w:p w14:paraId="67974692" w14:textId="47E6BF57" w:rsidR="007A7885" w:rsidRPr="007A7885" w:rsidRDefault="007A7885" w:rsidP="007A7885">
      <w:r w:rsidRPr="007A7885">
        <w:t>The detailed implementation, fine-tuning process, and evaluation results are thoroughly documented in the accompanying GitHub repository. The repository includes all code files, configuration details, and comprehensive results from the training and testing phases, providing a clear and accessible overview of the project.</w:t>
      </w:r>
    </w:p>
    <w:sectPr w:rsidR="007A7885" w:rsidRPr="007A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C220B"/>
    <w:multiLevelType w:val="hybridMultilevel"/>
    <w:tmpl w:val="52E6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C2AF6"/>
    <w:multiLevelType w:val="hybridMultilevel"/>
    <w:tmpl w:val="07DAA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805642">
    <w:abstractNumId w:val="1"/>
  </w:num>
  <w:num w:numId="2" w16cid:durableId="148905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15"/>
    <w:rsid w:val="00051E63"/>
    <w:rsid w:val="0007222D"/>
    <w:rsid w:val="000820F7"/>
    <w:rsid w:val="000D628F"/>
    <w:rsid w:val="001027A6"/>
    <w:rsid w:val="00112C15"/>
    <w:rsid w:val="00122A05"/>
    <w:rsid w:val="0017446E"/>
    <w:rsid w:val="00203CA5"/>
    <w:rsid w:val="002A37AC"/>
    <w:rsid w:val="00345B52"/>
    <w:rsid w:val="00363C9F"/>
    <w:rsid w:val="00387593"/>
    <w:rsid w:val="00435494"/>
    <w:rsid w:val="00497E07"/>
    <w:rsid w:val="004F5D5B"/>
    <w:rsid w:val="00586D6E"/>
    <w:rsid w:val="005C5C24"/>
    <w:rsid w:val="005F6D95"/>
    <w:rsid w:val="006318E2"/>
    <w:rsid w:val="00650D27"/>
    <w:rsid w:val="00686ED1"/>
    <w:rsid w:val="006E426A"/>
    <w:rsid w:val="006F3346"/>
    <w:rsid w:val="00780D15"/>
    <w:rsid w:val="007A7885"/>
    <w:rsid w:val="007C719A"/>
    <w:rsid w:val="007D2079"/>
    <w:rsid w:val="008465B6"/>
    <w:rsid w:val="00857B81"/>
    <w:rsid w:val="0088747A"/>
    <w:rsid w:val="00887514"/>
    <w:rsid w:val="008D6E6A"/>
    <w:rsid w:val="00927062"/>
    <w:rsid w:val="00993476"/>
    <w:rsid w:val="009B3C6B"/>
    <w:rsid w:val="00A532BC"/>
    <w:rsid w:val="00AB58AC"/>
    <w:rsid w:val="00AD0256"/>
    <w:rsid w:val="00AE5C39"/>
    <w:rsid w:val="00B5737A"/>
    <w:rsid w:val="00B84A56"/>
    <w:rsid w:val="00BA120D"/>
    <w:rsid w:val="00BF2EAF"/>
    <w:rsid w:val="00C03D55"/>
    <w:rsid w:val="00CA7A21"/>
    <w:rsid w:val="00D8426C"/>
    <w:rsid w:val="00E231FD"/>
    <w:rsid w:val="00E571A0"/>
    <w:rsid w:val="00E80879"/>
    <w:rsid w:val="00E84802"/>
    <w:rsid w:val="00FE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799F"/>
  <w15:chartTrackingRefBased/>
  <w15:docId w15:val="{4F59FA29-1763-499F-9D3B-5388AA62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C15"/>
    <w:rPr>
      <w:rFonts w:eastAsiaTheme="majorEastAsia" w:cstheme="majorBidi"/>
      <w:color w:val="272727" w:themeColor="text1" w:themeTint="D8"/>
    </w:rPr>
  </w:style>
  <w:style w:type="paragraph" w:styleId="Title">
    <w:name w:val="Title"/>
    <w:basedOn w:val="Normal"/>
    <w:next w:val="Normal"/>
    <w:link w:val="TitleChar"/>
    <w:uiPriority w:val="10"/>
    <w:qFormat/>
    <w:rsid w:val="00112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C15"/>
    <w:pPr>
      <w:spacing w:before="160"/>
      <w:jc w:val="center"/>
    </w:pPr>
    <w:rPr>
      <w:i/>
      <w:iCs/>
      <w:color w:val="404040" w:themeColor="text1" w:themeTint="BF"/>
    </w:rPr>
  </w:style>
  <w:style w:type="character" w:customStyle="1" w:styleId="QuoteChar">
    <w:name w:val="Quote Char"/>
    <w:basedOn w:val="DefaultParagraphFont"/>
    <w:link w:val="Quote"/>
    <w:uiPriority w:val="29"/>
    <w:rsid w:val="00112C15"/>
    <w:rPr>
      <w:i/>
      <w:iCs/>
      <w:color w:val="404040" w:themeColor="text1" w:themeTint="BF"/>
    </w:rPr>
  </w:style>
  <w:style w:type="paragraph" w:styleId="ListParagraph">
    <w:name w:val="List Paragraph"/>
    <w:basedOn w:val="Normal"/>
    <w:uiPriority w:val="34"/>
    <w:qFormat/>
    <w:rsid w:val="00112C15"/>
    <w:pPr>
      <w:ind w:left="720"/>
      <w:contextualSpacing/>
    </w:pPr>
  </w:style>
  <w:style w:type="character" w:styleId="IntenseEmphasis">
    <w:name w:val="Intense Emphasis"/>
    <w:basedOn w:val="DefaultParagraphFont"/>
    <w:uiPriority w:val="21"/>
    <w:qFormat/>
    <w:rsid w:val="00112C15"/>
    <w:rPr>
      <w:i/>
      <w:iCs/>
      <w:color w:val="0F4761" w:themeColor="accent1" w:themeShade="BF"/>
    </w:rPr>
  </w:style>
  <w:style w:type="paragraph" w:styleId="IntenseQuote">
    <w:name w:val="Intense Quote"/>
    <w:basedOn w:val="Normal"/>
    <w:next w:val="Normal"/>
    <w:link w:val="IntenseQuoteChar"/>
    <w:uiPriority w:val="30"/>
    <w:qFormat/>
    <w:rsid w:val="00112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C15"/>
    <w:rPr>
      <w:i/>
      <w:iCs/>
      <w:color w:val="0F4761" w:themeColor="accent1" w:themeShade="BF"/>
    </w:rPr>
  </w:style>
  <w:style w:type="character" w:styleId="IntenseReference">
    <w:name w:val="Intense Reference"/>
    <w:basedOn w:val="DefaultParagraphFont"/>
    <w:uiPriority w:val="32"/>
    <w:qFormat/>
    <w:rsid w:val="00112C15"/>
    <w:rPr>
      <w:b/>
      <w:bCs/>
      <w:smallCaps/>
      <w:color w:val="0F4761" w:themeColor="accent1" w:themeShade="BF"/>
      <w:spacing w:val="5"/>
    </w:rPr>
  </w:style>
  <w:style w:type="table" w:styleId="TableGrid">
    <w:name w:val="Table Grid"/>
    <w:basedOn w:val="TableNormal"/>
    <w:uiPriority w:val="39"/>
    <w:rsid w:val="0088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D6E"/>
    <w:rPr>
      <w:color w:val="467886" w:themeColor="hyperlink"/>
      <w:u w:val="single"/>
    </w:rPr>
  </w:style>
  <w:style w:type="character" w:styleId="UnresolvedMention">
    <w:name w:val="Unresolved Mention"/>
    <w:basedOn w:val="DefaultParagraphFont"/>
    <w:uiPriority w:val="99"/>
    <w:semiHidden/>
    <w:unhideWhenUsed/>
    <w:rsid w:val="00586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aisena31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Chinnakonduru, Sai Sena</dc:creator>
  <cp:keywords/>
  <dc:description/>
  <cp:lastModifiedBy>Chinnakonduru, Sai Sena</cp:lastModifiedBy>
  <cp:revision>41</cp:revision>
  <cp:lastPrinted>2024-06-27T11:42:00Z</cp:lastPrinted>
  <dcterms:created xsi:type="dcterms:W3CDTF">2024-06-26T23:09:00Z</dcterms:created>
  <dcterms:modified xsi:type="dcterms:W3CDTF">2024-06-27T11:42:00Z</dcterms:modified>
</cp:coreProperties>
</file>