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D26E" w14:textId="77777777" w:rsidR="007F13A7" w:rsidRPr="007F13A7" w:rsidRDefault="007F13A7" w:rsidP="007F13A7">
      <w:pPr>
        <w:pStyle w:val="Heading1"/>
        <w:spacing w:before="0" w:beforeAutospacing="0" w:after="0" w:afterAutospacing="0"/>
        <w:rPr>
          <w:rFonts w:asciiTheme="minorHAnsi" w:hAnsiTheme="minorHAnsi" w:cstheme="minorHAnsi"/>
          <w:b w:val="0"/>
          <w:bCs w:val="0"/>
          <w:color w:val="007B83"/>
        </w:rPr>
      </w:pPr>
      <w:r w:rsidRPr="007F13A7">
        <w:rPr>
          <w:rFonts w:asciiTheme="minorHAnsi" w:hAnsiTheme="minorHAnsi" w:cstheme="minorHAnsi"/>
          <w:b w:val="0"/>
          <w:bCs w:val="0"/>
          <w:color w:val="007B83"/>
        </w:rPr>
        <w:t xml:space="preserve">Exploring Intrinsic Palm Features for Biometric Recognition: A Comparative Analysis of AI Algorithms </w:t>
      </w:r>
    </w:p>
    <w:p w14:paraId="30C9602C" w14:textId="77777777" w:rsidR="002279EC" w:rsidRPr="007F13A7" w:rsidRDefault="002279EC">
      <w:pPr>
        <w:rPr>
          <w:rFonts w:cstheme="minorHAnsi"/>
          <w:sz w:val="28"/>
          <w:szCs w:val="28"/>
        </w:rPr>
      </w:pPr>
    </w:p>
    <w:p w14:paraId="55A8B8BE" w14:textId="77777777" w:rsidR="00EC60D8" w:rsidRPr="007F13A7" w:rsidRDefault="00397E9C" w:rsidP="00EC60D8">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In many of the cases g</w:t>
      </w:r>
      <w:r w:rsidRPr="007F13A7">
        <w:rPr>
          <w:rFonts w:asciiTheme="minorHAnsi" w:hAnsiTheme="minorHAnsi" w:cstheme="minorHAnsi"/>
          <w:sz w:val="32"/>
          <w:szCs w:val="32"/>
        </w:rPr>
        <w:t xml:space="preserve">eometric models of biometric hand features, such as skin fingerprints and palm patterns, are </w:t>
      </w:r>
      <w:r w:rsidRPr="007F13A7">
        <w:rPr>
          <w:rFonts w:asciiTheme="minorHAnsi" w:hAnsiTheme="minorHAnsi" w:cstheme="minorHAnsi"/>
          <w:sz w:val="32"/>
          <w:szCs w:val="32"/>
        </w:rPr>
        <w:t>easy</w:t>
      </w:r>
      <w:r w:rsidRPr="007F13A7">
        <w:rPr>
          <w:rFonts w:asciiTheme="minorHAnsi" w:hAnsiTheme="minorHAnsi" w:cstheme="minorHAnsi"/>
          <w:sz w:val="32"/>
          <w:szCs w:val="32"/>
        </w:rPr>
        <w:t xml:space="preserve"> to hacking due to their reliance on externally measurable traits</w:t>
      </w:r>
      <w:r w:rsidRPr="007F13A7">
        <w:rPr>
          <w:rFonts w:asciiTheme="minorHAnsi" w:hAnsiTheme="minorHAnsi" w:cstheme="minorHAnsi"/>
          <w:sz w:val="32"/>
          <w:szCs w:val="32"/>
        </w:rPr>
        <w:t xml:space="preserve"> </w:t>
      </w:r>
      <w:r w:rsidRPr="007F13A7">
        <w:rPr>
          <w:rFonts w:asciiTheme="minorHAnsi" w:hAnsiTheme="minorHAnsi" w:cstheme="minorHAnsi"/>
          <w:sz w:val="32"/>
          <w:szCs w:val="32"/>
        </w:rPr>
        <w:t>Criminals can take advantage of these weaknesses to get into systems they're not supposed to, which can be a problem for people who've been targeted.</w:t>
      </w:r>
      <w:r w:rsidRPr="007F13A7">
        <w:rPr>
          <w:rFonts w:asciiTheme="minorHAnsi" w:hAnsiTheme="minorHAnsi" w:cstheme="minorHAnsi"/>
          <w:sz w:val="32"/>
          <w:szCs w:val="32"/>
        </w:rPr>
        <w:t xml:space="preserve"> </w:t>
      </w:r>
      <w:r w:rsidRPr="007F13A7">
        <w:rPr>
          <w:rFonts w:asciiTheme="minorHAnsi" w:hAnsiTheme="minorHAnsi" w:cstheme="minorHAnsi"/>
          <w:sz w:val="32"/>
          <w:szCs w:val="32"/>
        </w:rPr>
        <w:t xml:space="preserve">Phalangeal biometric models offer enhanced security by utilizing internal bone structures, </w:t>
      </w:r>
      <w:r w:rsidRPr="007F13A7">
        <w:rPr>
          <w:rFonts w:asciiTheme="minorHAnsi" w:hAnsiTheme="minorHAnsi" w:cstheme="minorHAnsi"/>
          <w:sz w:val="32"/>
          <w:szCs w:val="32"/>
        </w:rPr>
        <w:t>avoiding</w:t>
      </w:r>
      <w:r w:rsidRPr="007F13A7">
        <w:rPr>
          <w:rFonts w:asciiTheme="minorHAnsi" w:hAnsiTheme="minorHAnsi" w:cstheme="minorHAnsi"/>
          <w:sz w:val="32"/>
          <w:szCs w:val="32"/>
        </w:rPr>
        <w:t xml:space="preserve"> such risks.</w:t>
      </w:r>
    </w:p>
    <w:p w14:paraId="34B9A4CD" w14:textId="6A01F49A" w:rsidR="007F13A7" w:rsidRPr="007F13A7" w:rsidRDefault="00EC60D8" w:rsidP="007F13A7">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H</w:t>
      </w:r>
      <w:r w:rsidRPr="007F13A7">
        <w:rPr>
          <w:rFonts w:asciiTheme="minorHAnsi" w:hAnsiTheme="minorHAnsi" w:cstheme="minorHAnsi"/>
          <w:sz w:val="32"/>
          <w:szCs w:val="32"/>
        </w:rPr>
        <w:t>and biometric recognitio</w:t>
      </w:r>
      <w:r w:rsidRPr="007F13A7">
        <w:rPr>
          <w:rFonts w:asciiTheme="minorHAnsi" w:hAnsiTheme="minorHAnsi" w:cstheme="minorHAnsi"/>
          <w:sz w:val="32"/>
          <w:szCs w:val="32"/>
        </w:rPr>
        <w:t xml:space="preserve">n </w:t>
      </w:r>
      <w:r w:rsidRPr="007F13A7">
        <w:rPr>
          <w:rFonts w:asciiTheme="minorHAnsi" w:hAnsiTheme="minorHAnsi" w:cstheme="minorHAnsi"/>
          <w:sz w:val="32"/>
          <w:szCs w:val="32"/>
        </w:rPr>
        <w:t>based on intrinsic measurement of human bones stand as</w:t>
      </w:r>
      <w:r w:rsidRPr="007F13A7">
        <w:rPr>
          <w:rFonts w:asciiTheme="minorHAnsi" w:hAnsiTheme="minorHAnsi" w:cstheme="minorHAnsi"/>
          <w:sz w:val="32"/>
          <w:szCs w:val="32"/>
        </w:rPr>
        <w:t xml:space="preserve"> </w:t>
      </w:r>
      <w:r w:rsidRPr="007F13A7">
        <w:rPr>
          <w:rFonts w:asciiTheme="minorHAnsi" w:hAnsiTheme="minorHAnsi" w:cstheme="minorHAnsi"/>
          <w:sz w:val="32"/>
          <w:szCs w:val="32"/>
        </w:rPr>
        <w:t xml:space="preserve">solution for human </w:t>
      </w:r>
      <w:r w:rsidRPr="007F13A7">
        <w:rPr>
          <w:rFonts w:asciiTheme="minorHAnsi" w:hAnsiTheme="minorHAnsi" w:cstheme="minorHAnsi"/>
          <w:sz w:val="32"/>
          <w:szCs w:val="32"/>
        </w:rPr>
        <w:t xml:space="preserve">identification </w:t>
      </w:r>
      <w:r w:rsidRPr="007F13A7">
        <w:rPr>
          <w:rFonts w:asciiTheme="minorHAnsi" w:hAnsiTheme="minorHAnsi" w:cstheme="minorHAnsi"/>
          <w:sz w:val="32"/>
          <w:szCs w:val="32"/>
        </w:rPr>
        <w:t xml:space="preserve">and crime detection. </w:t>
      </w:r>
      <w:r w:rsidRPr="007F13A7">
        <w:rPr>
          <w:rFonts w:asciiTheme="minorHAnsi" w:hAnsiTheme="minorHAnsi" w:cstheme="minorHAnsi"/>
          <w:sz w:val="32"/>
          <w:szCs w:val="32"/>
        </w:rPr>
        <w:t xml:space="preserve">For which we have to focus on key features for accurate </w:t>
      </w:r>
      <w:r w:rsidR="007F13A7" w:rsidRPr="007F13A7">
        <w:rPr>
          <w:rFonts w:asciiTheme="minorHAnsi" w:hAnsiTheme="minorHAnsi" w:cstheme="minorHAnsi"/>
          <w:sz w:val="32"/>
          <w:szCs w:val="32"/>
        </w:rPr>
        <w:t>classification. And there are many advantages of using these biometrics</w:t>
      </w:r>
      <w:r w:rsidR="007F13A7">
        <w:rPr>
          <w:rFonts w:asciiTheme="minorHAnsi" w:hAnsiTheme="minorHAnsi" w:cstheme="minorHAnsi"/>
          <w:sz w:val="32"/>
          <w:szCs w:val="32"/>
        </w:rPr>
        <w:t>.</w:t>
      </w:r>
    </w:p>
    <w:p w14:paraId="3EF07972" w14:textId="24267D78" w:rsidR="007F13A7" w:rsidRPr="007F13A7" w:rsidRDefault="007F13A7" w:rsidP="007F13A7">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1. Recognizing unique hand features and personal details (like age, gender, etc.) using biometrics is a tricky process because there are many different factors involved.</w:t>
      </w:r>
    </w:p>
    <w:p w14:paraId="20A2EE27" w14:textId="73A82780" w:rsidR="007F13A7" w:rsidRPr="007F13A7" w:rsidRDefault="007F13A7" w:rsidP="007F13A7">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2. Pearson Correlation Coefficient (PCC</w:t>
      </w:r>
      <w:r w:rsidRPr="007F13A7">
        <w:rPr>
          <w:rFonts w:asciiTheme="minorHAnsi" w:hAnsiTheme="minorHAnsi" w:cstheme="minorHAnsi"/>
          <w:sz w:val="32"/>
          <w:szCs w:val="32"/>
        </w:rPr>
        <w:t>)</w:t>
      </w:r>
      <w:r w:rsidRPr="007F13A7">
        <w:rPr>
          <w:rFonts w:asciiTheme="minorHAnsi" w:hAnsiTheme="minorHAnsi" w:cstheme="minorHAnsi"/>
          <w:sz w:val="32"/>
          <w:szCs w:val="32"/>
        </w:rPr>
        <w:t xml:space="preserve"> is a method used to select the most important hand features for accurate recognition. It helps to identify which features are most strongly related to certain characteristics.</w:t>
      </w:r>
    </w:p>
    <w:p w14:paraId="2D3827D7" w14:textId="14501995" w:rsidR="007F13A7" w:rsidRPr="007F13A7" w:rsidRDefault="007F13A7" w:rsidP="007F13A7">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 xml:space="preserve">3. </w:t>
      </w:r>
      <w:r w:rsidRPr="007F13A7">
        <w:rPr>
          <w:rFonts w:asciiTheme="minorHAnsi" w:hAnsiTheme="minorHAnsi" w:cstheme="minorHAnsi"/>
          <w:sz w:val="32"/>
          <w:szCs w:val="32"/>
        </w:rPr>
        <w:t xml:space="preserve">Researchers </w:t>
      </w:r>
      <w:r w:rsidRPr="007F13A7">
        <w:rPr>
          <w:rFonts w:asciiTheme="minorHAnsi" w:hAnsiTheme="minorHAnsi" w:cstheme="minorHAnsi"/>
          <w:sz w:val="32"/>
          <w:szCs w:val="32"/>
        </w:rPr>
        <w:t>use various aspects of the hand, such as finger lengths, palm measurements, and skin texture, to try and figure out details like a person's age, sex, or height.</w:t>
      </w:r>
    </w:p>
    <w:p w14:paraId="36320D0A" w14:textId="5FF21CFA" w:rsidR="007F13A7" w:rsidRPr="007F13A7" w:rsidRDefault="007F13A7" w:rsidP="007F13A7">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 xml:space="preserve">4. </w:t>
      </w:r>
      <w:r w:rsidRPr="007F13A7">
        <w:rPr>
          <w:rFonts w:asciiTheme="minorHAnsi" w:hAnsiTheme="minorHAnsi" w:cstheme="minorHAnsi"/>
          <w:sz w:val="32"/>
          <w:szCs w:val="32"/>
        </w:rPr>
        <w:t xml:space="preserve">Some methods, like linear or curvy models, aren't very good at accurately predicting these details. They may not capture the </w:t>
      </w:r>
      <w:r w:rsidRPr="007F13A7">
        <w:rPr>
          <w:rFonts w:asciiTheme="minorHAnsi" w:hAnsiTheme="minorHAnsi" w:cstheme="minorHAnsi"/>
          <w:sz w:val="32"/>
          <w:szCs w:val="32"/>
        </w:rPr>
        <w:lastRenderedPageBreak/>
        <w:t>complexity of the relationships between hand features and personal characteristics very well.</w:t>
      </w:r>
    </w:p>
    <w:p w14:paraId="5AA8052E" w14:textId="447F73A4" w:rsidR="007F13A7" w:rsidRPr="007F13A7" w:rsidRDefault="007F13A7" w:rsidP="007F13A7">
      <w:pPr>
        <w:pStyle w:val="NormalWeb"/>
        <w:shd w:val="clear" w:color="auto" w:fill="FFFFFF"/>
        <w:spacing w:after="0"/>
        <w:rPr>
          <w:rFonts w:asciiTheme="minorHAnsi" w:hAnsiTheme="minorHAnsi" w:cstheme="minorHAnsi"/>
          <w:sz w:val="32"/>
          <w:szCs w:val="32"/>
        </w:rPr>
      </w:pPr>
      <w:r w:rsidRPr="007F13A7">
        <w:rPr>
          <w:rFonts w:asciiTheme="minorHAnsi" w:hAnsiTheme="minorHAnsi" w:cstheme="minorHAnsi"/>
          <w:sz w:val="32"/>
          <w:szCs w:val="32"/>
        </w:rPr>
        <w:t xml:space="preserve">5. </w:t>
      </w:r>
      <w:r w:rsidRPr="007F13A7">
        <w:rPr>
          <w:rFonts w:asciiTheme="minorHAnsi" w:hAnsiTheme="minorHAnsi" w:cstheme="minorHAnsi"/>
          <w:sz w:val="32"/>
          <w:szCs w:val="32"/>
        </w:rPr>
        <w:t>B</w:t>
      </w:r>
      <w:r w:rsidRPr="007F13A7">
        <w:rPr>
          <w:rFonts w:asciiTheme="minorHAnsi" w:hAnsiTheme="minorHAnsi" w:cstheme="minorHAnsi"/>
          <w:sz w:val="32"/>
          <w:szCs w:val="32"/>
        </w:rPr>
        <w:t>etter methods are needed to improve accuracy in biometric recognition. This is important to avoid mistakes and ensure reliable identification of individuals.</w:t>
      </w:r>
    </w:p>
    <w:p w14:paraId="16E51D98" w14:textId="70A8D083" w:rsidR="00397E9C" w:rsidRPr="007F13A7" w:rsidRDefault="00397E9C" w:rsidP="00397E9C">
      <w:pPr>
        <w:pStyle w:val="NormalWeb"/>
        <w:shd w:val="clear" w:color="auto" w:fill="FFFFFF"/>
        <w:spacing w:before="0" w:beforeAutospacing="0" w:after="0" w:afterAutospacing="0"/>
        <w:rPr>
          <w:rFonts w:asciiTheme="minorHAnsi" w:hAnsiTheme="minorHAnsi" w:cstheme="minorHAnsi"/>
          <w:sz w:val="32"/>
          <w:szCs w:val="32"/>
        </w:rPr>
      </w:pPr>
      <w:r w:rsidRPr="007F13A7">
        <w:rPr>
          <w:rFonts w:asciiTheme="minorHAnsi" w:hAnsiTheme="minorHAnsi" w:cstheme="minorHAnsi"/>
          <w:sz w:val="32"/>
          <w:szCs w:val="32"/>
        </w:rPr>
        <w:t>Recognizing hand features and demographics in biometrics is complex, often needing stable methods like Pearson Correlation coefficient (PCC) selection. Machine learning models might give wrong results due to reliance on certain values</w:t>
      </w:r>
      <w:r w:rsidRPr="007F13A7">
        <w:rPr>
          <w:rFonts w:asciiTheme="minorHAnsi" w:hAnsiTheme="minorHAnsi" w:cstheme="minorHAnsi"/>
          <w:sz w:val="32"/>
          <w:szCs w:val="32"/>
        </w:rPr>
        <w:t xml:space="preserve"> and cannot capture effectively non-linearity in the </w:t>
      </w:r>
      <w:r w:rsidR="00EC60D8" w:rsidRPr="007F13A7">
        <w:rPr>
          <w:rFonts w:asciiTheme="minorHAnsi" w:hAnsiTheme="minorHAnsi" w:cstheme="minorHAnsi"/>
          <w:sz w:val="32"/>
          <w:szCs w:val="32"/>
        </w:rPr>
        <w:t>features,</w:t>
      </w:r>
      <w:r w:rsidRPr="007F13A7">
        <w:rPr>
          <w:rFonts w:asciiTheme="minorHAnsi" w:hAnsiTheme="minorHAnsi" w:cstheme="minorHAnsi"/>
          <w:sz w:val="32"/>
          <w:szCs w:val="32"/>
        </w:rPr>
        <w:t xml:space="preserve"> but AI algorithms handle this complexity better.</w:t>
      </w:r>
    </w:p>
    <w:p w14:paraId="33DE72E8" w14:textId="77777777" w:rsidR="007F13A7" w:rsidRPr="007F13A7" w:rsidRDefault="007F13A7" w:rsidP="00397E9C">
      <w:pPr>
        <w:pStyle w:val="NormalWeb"/>
        <w:shd w:val="clear" w:color="auto" w:fill="FFFFFF"/>
        <w:spacing w:before="0" w:beforeAutospacing="0" w:after="0" w:afterAutospacing="0"/>
        <w:rPr>
          <w:rFonts w:asciiTheme="minorHAnsi" w:hAnsiTheme="minorHAnsi" w:cstheme="minorHAnsi"/>
          <w:sz w:val="32"/>
          <w:szCs w:val="32"/>
        </w:rPr>
      </w:pPr>
    </w:p>
    <w:p w14:paraId="033FA800" w14:textId="2546C723" w:rsidR="00EC60D8" w:rsidRDefault="007F13A7" w:rsidP="00397E9C">
      <w:pPr>
        <w:pStyle w:val="NormalWeb"/>
        <w:shd w:val="clear" w:color="auto" w:fill="FFFFFF"/>
        <w:spacing w:before="0" w:beforeAutospacing="0" w:after="0" w:afterAutospacing="0"/>
        <w:rPr>
          <w:rFonts w:asciiTheme="minorHAnsi" w:hAnsiTheme="minorHAnsi" w:cstheme="minorHAnsi"/>
          <w:sz w:val="32"/>
          <w:szCs w:val="32"/>
        </w:rPr>
      </w:pPr>
      <w:r w:rsidRPr="007F13A7">
        <w:rPr>
          <w:rFonts w:asciiTheme="minorHAnsi" w:hAnsiTheme="minorHAnsi" w:cstheme="minorHAnsi"/>
          <w:sz w:val="32"/>
          <w:szCs w:val="32"/>
        </w:rPr>
        <w:t>Therefore,</w:t>
      </w:r>
      <w:r w:rsidR="00EC60D8" w:rsidRPr="007F13A7">
        <w:rPr>
          <w:rFonts w:asciiTheme="minorHAnsi" w:hAnsiTheme="minorHAnsi" w:cstheme="minorHAnsi"/>
          <w:sz w:val="32"/>
          <w:szCs w:val="32"/>
        </w:rPr>
        <w:t xml:space="preserve"> instead of </w:t>
      </w:r>
      <w:r w:rsidR="00EC60D8" w:rsidRPr="007F13A7">
        <w:rPr>
          <w:rFonts w:asciiTheme="minorHAnsi" w:hAnsiTheme="minorHAnsi" w:cstheme="minorHAnsi"/>
          <w:sz w:val="32"/>
          <w:szCs w:val="32"/>
        </w:rPr>
        <w:t>geometric models of biometric hand features</w:t>
      </w:r>
      <w:r w:rsidR="00EC60D8" w:rsidRPr="007F13A7">
        <w:rPr>
          <w:rFonts w:asciiTheme="minorHAnsi" w:hAnsiTheme="minorHAnsi" w:cstheme="minorHAnsi"/>
          <w:sz w:val="32"/>
          <w:szCs w:val="32"/>
        </w:rPr>
        <w:t xml:space="preserve"> we use intrinsic features of palm and for which I will perform biometric recognition using multiple AI algorithms and we will evaluate the performance and understand which algorithm is suitable in which conditions based on some bench mark results and some </w:t>
      </w:r>
      <w:r w:rsidRPr="007F13A7">
        <w:rPr>
          <w:rFonts w:asciiTheme="minorHAnsi" w:hAnsiTheme="minorHAnsi" w:cstheme="minorHAnsi"/>
          <w:sz w:val="32"/>
          <w:szCs w:val="32"/>
        </w:rPr>
        <w:t>comparisons.</w:t>
      </w:r>
      <w:r>
        <w:rPr>
          <w:rFonts w:asciiTheme="minorHAnsi" w:hAnsiTheme="minorHAnsi" w:cstheme="minorHAnsi"/>
          <w:sz w:val="32"/>
          <w:szCs w:val="32"/>
        </w:rPr>
        <w:t xml:space="preserve"> And we will make comparisons of AI algorithms based on </w:t>
      </w:r>
    </w:p>
    <w:p w14:paraId="7D743C66" w14:textId="77777777" w:rsidR="00BC0257" w:rsidRDefault="00BC0257" w:rsidP="00397E9C">
      <w:pPr>
        <w:pStyle w:val="NormalWeb"/>
        <w:shd w:val="clear" w:color="auto" w:fill="FFFFFF"/>
        <w:spacing w:before="0" w:beforeAutospacing="0" w:after="0" w:afterAutospacing="0"/>
        <w:rPr>
          <w:rFonts w:asciiTheme="minorHAnsi" w:hAnsiTheme="minorHAnsi" w:cstheme="minorHAnsi"/>
          <w:sz w:val="32"/>
          <w:szCs w:val="32"/>
        </w:rPr>
      </w:pPr>
    </w:p>
    <w:p w14:paraId="3E0F0FB8" w14:textId="3710C902" w:rsidR="00EC60D8" w:rsidRDefault="00EC60D8" w:rsidP="00397E9C">
      <w:pPr>
        <w:pStyle w:val="NormalWeb"/>
        <w:numPr>
          <w:ilvl w:val="0"/>
          <w:numId w:val="12"/>
        </w:numPr>
        <w:shd w:val="clear" w:color="auto" w:fill="FFFFFF"/>
        <w:spacing w:before="0" w:beforeAutospacing="0" w:after="0" w:afterAutospacing="0"/>
        <w:rPr>
          <w:rFonts w:asciiTheme="minorHAnsi" w:hAnsiTheme="minorHAnsi" w:cstheme="minorHAnsi"/>
          <w:sz w:val="32"/>
          <w:szCs w:val="32"/>
        </w:rPr>
      </w:pPr>
      <w:r w:rsidRPr="007F13A7">
        <w:rPr>
          <w:rFonts w:asciiTheme="minorHAnsi" w:hAnsiTheme="minorHAnsi" w:cstheme="minorHAnsi"/>
        </w:rPr>
        <w:t xml:space="preserve"> </w:t>
      </w:r>
      <w:r w:rsidR="007F13A7" w:rsidRPr="007F13A7">
        <w:rPr>
          <w:rFonts w:asciiTheme="minorHAnsi" w:hAnsiTheme="minorHAnsi" w:cstheme="minorHAnsi"/>
          <w:sz w:val="32"/>
          <w:szCs w:val="32"/>
        </w:rPr>
        <w:t>Accuracy:</w:t>
      </w:r>
      <w:r w:rsidR="007F13A7">
        <w:rPr>
          <w:rFonts w:asciiTheme="minorHAnsi" w:hAnsiTheme="minorHAnsi" w:cstheme="minorHAnsi"/>
          <w:sz w:val="32"/>
          <w:szCs w:val="32"/>
        </w:rPr>
        <w:t xml:space="preserve"> Using some error functions/cost calculating functions</w:t>
      </w:r>
    </w:p>
    <w:p w14:paraId="7AD26353" w14:textId="73DED204" w:rsidR="007F13A7" w:rsidRDefault="00BC0257" w:rsidP="00397E9C">
      <w:pPr>
        <w:pStyle w:val="NormalWeb"/>
        <w:numPr>
          <w:ilvl w:val="0"/>
          <w:numId w:val="12"/>
        </w:numPr>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Speed:</w:t>
      </w:r>
      <w:r w:rsidR="007F13A7">
        <w:rPr>
          <w:rFonts w:asciiTheme="minorHAnsi" w:hAnsiTheme="minorHAnsi" w:cstheme="minorHAnsi"/>
          <w:sz w:val="32"/>
          <w:szCs w:val="32"/>
        </w:rPr>
        <w:t xml:space="preserve"> Based on how fast the algorithm learns and the processing speed of each algorithm.</w:t>
      </w:r>
    </w:p>
    <w:p w14:paraId="2EA9A661" w14:textId="1B05CE26" w:rsidR="00BC0257" w:rsidRDefault="00BC0257" w:rsidP="00397E9C">
      <w:pPr>
        <w:pStyle w:val="NormalWeb"/>
        <w:numPr>
          <w:ilvl w:val="0"/>
          <w:numId w:val="12"/>
        </w:numPr>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Robustness: Test it under various conditions and checking its consistency.</w:t>
      </w:r>
    </w:p>
    <w:p w14:paraId="44E3F720" w14:textId="6F3E13FB" w:rsidR="00BC0257" w:rsidRDefault="00BC0257" w:rsidP="00397E9C">
      <w:pPr>
        <w:pStyle w:val="NormalWeb"/>
        <w:numPr>
          <w:ilvl w:val="0"/>
          <w:numId w:val="12"/>
        </w:numPr>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 xml:space="preserve">Sensitivity to noise: </w:t>
      </w:r>
      <w:r w:rsidRPr="00BC0257">
        <w:rPr>
          <w:rFonts w:asciiTheme="minorHAnsi" w:hAnsiTheme="minorHAnsi" w:cstheme="minorHAnsi"/>
          <w:sz w:val="32"/>
          <w:szCs w:val="32"/>
        </w:rPr>
        <w:t>Algorithms that can filter out noise effectively are more reliable</w:t>
      </w:r>
      <w:r>
        <w:rPr>
          <w:rFonts w:asciiTheme="minorHAnsi" w:hAnsiTheme="minorHAnsi" w:cstheme="minorHAnsi"/>
          <w:sz w:val="32"/>
          <w:szCs w:val="32"/>
        </w:rPr>
        <w:t>.</w:t>
      </w:r>
    </w:p>
    <w:p w14:paraId="5495387D" w14:textId="3B9178FF" w:rsidR="00BC0257" w:rsidRPr="007F13A7" w:rsidRDefault="00BC0257" w:rsidP="00397E9C">
      <w:pPr>
        <w:pStyle w:val="NormalWeb"/>
        <w:numPr>
          <w:ilvl w:val="0"/>
          <w:numId w:val="12"/>
        </w:numPr>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 xml:space="preserve">Generalization: How well it works on test data/unseen data. </w:t>
      </w:r>
    </w:p>
    <w:p w14:paraId="073089B9" w14:textId="77777777" w:rsidR="007F13A7" w:rsidRPr="007F13A7" w:rsidRDefault="007F13A7" w:rsidP="00397E9C">
      <w:pPr>
        <w:pStyle w:val="NormalWeb"/>
        <w:shd w:val="clear" w:color="auto" w:fill="FFFFFF"/>
        <w:spacing w:before="0" w:beforeAutospacing="0" w:after="0" w:afterAutospacing="0"/>
        <w:rPr>
          <w:rFonts w:asciiTheme="minorHAnsi" w:hAnsiTheme="minorHAnsi" w:cstheme="minorHAnsi"/>
        </w:rPr>
      </w:pPr>
    </w:p>
    <w:p w14:paraId="20F13B4B" w14:textId="77777777" w:rsidR="00397E9C" w:rsidRPr="007F13A7" w:rsidRDefault="00397E9C" w:rsidP="002279EC">
      <w:pPr>
        <w:pStyle w:val="NormalWeb"/>
        <w:shd w:val="clear" w:color="auto" w:fill="FFFFFF"/>
        <w:spacing w:before="0" w:beforeAutospacing="0" w:after="0" w:afterAutospacing="0"/>
        <w:rPr>
          <w:rFonts w:asciiTheme="minorHAnsi" w:hAnsiTheme="minorHAnsi" w:cstheme="minorHAnsi"/>
        </w:rPr>
      </w:pPr>
    </w:p>
    <w:p w14:paraId="600BEA6D" w14:textId="0921312E" w:rsidR="007F1670" w:rsidRPr="007F13A7" w:rsidRDefault="007F1670" w:rsidP="00E06951">
      <w:pPr>
        <w:rPr>
          <w:rFonts w:cstheme="minorHAnsi"/>
          <w:sz w:val="28"/>
          <w:szCs w:val="28"/>
          <w:u w:val="single"/>
        </w:rPr>
      </w:pPr>
      <w:r w:rsidRPr="007F13A7">
        <w:rPr>
          <w:rFonts w:cstheme="minorHAnsi"/>
          <w:sz w:val="28"/>
          <w:szCs w:val="28"/>
          <w:u w:val="single"/>
        </w:rPr>
        <w:t>____________________</w:t>
      </w:r>
      <w:r w:rsidRPr="007F13A7">
        <w:rPr>
          <w:rFonts w:cstheme="minorHAnsi"/>
          <w:sz w:val="28"/>
          <w:szCs w:val="28"/>
        </w:rPr>
        <w:t>THANK YOU</w:t>
      </w:r>
      <w:r w:rsidRPr="007F13A7">
        <w:rPr>
          <w:rFonts w:cstheme="minorHAnsi"/>
          <w:sz w:val="28"/>
          <w:szCs w:val="28"/>
          <w:u w:val="single"/>
        </w:rPr>
        <w:t>_____________________</w:t>
      </w:r>
    </w:p>
    <w:sectPr w:rsidR="007F1670" w:rsidRPr="007F13A7" w:rsidSect="00793C7F">
      <w:pgSz w:w="11906" w:h="16838"/>
      <w:pgMar w:top="1440" w:right="1440" w:bottom="1440" w:left="1440" w:header="708" w:footer="708" w:gutter="0"/>
      <w:pgBorders w:offsetFrom="page">
        <w:top w:val="double" w:sz="12" w:space="24" w:color="525252" w:themeColor="accent3" w:themeShade="80"/>
        <w:left w:val="double" w:sz="12" w:space="24" w:color="525252" w:themeColor="accent3" w:themeShade="80"/>
        <w:bottom w:val="double" w:sz="12" w:space="24" w:color="525252" w:themeColor="accent3" w:themeShade="80"/>
        <w:right w:val="double" w:sz="12" w:space="24" w:color="525252" w:themeColor="accent3"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6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B0"/>
    <w:multiLevelType w:val="hybridMultilevel"/>
    <w:tmpl w:val="536A630A"/>
    <w:lvl w:ilvl="0" w:tplc="C41CF4A8">
      <w:numFmt w:val="bullet"/>
      <w:lvlText w:val="-"/>
      <w:lvlJc w:val="left"/>
      <w:pPr>
        <w:ind w:left="609" w:hanging="360"/>
      </w:pPr>
      <w:rPr>
        <w:rFonts w:ascii="Comic Sans MS" w:eastAsia="Times New Roman" w:hAnsi="Comic Sans MS" w:cs="Times New Roman" w:hint="default"/>
      </w:rPr>
    </w:lvl>
    <w:lvl w:ilvl="1" w:tplc="40090003" w:tentative="1">
      <w:start w:val="1"/>
      <w:numFmt w:val="bullet"/>
      <w:lvlText w:val="o"/>
      <w:lvlJc w:val="left"/>
      <w:pPr>
        <w:ind w:left="1329" w:hanging="360"/>
      </w:pPr>
      <w:rPr>
        <w:rFonts w:ascii="Courier New" w:hAnsi="Courier New" w:cs="Courier New" w:hint="default"/>
      </w:rPr>
    </w:lvl>
    <w:lvl w:ilvl="2" w:tplc="40090005" w:tentative="1">
      <w:start w:val="1"/>
      <w:numFmt w:val="bullet"/>
      <w:lvlText w:val=""/>
      <w:lvlJc w:val="left"/>
      <w:pPr>
        <w:ind w:left="2049" w:hanging="360"/>
      </w:pPr>
      <w:rPr>
        <w:rFonts w:ascii="Wingdings" w:hAnsi="Wingdings" w:hint="default"/>
      </w:rPr>
    </w:lvl>
    <w:lvl w:ilvl="3" w:tplc="40090001" w:tentative="1">
      <w:start w:val="1"/>
      <w:numFmt w:val="bullet"/>
      <w:lvlText w:val=""/>
      <w:lvlJc w:val="left"/>
      <w:pPr>
        <w:ind w:left="2769" w:hanging="360"/>
      </w:pPr>
      <w:rPr>
        <w:rFonts w:ascii="Symbol" w:hAnsi="Symbol" w:hint="default"/>
      </w:rPr>
    </w:lvl>
    <w:lvl w:ilvl="4" w:tplc="40090003" w:tentative="1">
      <w:start w:val="1"/>
      <w:numFmt w:val="bullet"/>
      <w:lvlText w:val="o"/>
      <w:lvlJc w:val="left"/>
      <w:pPr>
        <w:ind w:left="3489" w:hanging="360"/>
      </w:pPr>
      <w:rPr>
        <w:rFonts w:ascii="Courier New" w:hAnsi="Courier New" w:cs="Courier New" w:hint="default"/>
      </w:rPr>
    </w:lvl>
    <w:lvl w:ilvl="5" w:tplc="40090005" w:tentative="1">
      <w:start w:val="1"/>
      <w:numFmt w:val="bullet"/>
      <w:lvlText w:val=""/>
      <w:lvlJc w:val="left"/>
      <w:pPr>
        <w:ind w:left="4209" w:hanging="360"/>
      </w:pPr>
      <w:rPr>
        <w:rFonts w:ascii="Wingdings" w:hAnsi="Wingdings" w:hint="default"/>
      </w:rPr>
    </w:lvl>
    <w:lvl w:ilvl="6" w:tplc="40090001" w:tentative="1">
      <w:start w:val="1"/>
      <w:numFmt w:val="bullet"/>
      <w:lvlText w:val=""/>
      <w:lvlJc w:val="left"/>
      <w:pPr>
        <w:ind w:left="4929" w:hanging="360"/>
      </w:pPr>
      <w:rPr>
        <w:rFonts w:ascii="Symbol" w:hAnsi="Symbol" w:hint="default"/>
      </w:rPr>
    </w:lvl>
    <w:lvl w:ilvl="7" w:tplc="40090003" w:tentative="1">
      <w:start w:val="1"/>
      <w:numFmt w:val="bullet"/>
      <w:lvlText w:val="o"/>
      <w:lvlJc w:val="left"/>
      <w:pPr>
        <w:ind w:left="5649" w:hanging="360"/>
      </w:pPr>
      <w:rPr>
        <w:rFonts w:ascii="Courier New" w:hAnsi="Courier New" w:cs="Courier New" w:hint="default"/>
      </w:rPr>
    </w:lvl>
    <w:lvl w:ilvl="8" w:tplc="40090005" w:tentative="1">
      <w:start w:val="1"/>
      <w:numFmt w:val="bullet"/>
      <w:lvlText w:val=""/>
      <w:lvlJc w:val="left"/>
      <w:pPr>
        <w:ind w:left="6369" w:hanging="360"/>
      </w:pPr>
      <w:rPr>
        <w:rFonts w:ascii="Wingdings" w:hAnsi="Wingdings" w:hint="default"/>
      </w:rPr>
    </w:lvl>
  </w:abstractNum>
  <w:abstractNum w:abstractNumId="1" w15:restartNumberingAfterBreak="0">
    <w:nsid w:val="20D1379E"/>
    <w:multiLevelType w:val="hybridMultilevel"/>
    <w:tmpl w:val="99B899EE"/>
    <w:lvl w:ilvl="0" w:tplc="7756B1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02D29"/>
    <w:multiLevelType w:val="hybridMultilevel"/>
    <w:tmpl w:val="A8403810"/>
    <w:lvl w:ilvl="0" w:tplc="A7840E8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0F5CE2"/>
    <w:multiLevelType w:val="hybridMultilevel"/>
    <w:tmpl w:val="6BB68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B3D2C"/>
    <w:multiLevelType w:val="hybridMultilevel"/>
    <w:tmpl w:val="0158EE50"/>
    <w:lvl w:ilvl="0" w:tplc="C41CF4A8">
      <w:numFmt w:val="bullet"/>
      <w:lvlText w:val="-"/>
      <w:lvlJc w:val="left"/>
      <w:pPr>
        <w:ind w:left="609"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2D3818"/>
    <w:multiLevelType w:val="hybridMultilevel"/>
    <w:tmpl w:val="3C723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8E0967"/>
    <w:multiLevelType w:val="hybridMultilevel"/>
    <w:tmpl w:val="E0C46EFC"/>
    <w:lvl w:ilvl="0" w:tplc="6C046C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E44A2C"/>
    <w:multiLevelType w:val="hybridMultilevel"/>
    <w:tmpl w:val="8A4E5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9219EE"/>
    <w:multiLevelType w:val="hybridMultilevel"/>
    <w:tmpl w:val="CB8E9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2B1605"/>
    <w:multiLevelType w:val="hybridMultilevel"/>
    <w:tmpl w:val="A02EB438"/>
    <w:lvl w:ilvl="0" w:tplc="95EAB31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D312DC"/>
    <w:multiLevelType w:val="hybridMultilevel"/>
    <w:tmpl w:val="7CEE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F3778D"/>
    <w:multiLevelType w:val="hybridMultilevel"/>
    <w:tmpl w:val="CFD844A2"/>
    <w:lvl w:ilvl="0" w:tplc="787822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4551917">
    <w:abstractNumId w:val="9"/>
  </w:num>
  <w:num w:numId="2" w16cid:durableId="198398262">
    <w:abstractNumId w:val="1"/>
  </w:num>
  <w:num w:numId="3" w16cid:durableId="350836532">
    <w:abstractNumId w:val="3"/>
  </w:num>
  <w:num w:numId="4" w16cid:durableId="496192608">
    <w:abstractNumId w:val="2"/>
  </w:num>
  <w:num w:numId="5" w16cid:durableId="1127701150">
    <w:abstractNumId w:val="6"/>
  </w:num>
  <w:num w:numId="6" w16cid:durableId="193546476">
    <w:abstractNumId w:val="7"/>
  </w:num>
  <w:num w:numId="7" w16cid:durableId="1568608117">
    <w:abstractNumId w:val="11"/>
  </w:num>
  <w:num w:numId="8" w16cid:durableId="781729914">
    <w:abstractNumId w:val="5"/>
  </w:num>
  <w:num w:numId="9" w16cid:durableId="1719477272">
    <w:abstractNumId w:val="10"/>
  </w:num>
  <w:num w:numId="10" w16cid:durableId="379981736">
    <w:abstractNumId w:val="0"/>
  </w:num>
  <w:num w:numId="11" w16cid:durableId="1605919077">
    <w:abstractNumId w:val="4"/>
  </w:num>
  <w:num w:numId="12" w16cid:durableId="1761220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EC"/>
    <w:rsid w:val="00003F50"/>
    <w:rsid w:val="002279EC"/>
    <w:rsid w:val="00327A8A"/>
    <w:rsid w:val="00397E9C"/>
    <w:rsid w:val="003B4E57"/>
    <w:rsid w:val="00426604"/>
    <w:rsid w:val="004361DE"/>
    <w:rsid w:val="004D1C55"/>
    <w:rsid w:val="004D602F"/>
    <w:rsid w:val="0064194D"/>
    <w:rsid w:val="0067666F"/>
    <w:rsid w:val="0072111C"/>
    <w:rsid w:val="00793C7F"/>
    <w:rsid w:val="007F13A7"/>
    <w:rsid w:val="007F1670"/>
    <w:rsid w:val="008D2DFD"/>
    <w:rsid w:val="0090376C"/>
    <w:rsid w:val="00916DDA"/>
    <w:rsid w:val="00AC598A"/>
    <w:rsid w:val="00B314F1"/>
    <w:rsid w:val="00B838ED"/>
    <w:rsid w:val="00BC0257"/>
    <w:rsid w:val="00BC4E39"/>
    <w:rsid w:val="00D569AF"/>
    <w:rsid w:val="00D93A49"/>
    <w:rsid w:val="00E06951"/>
    <w:rsid w:val="00EB2D93"/>
    <w:rsid w:val="00EC4D4B"/>
    <w:rsid w:val="00EC6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89C3"/>
  <w15:chartTrackingRefBased/>
  <w15:docId w15:val="{AEA35358-7A1D-4AC2-A6BD-1882FB4A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E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79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6951"/>
    <w:rPr>
      <w:b/>
      <w:bCs/>
    </w:rPr>
  </w:style>
  <w:style w:type="paragraph" w:styleId="ListParagraph">
    <w:name w:val="List Paragraph"/>
    <w:basedOn w:val="Normal"/>
    <w:uiPriority w:val="34"/>
    <w:qFormat/>
    <w:rsid w:val="00E06951"/>
    <w:pPr>
      <w:ind w:left="720"/>
      <w:contextualSpacing/>
    </w:pPr>
  </w:style>
  <w:style w:type="character" w:customStyle="1" w:styleId="Heading1Char">
    <w:name w:val="Heading 1 Char"/>
    <w:basedOn w:val="DefaultParagraphFont"/>
    <w:link w:val="Heading1"/>
    <w:uiPriority w:val="9"/>
    <w:rsid w:val="003B4E57"/>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3391">
      <w:bodyDiv w:val="1"/>
      <w:marLeft w:val="0"/>
      <w:marRight w:val="0"/>
      <w:marTop w:val="0"/>
      <w:marBottom w:val="0"/>
      <w:divBdr>
        <w:top w:val="none" w:sz="0" w:space="0" w:color="auto"/>
        <w:left w:val="none" w:sz="0" w:space="0" w:color="auto"/>
        <w:bottom w:val="none" w:sz="0" w:space="0" w:color="auto"/>
        <w:right w:val="none" w:sz="0" w:space="0" w:color="auto"/>
      </w:divBdr>
    </w:div>
    <w:div w:id="9542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AC9E74FD3A9D4FB7A1FECCA0595E8D" ma:contentTypeVersion="12" ma:contentTypeDescription="Create a new document." ma:contentTypeScope="" ma:versionID="9a5366eca3bab6ebdd4b3d21f30e89fb">
  <xsd:schema xmlns:xsd="http://www.w3.org/2001/XMLSchema" xmlns:xs="http://www.w3.org/2001/XMLSchema" xmlns:p="http://schemas.microsoft.com/office/2006/metadata/properties" xmlns:ns3="24d2fd45-98bf-46b4-9178-219511e829d1" xmlns:ns4="9ce7eecc-1131-47e8-a5d1-4fb47ec50dc7" targetNamespace="http://schemas.microsoft.com/office/2006/metadata/properties" ma:root="true" ma:fieldsID="17176a2a78c9b35429ec9a7ddd6a37a1" ns3:_="" ns4:_="">
    <xsd:import namespace="24d2fd45-98bf-46b4-9178-219511e829d1"/>
    <xsd:import namespace="9ce7eecc-1131-47e8-a5d1-4fb47ec50d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DateTaken" minOccurs="0"/>
                <xsd:element ref="ns4:MediaServiceAutoTags"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2fd45-98bf-46b4-9178-219511e829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7eecc-1131-47e8-a5d1-4fb47ec50d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ce7eecc-1131-47e8-a5d1-4fb47ec50dc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B5B4-BE9C-4A8D-A2DB-109F6FB782A3}">
  <ds:schemaRefs>
    <ds:schemaRef ds:uri="http://schemas.microsoft.com/sharepoint/v3/contenttype/forms"/>
  </ds:schemaRefs>
</ds:datastoreItem>
</file>

<file path=customXml/itemProps2.xml><?xml version="1.0" encoding="utf-8"?>
<ds:datastoreItem xmlns:ds="http://schemas.openxmlformats.org/officeDocument/2006/customXml" ds:itemID="{A7897936-AA72-464D-8FF4-331BEB64E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2fd45-98bf-46b4-9178-219511e829d1"/>
    <ds:schemaRef ds:uri="9ce7eecc-1131-47e8-a5d1-4fb47ec50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17D7B-0D89-415A-B4F0-8CCC264910A5}">
  <ds:schemaRefs>
    <ds:schemaRef ds:uri="http://schemas.microsoft.com/office/2006/metadata/properties"/>
    <ds:schemaRef ds:uri="http://schemas.microsoft.com/office/infopath/2007/PartnerControls"/>
    <ds:schemaRef ds:uri="9ce7eecc-1131-47e8-a5d1-4fb47ec50dc7"/>
  </ds:schemaRefs>
</ds:datastoreItem>
</file>

<file path=customXml/itemProps4.xml><?xml version="1.0" encoding="utf-8"?>
<ds:datastoreItem xmlns:ds="http://schemas.openxmlformats.org/officeDocument/2006/customXml" ds:itemID="{94D4C7F7-F9A8-42FA-9C4B-3E5590CB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Pesala</dc:creator>
  <cp:keywords/>
  <dc:description/>
  <cp:lastModifiedBy>Saish Manikanta</cp:lastModifiedBy>
  <cp:revision>7</cp:revision>
  <cp:lastPrinted>2024-02-09T14:54:00Z</cp:lastPrinted>
  <dcterms:created xsi:type="dcterms:W3CDTF">2023-09-05T06:03:00Z</dcterms:created>
  <dcterms:modified xsi:type="dcterms:W3CDTF">2024-02-09T14:55:00Z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0x01010042AC9E74FD3A9D4FB7A1FECCA0595E8D</vt:lpwstr>
  </property>
</Properties>
</file>