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Restricted to HR Managers and Department Heads</w:t>
      </w:r>
    </w:p>
    <w:p>
      <w:pPr>
        <w:pStyle w:val="Heading4"/>
        <w:bidi w:val="0"/>
        <w:jc w:val="start"/>
        <w:rPr/>
      </w:pPr>
      <w:r>
        <w:rPr/>
        <w:t>1. Rating Distribution</w:t>
      </w:r>
    </w:p>
    <w:p>
      <w:pPr>
        <w:pStyle w:val="BodyText"/>
        <w:bidi w:val="0"/>
        <w:jc w:val="start"/>
        <w:rPr/>
      </w:pPr>
      <w:r>
        <w:rPr/>
        <w:t>Calibration ensures consistency and fairness in annual appraisals.</w:t>
        <w:br/>
        <w:t>Recommended distribution across departments: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Exceeds Expectations: </w:t>
      </w:r>
      <w:r>
        <w:rPr>
          <w:rStyle w:val="Strong"/>
        </w:rPr>
        <w:t>20%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Meets Expectations: </w:t>
      </w:r>
      <w:r>
        <w:rPr>
          <w:rStyle w:val="Strong"/>
        </w:rPr>
        <w:t>65%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Below Expectations: </w:t>
      </w:r>
      <w:r>
        <w:rPr>
          <w:rStyle w:val="Strong"/>
        </w:rPr>
        <w:t>15%</w:t>
      </w:r>
    </w:p>
    <w:p>
      <w:pPr>
        <w:pStyle w:val="Heading4"/>
        <w:bidi w:val="0"/>
        <w:jc w:val="start"/>
        <w:rPr/>
      </w:pPr>
      <w:r>
        <w:rPr/>
        <w:t>2. Calibration Meetings</w:t>
      </w:r>
    </w:p>
    <w:p>
      <w:pPr>
        <w:pStyle w:val="BodyText"/>
        <w:bidi w:val="0"/>
        <w:jc w:val="start"/>
        <w:rPr/>
      </w:pPr>
      <w:r>
        <w:rPr/>
        <w:t>Conducted quarterly between Department Heads and HR Business Partners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 preliminary ratings.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Identify outliers and correct bias.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consistent standards across teams.</w:t>
      </w:r>
    </w:p>
    <w:p>
      <w:pPr>
        <w:pStyle w:val="Heading4"/>
        <w:bidi w:val="0"/>
        <w:jc w:val="start"/>
        <w:rPr/>
      </w:pPr>
      <w:r>
        <w:rPr/>
        <w:t>3. Documentation &amp; Review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Final ratings must be uploaded in </w:t>
      </w:r>
      <w:r>
        <w:rPr>
          <w:rStyle w:val="Strong"/>
        </w:rPr>
        <w:t>Workday HRMS</w:t>
      </w:r>
      <w:r>
        <w:rPr/>
        <w:t xml:space="preserve"> within 7 days of calibration.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HR Managers must document justifications for any rating changes.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summary report is shared with HR Leadership for audit.</w:t>
      </w:r>
    </w:p>
    <w:p>
      <w:pPr>
        <w:pStyle w:val="Heading4"/>
        <w:bidi w:val="0"/>
        <w:jc w:val="start"/>
        <w:rPr/>
      </w:pPr>
      <w:r>
        <w:rPr/>
        <w:t>4. Confidentiality</w:t>
      </w:r>
    </w:p>
    <w:p>
      <w:pPr>
        <w:pStyle w:val="BodyText"/>
        <w:bidi w:val="0"/>
        <w:jc w:val="start"/>
        <w:rPr/>
      </w:pPr>
      <w:r>
        <w:rPr/>
        <w:t>Only authorized reviewers may access employee rating data. Disclosure outside the review committee is prohibited.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LibreOffice/25.8.1.1$MacOSX_AARCH64 LibreOffice_project/54047653041915e595ad4e45cccea684809c77b5</Application>
  <AppVersion>15.0000</AppVersion>
  <Pages>1</Pages>
  <Words>119</Words>
  <Characters>719</Characters>
  <CharactersWithSpaces>812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2025-10-28T22:23:06Z</dcterms:created>
  <dc:creator/>
  <dc:description/>
  <dc:language>en-IN</dc:language>
  <cp:lastModifiedBy/>
  <dcterms:modified xsi:type="dcterms:W3CDTF">2025-10-28T22:23:22Z</dcterms:modified>
  <cp:revision>1</cp:revision>
  <dc:subject/>
  <dc:title/>
</cp:coreProperties>
</file>