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EDB73" w14:textId="77777777" w:rsidR="00E85670" w:rsidRDefault="00000000">
      <w:pPr>
        <w:spacing w:after="200"/>
        <w:jc w:val="center"/>
      </w:pPr>
      <w:r>
        <w:rPr>
          <w:sz w:val="44"/>
          <w:szCs w:val="44"/>
        </w:rPr>
        <w:t xml:space="preserve">Part-Aware Multimodal Temporal </w:t>
      </w:r>
      <w:proofErr w:type="spellStart"/>
      <w:r>
        <w:rPr>
          <w:sz w:val="44"/>
          <w:szCs w:val="44"/>
        </w:rPr>
        <w:t>Modeling</w:t>
      </w:r>
      <w:proofErr w:type="spellEnd"/>
      <w:r>
        <w:rPr>
          <w:sz w:val="44"/>
          <w:szCs w:val="44"/>
        </w:rPr>
        <w:t xml:space="preserve"> with Head-Token Mixing Attention for Indian Sign Language Recognition</w:t>
      </w:r>
    </w:p>
    <w:p w14:paraId="33358D3D" w14:textId="77777777" w:rsidR="00E85670" w:rsidRDefault="00000000">
      <w:pPr>
        <w:spacing w:after="20"/>
        <w:jc w:val="center"/>
      </w:pPr>
      <w:r>
        <w:rPr>
          <w:sz w:val="22"/>
          <w:szCs w:val="22"/>
        </w:rPr>
        <w:t>K. Sai Sree Chowdary</w:t>
      </w:r>
    </w:p>
    <w:p w14:paraId="28783B6C" w14:textId="77777777" w:rsidR="00E85670" w:rsidRDefault="00000000">
      <w:pPr>
        <w:jc w:val="center"/>
      </w:pPr>
      <w:r>
        <w:rPr>
          <w:i/>
          <w:iCs/>
        </w:rPr>
        <w:t>Department of Computer Science and Engineering (CSE)</w:t>
      </w:r>
    </w:p>
    <w:p w14:paraId="278C650B" w14:textId="77777777" w:rsidR="00E85670" w:rsidRDefault="00000000">
      <w:pPr>
        <w:jc w:val="center"/>
      </w:pPr>
      <w:r>
        <w:rPr>
          <w:i/>
          <w:iCs/>
        </w:rPr>
        <w:t>Koneru Lakshmaiah Education Foundation (KL University), Hyderabad, India</w:t>
      </w:r>
    </w:p>
    <w:p w14:paraId="500D236C" w14:textId="77777777" w:rsidR="00E85670" w:rsidRDefault="00000000">
      <w:pPr>
        <w:spacing w:after="280"/>
        <w:jc w:val="center"/>
      </w:pPr>
      <w:r>
        <w:t>2420030168@klh.edu.in</w:t>
      </w:r>
    </w:p>
    <w:p w14:paraId="2314CA91" w14:textId="77777777" w:rsidR="00E85670" w:rsidRDefault="00E85670">
      <w:pPr>
        <w:sectPr w:rsidR="00E85670">
          <w:pgSz w:w="11906" w:h="16838"/>
          <w:pgMar w:top="1080" w:right="900" w:bottom="1080" w:left="900" w:header="708" w:footer="708" w:gutter="0"/>
          <w:cols w:space="720"/>
          <w:docGrid w:linePitch="360"/>
        </w:sectPr>
      </w:pPr>
    </w:p>
    <w:p w14:paraId="6FABD877" w14:textId="77777777" w:rsidR="00E85670" w:rsidRDefault="00000000">
      <w:pPr>
        <w:spacing w:after="100"/>
        <w:jc w:val="both"/>
      </w:pPr>
      <w:r>
        <w:rPr>
          <w:b/>
          <w:bCs/>
          <w:i/>
          <w:iCs/>
          <w:sz w:val="18"/>
          <w:szCs w:val="18"/>
        </w:rPr>
        <w:t>Abstract</w:t>
      </w:r>
      <w:r>
        <w:rPr>
          <w:b/>
          <w:bCs/>
          <w:sz w:val="18"/>
          <w:szCs w:val="18"/>
        </w:rPr>
        <w:t xml:space="preserve">—Indian Sign Language (ISL) is used by millions of deaf people in India, yet automatic ISL recognition has received far less attention than American or German sign language recognition. This paper presents a landmark-based model for isolated ISL recognition that combines part-aware multi-scale temporal convolution, gated multimodal fusion and Head-Token Mixing Attention (HTMA). Each video is uniformly sampled into 64 frames. For every frame, </w:t>
      </w:r>
      <w:proofErr w:type="spellStart"/>
      <w:r>
        <w:rPr>
          <w:b/>
          <w:bCs/>
          <w:sz w:val="18"/>
          <w:szCs w:val="18"/>
        </w:rPr>
        <w:t>MediaPipe</w:t>
      </w:r>
      <w:proofErr w:type="spellEnd"/>
      <w:r>
        <w:rPr>
          <w:b/>
          <w:bCs/>
          <w:sz w:val="18"/>
          <w:szCs w:val="18"/>
        </w:rPr>
        <w:t xml:space="preserve"> landmarks of both hands, the body pose and selected face points form a 534-dimensional landmark vector, which is complemented by 469 engineered geometry features (hand-centric coordinates, bone lengths, joint angles, spatial relationships, hand velocity and acceleration) and a four-dimensional availability indicator for missing detections. Separate encoders built from residual </w:t>
      </w:r>
      <w:proofErr w:type="spellStart"/>
      <w:r>
        <w:rPr>
          <w:b/>
          <w:bCs/>
          <w:sz w:val="18"/>
          <w:szCs w:val="18"/>
        </w:rPr>
        <w:t>depthwise</w:t>
      </w:r>
      <w:proofErr w:type="spellEnd"/>
      <w:r>
        <w:rPr>
          <w:b/>
          <w:bCs/>
          <w:sz w:val="18"/>
          <w:szCs w:val="18"/>
        </w:rPr>
        <w:t xml:space="preserve"> temporal Conv1D blocks process the left-hand, right-hand, pose and face streams; a learned gate weights these streams and the geometry stream before they are projected to a 320-dimensional sequence. Four HTMA blocks model the sequence, and a CLS-token representation combined with learned attention pooling feeds a 262-class classifier. On the locked test set of the official INCLUDE partition (816 videos, 262 classes), the model achieves 98.04% Top-1 accuracy, 99.51% Top-5 accuracy, 98.09% macro-F1 and 98.19% balanced accuracy. In the accompanying application, the recognised sign is displayed as text and spoken through the browser Web Speech API. We relate these results to previously reported INCLUDE results and discuss the limitations of the evaluation.</w:t>
      </w:r>
    </w:p>
    <w:p w14:paraId="2E9C4B7C" w14:textId="77777777" w:rsidR="00E85670" w:rsidRDefault="00000000">
      <w:pPr>
        <w:spacing w:after="160"/>
        <w:jc w:val="both"/>
      </w:pPr>
      <w:r>
        <w:rPr>
          <w:b/>
          <w:bCs/>
          <w:i/>
          <w:iCs/>
          <w:sz w:val="18"/>
          <w:szCs w:val="18"/>
        </w:rPr>
        <w:t>Index Terms</w:t>
      </w:r>
      <w:r>
        <w:rPr>
          <w:b/>
          <w:bCs/>
          <w:sz w:val="18"/>
          <w:szCs w:val="18"/>
        </w:rPr>
        <w:t xml:space="preserve">—Indian Sign Language, INCLUDE, isolated sign language recognition, </w:t>
      </w:r>
      <w:proofErr w:type="spellStart"/>
      <w:r>
        <w:rPr>
          <w:b/>
          <w:bCs/>
          <w:sz w:val="18"/>
          <w:szCs w:val="18"/>
        </w:rPr>
        <w:t>MediaPipe</w:t>
      </w:r>
      <w:proofErr w:type="spellEnd"/>
      <w:r>
        <w:rPr>
          <w:b/>
          <w:bCs/>
          <w:sz w:val="18"/>
          <w:szCs w:val="18"/>
        </w:rPr>
        <w:t xml:space="preserve"> landmarks, part-aware temporal convolution, gated multimodal fusion, attention, text-to-speech.</w:t>
      </w:r>
    </w:p>
    <w:p w14:paraId="3D08B06F" w14:textId="77777777" w:rsidR="00E85670" w:rsidRDefault="00000000">
      <w:pPr>
        <w:pStyle w:val="Heading1"/>
        <w:keepNext/>
      </w:pPr>
      <w:r>
        <w:t>I. Introduction</w:t>
      </w:r>
    </w:p>
    <w:p w14:paraId="11656ABE" w14:textId="77777777" w:rsidR="00E85670" w:rsidRDefault="00000000">
      <w:pPr>
        <w:ind w:firstLine="202"/>
        <w:jc w:val="both"/>
      </w:pPr>
      <w:r>
        <w:t>Sign languages are complete natural languages with their own grammar, syntax and lexicon, and they are the first language of many deaf people. Indian Sign Language (ISL) is used by more than five million deaf people in India and differs from Western sign languages in several ways, including a highly iconic lexicon, pervasive compound signs and a distinctive use of the signing space; it is also largely two-handed [1]. Because few hearing people know ISL, everyday interactions in schools, hospitals, workplaces and public offices frequently depend on the availability of a human interpreter. Automatic sign language recognition (SLR), which maps a video of a sign to its meaning, is one step towards reducing this barrier.</w:t>
      </w:r>
    </w:p>
    <w:p w14:paraId="7ABCBB62" w14:textId="77777777" w:rsidR="00E85670" w:rsidRDefault="00000000">
      <w:pPr>
        <w:ind w:firstLine="202"/>
        <w:jc w:val="both"/>
      </w:pPr>
      <w:r>
        <w:t xml:space="preserve">SLR is commonly divided into isolated recognition, in which each video contains a single sign, and continuous recognition, in which a video contains a sequence of signs that must be segmented and recognised [1], [2]. Even isolated recognition is difficult. Signs are short, typically two to four seconds; many signs differ only in subtle finger, hand or arm movements, so inter-class variance is low; and individual </w:t>
      </w:r>
      <w:r>
        <w:t>signers perform the same sign differently, so intra-class variance is high [1]. Accuracy also falls as the vocabulary grows: on WLASL, the same models score far lower on 2,000 glosses than on 100 [3].</w:t>
      </w:r>
    </w:p>
    <w:p w14:paraId="356D9FEE" w14:textId="77777777" w:rsidR="00E85670" w:rsidRDefault="00000000">
      <w:pPr>
        <w:ind w:firstLine="202"/>
        <w:jc w:val="both"/>
      </w:pPr>
      <w:r>
        <w:t xml:space="preserve">Two families of input representation dominate the literature. Appearance-based methods learn directly from RGB frames with 2D or 3D convolutional networks such as I3D [3], [4]; they capture dense visual detail but are computationally demanding. </w:t>
      </w:r>
      <w:proofErr w:type="spellStart"/>
      <w:r>
        <w:t>Keypoint</w:t>
      </w:r>
      <w:proofErr w:type="spellEnd"/>
      <w:r>
        <w:t xml:space="preserve">-based methods first estimate body and hand landmarks with an off-the-shelf estimator such as </w:t>
      </w:r>
      <w:proofErr w:type="spellStart"/>
      <w:r>
        <w:t>OpenPose</w:t>
      </w:r>
      <w:proofErr w:type="spellEnd"/>
      <w:r>
        <w:t xml:space="preserve"> [5] or </w:t>
      </w:r>
      <w:proofErr w:type="spellStart"/>
      <w:r>
        <w:t>MediaPipe</w:t>
      </w:r>
      <w:proofErr w:type="spellEnd"/>
      <w:r>
        <w:t xml:space="preserve"> [6], and then classify the landmark sequence. </w:t>
      </w:r>
      <w:proofErr w:type="spellStart"/>
      <w:r>
        <w:t>Keypoints</w:t>
      </w:r>
      <w:proofErr w:type="spellEnd"/>
      <w:r>
        <w:t xml:space="preserve"> are compact and inexpensive to process [7], but the design choices around them vary considerably. Several systems restrict the representation to particular body regions: </w:t>
      </w:r>
      <w:proofErr w:type="spellStart"/>
      <w:r>
        <w:t>the</w:t>
      </w:r>
      <w:proofErr w:type="spellEnd"/>
      <w:r>
        <w:t xml:space="preserve"> INCLUDE baselines discard facial </w:t>
      </w:r>
      <w:proofErr w:type="spellStart"/>
      <w:r>
        <w:t>keypoints</w:t>
      </w:r>
      <w:proofErr w:type="spellEnd"/>
      <w:r>
        <w:t xml:space="preserve"> [1], and </w:t>
      </w:r>
      <w:proofErr w:type="spellStart"/>
      <w:r>
        <w:t>SignBERT</w:t>
      </w:r>
      <w:proofErr w:type="spellEnd"/>
      <w:r>
        <w:t xml:space="preserve"> models hand pose [8]. Multiple parts are often concatenated into one vector per frame [7], [3]. Missing detections are handled by zero-filling without an explicit indicator [7] or by optional imputation [1], and temporal information is aggregated by average pooling [3], a single class query [7] or attention-weighted summation [8].</w:t>
      </w:r>
    </w:p>
    <w:p w14:paraId="499D34B8" w14:textId="77777777" w:rsidR="00E85670" w:rsidRDefault="00000000">
      <w:pPr>
        <w:ind w:firstLine="202"/>
        <w:jc w:val="both"/>
      </w:pPr>
      <w:r>
        <w:t>ISL has received comparatively little attention. The INCLUDE dataset [1] provided the first large, publicly available ISL benchmark, and its best reported model reached 85.6% accuracy over 263 signs. Most Transformer-based SLR systems, in contrast, have been developed for American, Argentinian, Chinese and German sign languages [7], [8], [2].</w:t>
      </w:r>
    </w:p>
    <w:p w14:paraId="2EFC46B8" w14:textId="77777777" w:rsidR="00E85670" w:rsidRDefault="00000000">
      <w:pPr>
        <w:ind w:firstLine="202"/>
        <w:jc w:val="both"/>
      </w:pPr>
      <w:r>
        <w:t xml:space="preserve">This paper describes a landmark-based model for isolated ISL recognition, implemented as IncludePartAwareConvHTMAV2 and referred to here as a </w:t>
      </w:r>
      <w:r>
        <w:rPr>
          <w:i/>
          <w:iCs/>
        </w:rPr>
        <w:t>Part-Aware Multi-Scale Conv1D with Gated Multimodal Fusion and Head-Token Mixing Attention</w:t>
      </w:r>
      <w:r>
        <w:t>. The contributions are as follows:</w:t>
      </w:r>
    </w:p>
    <w:p w14:paraId="1F31CC73" w14:textId="77777777" w:rsidR="00E85670" w:rsidRDefault="00000000">
      <w:pPr>
        <w:pStyle w:val="ListParagraph"/>
        <w:numPr>
          <w:ilvl w:val="0"/>
          <w:numId w:val="2"/>
        </w:numPr>
        <w:spacing w:after="20"/>
        <w:jc w:val="both"/>
      </w:pPr>
      <w:r>
        <w:t xml:space="preserve">A part-aware multimodal frame representation that combines </w:t>
      </w:r>
      <w:proofErr w:type="spellStart"/>
      <w:r>
        <w:t>MediaPipe</w:t>
      </w:r>
      <w:proofErr w:type="spellEnd"/>
      <w:r>
        <w:t xml:space="preserve"> landmarks of the left hand, right hand, body pose and selected face points with engineered geometry features and an explicit availability indicator for missing detections.</w:t>
      </w:r>
    </w:p>
    <w:p w14:paraId="547D15D1" w14:textId="77777777" w:rsidR="00E85670" w:rsidRDefault="00000000">
      <w:pPr>
        <w:pStyle w:val="ListParagraph"/>
        <w:numPr>
          <w:ilvl w:val="0"/>
          <w:numId w:val="2"/>
        </w:numPr>
        <w:spacing w:after="20"/>
        <w:jc w:val="both"/>
      </w:pPr>
      <w:r>
        <w:t xml:space="preserve">Region-specific encoders that process each body part with residual </w:t>
      </w:r>
      <w:proofErr w:type="spellStart"/>
      <w:r>
        <w:t>depthwise</w:t>
      </w:r>
      <w:proofErr w:type="spellEnd"/>
      <w:r>
        <w:t xml:space="preserve"> temporal Conv1D blocks at two dilation rates, capturing short-range motion at more than one temporal scale.</w:t>
      </w:r>
    </w:p>
    <w:p w14:paraId="5DBADC0C" w14:textId="77777777" w:rsidR="00E85670" w:rsidRDefault="00000000">
      <w:pPr>
        <w:pStyle w:val="ListParagraph"/>
        <w:numPr>
          <w:ilvl w:val="0"/>
          <w:numId w:val="2"/>
        </w:numPr>
        <w:spacing w:after="20"/>
        <w:jc w:val="both"/>
      </w:pPr>
      <w:r>
        <w:t>A learned gating mechanism that weights the hand, pose, face and geometry streams, conditioned on modality availability, before projection to a common 320-dimensional sequence.</w:t>
      </w:r>
    </w:p>
    <w:p w14:paraId="6498B27E" w14:textId="77777777" w:rsidR="00E85670" w:rsidRDefault="00000000">
      <w:pPr>
        <w:pStyle w:val="ListParagraph"/>
        <w:numPr>
          <w:ilvl w:val="0"/>
          <w:numId w:val="2"/>
        </w:numPr>
        <w:spacing w:after="20"/>
        <w:jc w:val="both"/>
      </w:pPr>
      <w:r>
        <w:t xml:space="preserve">Temporal modelling with four Head-Token Mixing Attention (HTMA) blocks, and a sequence summary that </w:t>
      </w:r>
      <w:r>
        <w:lastRenderedPageBreak/>
        <w:t>combines a CLS-token representation with learned attention pooling.</w:t>
      </w:r>
    </w:p>
    <w:p w14:paraId="51046876" w14:textId="77777777" w:rsidR="00E85670" w:rsidRDefault="00000000">
      <w:pPr>
        <w:pStyle w:val="ListParagraph"/>
        <w:numPr>
          <w:ilvl w:val="0"/>
          <w:numId w:val="2"/>
        </w:numPr>
        <w:spacing w:after="20"/>
        <w:jc w:val="both"/>
      </w:pPr>
      <w:r>
        <w:t>An evaluation on the 262-class INCLUDE benchmark using the official train/validation/test partition, reporting 98.04% Top-1 accuracy, 99.51% Top-5 accuracy, 98.09% macro-F1 and 98.19% balanced accuracy on the locked test set of 816 videos.</w:t>
      </w:r>
    </w:p>
    <w:p w14:paraId="312844CB" w14:textId="77777777" w:rsidR="00E85670" w:rsidRDefault="00000000">
      <w:pPr>
        <w:ind w:firstLine="202"/>
        <w:jc w:val="both"/>
      </w:pPr>
      <w:r>
        <w:t>The remainder of the paper is organised as follows. Section II reviews related work and states the research gap. Section III describes the INCLUDE dataset and the partition used. Section IV presents the proposed method, and Section V the experimental setup. Section VI reports and discusses the results, Section VII outlines limitations and future work, and Section VIII concludes.</w:t>
      </w:r>
    </w:p>
    <w:p w14:paraId="70E3F5FC" w14:textId="77777777" w:rsidR="00E85670" w:rsidRDefault="00000000">
      <w:pPr>
        <w:pStyle w:val="Heading1"/>
        <w:keepNext/>
      </w:pPr>
      <w:r>
        <w:t>II. Related Work</w:t>
      </w:r>
    </w:p>
    <w:p w14:paraId="7460C75E" w14:textId="77777777" w:rsidR="00E85670" w:rsidRDefault="00000000">
      <w:pPr>
        <w:pStyle w:val="Heading2"/>
        <w:keepNext/>
      </w:pPr>
      <w:r>
        <w:t>A. Sign Language Datasets</w:t>
      </w:r>
    </w:p>
    <w:p w14:paraId="3FCD670C" w14:textId="77777777" w:rsidR="00E85670" w:rsidRDefault="00000000">
      <w:pPr>
        <w:ind w:firstLine="202"/>
        <w:jc w:val="both"/>
      </w:pPr>
      <w:r>
        <w:t xml:space="preserve">WLASL [3] contains 21,083 web-collected videos of 2,000 American Sign Language (ASL) glosses performed by 119 signers, organised into subsets of 100, 300, 1,000 and 2,000 glosses. MS-ASL [9] provides a further 1,000-class ASL </w:t>
      </w:r>
      <w:r>
        <w:t>benchmark. RWTH-PHOENIX-Weather-2014T [10], [2] contains continuous German Sign Language (DGS) weather broadcasts from nine signers, with a 1,066-sign vocabulary and German sentence translations. For ISL, earlier datasets were small, recorded under constrained conditions such as uniform backgrounds or cropped hands, and not publicly available [1]. INCLUDE [1] addressed this gap; it is described in Section III.</w:t>
      </w:r>
    </w:p>
    <w:p w14:paraId="45F7019D" w14:textId="77777777" w:rsidR="00E85670" w:rsidRDefault="00000000">
      <w:pPr>
        <w:pStyle w:val="Heading2"/>
        <w:keepNext/>
      </w:pPr>
      <w:r>
        <w:t>B. Appearance-Based Recognition</w:t>
      </w:r>
    </w:p>
    <w:p w14:paraId="3005BE1A" w14:textId="77777777" w:rsidR="00E85670" w:rsidRDefault="00000000">
      <w:pPr>
        <w:ind w:firstLine="202"/>
        <w:jc w:val="both"/>
      </w:pPr>
      <w:r>
        <w:t xml:space="preserve">Li </w:t>
      </w:r>
      <w:r>
        <w:rPr>
          <w:i/>
          <w:iCs/>
        </w:rPr>
        <w:t>et al.</w:t>
      </w:r>
      <w:r>
        <w:t xml:space="preserve"> [3] benchmarked two appearance-based models on WLASL: an ImageNet-pretrained VGG16 followed by a gated recurrent unit (GRU), and an I3D network [4] pretrained on ImageNet and Kinetics and fine-tuned on sign data. I3D was the stronger of the two, with 65.89% Top-1 accuracy on WLASL100 and 32.48% on WLASL2000. The INCLUDE baselines [1] use ImageNet-pretrained CNNs, including MobileNetV2 [11], as frozen frame encoders applied to pose videos rendered by </w:t>
      </w:r>
      <w:proofErr w:type="spellStart"/>
      <w:r>
        <w:t>OpenPose</w:t>
      </w:r>
      <w:proofErr w:type="spellEnd"/>
      <w:r>
        <w:t>, followed by a bidirectional LSTM (</w:t>
      </w:r>
      <w:proofErr w:type="spellStart"/>
      <w:r>
        <w:t>BiLSTM</w:t>
      </w:r>
      <w:proofErr w:type="spellEnd"/>
      <w:r>
        <w:t xml:space="preserve">) decoder. For continuous recognition, Camgöz </w:t>
      </w:r>
      <w:r>
        <w:rPr>
          <w:i/>
          <w:iCs/>
        </w:rPr>
        <w:t>et al.</w:t>
      </w:r>
      <w:r>
        <w:t xml:space="preserve"> [2] embedded RGB frames with pretrained CNNs.</w:t>
      </w:r>
    </w:p>
    <w:p w14:paraId="675AABA8" w14:textId="77777777" w:rsidR="00E85670" w:rsidRDefault="00E85670">
      <w:pPr>
        <w:sectPr w:rsidR="00E85670">
          <w:type w:val="continuous"/>
          <w:pgSz w:w="11906" w:h="16838"/>
          <w:pgMar w:top="1080" w:right="900" w:bottom="1080" w:left="900" w:header="708" w:footer="708" w:gutter="0"/>
          <w:cols w:num="2" w:space="288"/>
          <w:docGrid w:linePitch="360"/>
        </w:sectPr>
      </w:pPr>
    </w:p>
    <w:p w14:paraId="1C783F6C" w14:textId="77777777" w:rsidR="00E85670" w:rsidRDefault="00000000">
      <w:pPr>
        <w:keepNext/>
        <w:spacing w:before="160"/>
        <w:jc w:val="center"/>
      </w:pPr>
      <w:r>
        <w:rPr>
          <w:sz w:val="16"/>
          <w:szCs w:val="16"/>
        </w:rPr>
        <w:t>TABLE I</w:t>
      </w:r>
    </w:p>
    <w:p w14:paraId="4C25E195" w14:textId="77777777" w:rsidR="00E85670" w:rsidRDefault="00000000">
      <w:pPr>
        <w:keepNext/>
        <w:spacing w:after="80"/>
        <w:jc w:val="center"/>
      </w:pPr>
      <w:r>
        <w:rPr>
          <w:smallCaps/>
          <w:sz w:val="16"/>
          <w:szCs w:val="16"/>
        </w:rPr>
        <w:t>Comparison of Related Work and the Proposed Model</w:t>
      </w:r>
    </w:p>
    <w:tbl>
      <w:tblPr>
        <w:tblW w:w="10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300"/>
        <w:gridCol w:w="1450"/>
        <w:gridCol w:w="1450"/>
        <w:gridCol w:w="1350"/>
        <w:gridCol w:w="1250"/>
        <w:gridCol w:w="1156"/>
        <w:gridCol w:w="1000"/>
      </w:tblGrid>
      <w:tr w:rsidR="00E85670" w14:paraId="32AB0F66" w14:textId="77777777">
        <w:tblPrEx>
          <w:tblCellMar>
            <w:top w:w="0" w:type="dxa"/>
            <w:bottom w:w="0" w:type="dxa"/>
          </w:tblCellMar>
        </w:tblPrEx>
        <w:trPr>
          <w:cantSplit/>
          <w:tblHeader/>
          <w:jc w:val="center"/>
        </w:trPr>
        <w:tc>
          <w:tcPr>
            <w:tcW w:w="1150" w:type="dxa"/>
            <w:tcBorders>
              <w:top w:val="single" w:sz="4" w:space="0" w:color="000000"/>
              <w:left w:val="single" w:sz="4" w:space="0" w:color="000000"/>
              <w:bottom w:val="single" w:sz="4" w:space="0" w:color="000000"/>
              <w:right w:val="single" w:sz="4" w:space="0" w:color="000000"/>
            </w:tcBorders>
            <w:shd w:val="clear" w:color="auto" w:fill="E7E7E7"/>
            <w:tcMar>
              <w:top w:w="30" w:type="dxa"/>
              <w:left w:w="45" w:type="dxa"/>
              <w:bottom w:w="30" w:type="dxa"/>
              <w:right w:w="45" w:type="dxa"/>
            </w:tcMar>
            <w:vAlign w:val="center"/>
          </w:tcPr>
          <w:p w14:paraId="644BF8AE" w14:textId="77777777" w:rsidR="00E85670" w:rsidRDefault="00000000">
            <w:pPr>
              <w:keepNext/>
              <w:spacing w:line="220" w:lineRule="auto"/>
              <w:jc w:val="center"/>
            </w:pPr>
            <w:r>
              <w:rPr>
                <w:b/>
                <w:bCs/>
                <w:sz w:val="15"/>
                <w:szCs w:val="15"/>
              </w:rPr>
              <w:t>Work</w:t>
            </w:r>
          </w:p>
        </w:tc>
        <w:tc>
          <w:tcPr>
            <w:tcW w:w="1300" w:type="dxa"/>
            <w:tcBorders>
              <w:top w:val="single" w:sz="4" w:space="0" w:color="000000"/>
              <w:left w:val="single" w:sz="4" w:space="0" w:color="000000"/>
              <w:bottom w:val="single" w:sz="4" w:space="0" w:color="000000"/>
              <w:right w:val="single" w:sz="4" w:space="0" w:color="000000"/>
            </w:tcBorders>
            <w:shd w:val="clear" w:color="auto" w:fill="E7E7E7"/>
            <w:tcMar>
              <w:top w:w="30" w:type="dxa"/>
              <w:left w:w="45" w:type="dxa"/>
              <w:bottom w:w="30" w:type="dxa"/>
              <w:right w:w="45" w:type="dxa"/>
            </w:tcMar>
            <w:vAlign w:val="center"/>
          </w:tcPr>
          <w:p w14:paraId="51900619" w14:textId="77777777" w:rsidR="00E85670" w:rsidRDefault="00000000">
            <w:pPr>
              <w:keepNext/>
              <w:spacing w:line="220" w:lineRule="auto"/>
              <w:jc w:val="center"/>
            </w:pPr>
            <w:r>
              <w:rPr>
                <w:b/>
                <w:bCs/>
                <w:sz w:val="15"/>
                <w:szCs w:val="15"/>
              </w:rPr>
              <w:t>Dataset (language), classes</w:t>
            </w:r>
          </w:p>
        </w:tc>
        <w:tc>
          <w:tcPr>
            <w:tcW w:w="1450" w:type="dxa"/>
            <w:tcBorders>
              <w:top w:val="single" w:sz="4" w:space="0" w:color="000000"/>
              <w:left w:val="single" w:sz="4" w:space="0" w:color="000000"/>
              <w:bottom w:val="single" w:sz="4" w:space="0" w:color="000000"/>
              <w:right w:val="single" w:sz="4" w:space="0" w:color="000000"/>
            </w:tcBorders>
            <w:shd w:val="clear" w:color="auto" w:fill="E7E7E7"/>
            <w:tcMar>
              <w:top w:w="30" w:type="dxa"/>
              <w:left w:w="45" w:type="dxa"/>
              <w:bottom w:w="30" w:type="dxa"/>
              <w:right w:w="45" w:type="dxa"/>
            </w:tcMar>
            <w:vAlign w:val="center"/>
          </w:tcPr>
          <w:p w14:paraId="1D46D396" w14:textId="77777777" w:rsidR="00E85670" w:rsidRDefault="00000000">
            <w:pPr>
              <w:keepNext/>
              <w:spacing w:line="220" w:lineRule="auto"/>
              <w:jc w:val="center"/>
            </w:pPr>
            <w:r>
              <w:rPr>
                <w:b/>
                <w:bCs/>
                <w:sz w:val="15"/>
                <w:szCs w:val="15"/>
              </w:rPr>
              <w:t>Modality / spatial representation</w:t>
            </w:r>
          </w:p>
        </w:tc>
        <w:tc>
          <w:tcPr>
            <w:tcW w:w="1450" w:type="dxa"/>
            <w:tcBorders>
              <w:top w:val="single" w:sz="4" w:space="0" w:color="000000"/>
              <w:left w:val="single" w:sz="4" w:space="0" w:color="000000"/>
              <w:bottom w:val="single" w:sz="4" w:space="0" w:color="000000"/>
              <w:right w:val="single" w:sz="4" w:space="0" w:color="000000"/>
            </w:tcBorders>
            <w:shd w:val="clear" w:color="auto" w:fill="E7E7E7"/>
            <w:tcMar>
              <w:top w:w="30" w:type="dxa"/>
              <w:left w:w="45" w:type="dxa"/>
              <w:bottom w:w="30" w:type="dxa"/>
              <w:right w:w="45" w:type="dxa"/>
            </w:tcMar>
            <w:vAlign w:val="center"/>
          </w:tcPr>
          <w:p w14:paraId="412FE78D" w14:textId="77777777" w:rsidR="00E85670" w:rsidRDefault="00000000">
            <w:pPr>
              <w:keepNext/>
              <w:spacing w:line="220" w:lineRule="auto"/>
              <w:jc w:val="center"/>
            </w:pPr>
            <w:r>
              <w:rPr>
                <w:b/>
                <w:bCs/>
                <w:sz w:val="15"/>
                <w:szCs w:val="15"/>
              </w:rPr>
              <w:t>Temporal model / aggregation</w:t>
            </w:r>
          </w:p>
        </w:tc>
        <w:tc>
          <w:tcPr>
            <w:tcW w:w="1350" w:type="dxa"/>
            <w:tcBorders>
              <w:top w:val="single" w:sz="4" w:space="0" w:color="000000"/>
              <w:left w:val="single" w:sz="4" w:space="0" w:color="000000"/>
              <w:bottom w:val="single" w:sz="4" w:space="0" w:color="000000"/>
              <w:right w:val="single" w:sz="4" w:space="0" w:color="000000"/>
            </w:tcBorders>
            <w:shd w:val="clear" w:color="auto" w:fill="E7E7E7"/>
            <w:tcMar>
              <w:top w:w="30" w:type="dxa"/>
              <w:left w:w="45" w:type="dxa"/>
              <w:bottom w:w="30" w:type="dxa"/>
              <w:right w:w="45" w:type="dxa"/>
            </w:tcMar>
            <w:vAlign w:val="center"/>
          </w:tcPr>
          <w:p w14:paraId="65D2DFB1" w14:textId="77777777" w:rsidR="00E85670" w:rsidRDefault="00000000">
            <w:pPr>
              <w:keepNext/>
              <w:spacing w:line="220" w:lineRule="auto"/>
              <w:jc w:val="center"/>
            </w:pPr>
            <w:r>
              <w:rPr>
                <w:b/>
                <w:bCs/>
                <w:sz w:val="15"/>
                <w:szCs w:val="15"/>
              </w:rPr>
              <w:t>External pre-training</w:t>
            </w:r>
          </w:p>
        </w:tc>
        <w:tc>
          <w:tcPr>
            <w:tcW w:w="1250" w:type="dxa"/>
            <w:tcBorders>
              <w:top w:val="single" w:sz="4" w:space="0" w:color="000000"/>
              <w:left w:val="single" w:sz="4" w:space="0" w:color="000000"/>
              <w:bottom w:val="single" w:sz="4" w:space="0" w:color="000000"/>
              <w:right w:val="single" w:sz="4" w:space="0" w:color="000000"/>
            </w:tcBorders>
            <w:shd w:val="clear" w:color="auto" w:fill="E7E7E7"/>
            <w:tcMar>
              <w:top w:w="30" w:type="dxa"/>
              <w:left w:w="45" w:type="dxa"/>
              <w:bottom w:w="30" w:type="dxa"/>
              <w:right w:w="45" w:type="dxa"/>
            </w:tcMar>
            <w:vAlign w:val="center"/>
          </w:tcPr>
          <w:p w14:paraId="65DC707A" w14:textId="77777777" w:rsidR="00E85670" w:rsidRDefault="00000000">
            <w:pPr>
              <w:keepNext/>
              <w:spacing w:line="220" w:lineRule="auto"/>
              <w:jc w:val="center"/>
            </w:pPr>
            <w:r>
              <w:rPr>
                <w:b/>
                <w:bCs/>
                <w:sz w:val="15"/>
                <w:szCs w:val="15"/>
              </w:rPr>
              <w:t>Protocol / metric</w:t>
            </w:r>
          </w:p>
        </w:tc>
        <w:tc>
          <w:tcPr>
            <w:tcW w:w="1156" w:type="dxa"/>
            <w:tcBorders>
              <w:top w:val="single" w:sz="4" w:space="0" w:color="000000"/>
              <w:left w:val="single" w:sz="4" w:space="0" w:color="000000"/>
              <w:bottom w:val="single" w:sz="4" w:space="0" w:color="000000"/>
              <w:right w:val="single" w:sz="4" w:space="0" w:color="000000"/>
            </w:tcBorders>
            <w:shd w:val="clear" w:color="auto" w:fill="E7E7E7"/>
            <w:tcMar>
              <w:top w:w="30" w:type="dxa"/>
              <w:left w:w="45" w:type="dxa"/>
              <w:bottom w:w="30" w:type="dxa"/>
              <w:right w:w="45" w:type="dxa"/>
            </w:tcMar>
            <w:vAlign w:val="center"/>
          </w:tcPr>
          <w:p w14:paraId="54D3D6BB" w14:textId="77777777" w:rsidR="00E85670" w:rsidRDefault="00000000">
            <w:pPr>
              <w:keepNext/>
              <w:spacing w:line="220" w:lineRule="auto"/>
              <w:jc w:val="center"/>
            </w:pPr>
            <w:r>
              <w:rPr>
                <w:b/>
                <w:bCs/>
                <w:sz w:val="15"/>
                <w:szCs w:val="15"/>
              </w:rPr>
              <w:t>Reported result</w:t>
            </w:r>
          </w:p>
        </w:tc>
        <w:tc>
          <w:tcPr>
            <w:tcW w:w="1000" w:type="dxa"/>
            <w:tcBorders>
              <w:top w:val="single" w:sz="4" w:space="0" w:color="000000"/>
              <w:left w:val="single" w:sz="4" w:space="0" w:color="000000"/>
              <w:bottom w:val="single" w:sz="4" w:space="0" w:color="000000"/>
              <w:right w:val="single" w:sz="4" w:space="0" w:color="000000"/>
            </w:tcBorders>
            <w:shd w:val="clear" w:color="auto" w:fill="E7E7E7"/>
            <w:tcMar>
              <w:top w:w="30" w:type="dxa"/>
              <w:left w:w="45" w:type="dxa"/>
              <w:bottom w:w="30" w:type="dxa"/>
              <w:right w:w="45" w:type="dxa"/>
            </w:tcMar>
            <w:vAlign w:val="center"/>
          </w:tcPr>
          <w:p w14:paraId="5DE198AD" w14:textId="77777777" w:rsidR="00E85670" w:rsidRDefault="00000000">
            <w:pPr>
              <w:keepNext/>
              <w:spacing w:line="220" w:lineRule="auto"/>
              <w:jc w:val="center"/>
            </w:pPr>
            <w:r>
              <w:rPr>
                <w:b/>
                <w:bCs/>
                <w:sz w:val="15"/>
                <w:szCs w:val="15"/>
              </w:rPr>
              <w:t>Task</w:t>
            </w:r>
          </w:p>
        </w:tc>
      </w:tr>
      <w:tr w:rsidR="00E85670" w14:paraId="621DFD5E"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677A7AC5" w14:textId="77777777" w:rsidR="00E85670" w:rsidRDefault="00000000">
            <w:pPr>
              <w:keepNext/>
              <w:spacing w:line="220" w:lineRule="auto"/>
            </w:pPr>
            <w:r>
              <w:rPr>
                <w:sz w:val="15"/>
                <w:szCs w:val="15"/>
              </w:rPr>
              <w:t xml:space="preserve">Sridhar </w:t>
            </w:r>
            <w:r>
              <w:rPr>
                <w:i/>
                <w:iCs/>
                <w:sz w:val="15"/>
                <w:szCs w:val="15"/>
              </w:rPr>
              <w:t>et al.</w:t>
            </w:r>
            <w:r>
              <w:rPr>
                <w:sz w:val="15"/>
                <w:szCs w:val="15"/>
              </w:rPr>
              <w:t xml:space="preserve"> [1]</w:t>
            </w:r>
          </w:p>
        </w:tc>
        <w:tc>
          <w:tcPr>
            <w:tcW w:w="130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60C4B2AD" w14:textId="77777777" w:rsidR="00E85670" w:rsidRDefault="00000000">
            <w:pPr>
              <w:keepNext/>
              <w:spacing w:line="220" w:lineRule="auto"/>
            </w:pPr>
            <w:r>
              <w:rPr>
                <w:sz w:val="15"/>
                <w:szCs w:val="15"/>
              </w:rPr>
              <w:t>INCLUDE (ISL), 263; INCLUDE-50</w:t>
            </w:r>
          </w:p>
        </w:tc>
        <w:tc>
          <w:tcPr>
            <w:tcW w:w="14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75079240" w14:textId="77777777" w:rsidR="00E85670" w:rsidRDefault="00000000">
            <w:pPr>
              <w:keepNext/>
              <w:spacing w:line="220" w:lineRule="auto"/>
            </w:pPr>
            <w:r>
              <w:rPr>
                <w:sz w:val="15"/>
                <w:szCs w:val="15"/>
              </w:rPr>
              <w:t xml:space="preserve">48 </w:t>
            </w:r>
            <w:proofErr w:type="spellStart"/>
            <w:r>
              <w:rPr>
                <w:sz w:val="15"/>
                <w:szCs w:val="15"/>
              </w:rPr>
              <w:t>OpenPose</w:t>
            </w:r>
            <w:proofErr w:type="spellEnd"/>
            <w:r>
              <w:rPr>
                <w:sz w:val="15"/>
                <w:szCs w:val="15"/>
              </w:rPr>
              <w:t xml:space="preserve"> </w:t>
            </w:r>
            <w:proofErr w:type="spellStart"/>
            <w:r>
              <w:rPr>
                <w:sz w:val="15"/>
                <w:szCs w:val="15"/>
              </w:rPr>
              <w:t>keypoints</w:t>
            </w:r>
            <w:proofErr w:type="spellEnd"/>
            <w:r>
              <w:rPr>
                <w:sz w:val="15"/>
                <w:szCs w:val="15"/>
              </w:rPr>
              <w:t xml:space="preserve"> (face, legs discarded); pose-video frames</w:t>
            </w:r>
          </w:p>
        </w:tc>
        <w:tc>
          <w:tcPr>
            <w:tcW w:w="14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3E82A7AC" w14:textId="77777777" w:rsidR="00E85670" w:rsidRDefault="00000000">
            <w:pPr>
              <w:keepNext/>
              <w:spacing w:line="220" w:lineRule="auto"/>
            </w:pPr>
            <w:proofErr w:type="spellStart"/>
            <w:r>
              <w:rPr>
                <w:sz w:val="15"/>
                <w:szCs w:val="15"/>
              </w:rPr>
              <w:t>BiLSTM</w:t>
            </w:r>
            <w:proofErr w:type="spellEnd"/>
            <w:r>
              <w:rPr>
                <w:sz w:val="15"/>
                <w:szCs w:val="15"/>
              </w:rPr>
              <w:t xml:space="preserve"> decoder; </w:t>
            </w:r>
            <w:proofErr w:type="spellStart"/>
            <w:r>
              <w:rPr>
                <w:sz w:val="15"/>
                <w:szCs w:val="15"/>
              </w:rPr>
              <w:t>XGBoost</w:t>
            </w:r>
            <w:proofErr w:type="spellEnd"/>
            <w:r>
              <w:rPr>
                <w:sz w:val="15"/>
                <w:szCs w:val="15"/>
              </w:rPr>
              <w:t xml:space="preserve"> on flattened </w:t>
            </w:r>
            <w:proofErr w:type="spellStart"/>
            <w:r>
              <w:rPr>
                <w:sz w:val="15"/>
                <w:szCs w:val="15"/>
              </w:rPr>
              <w:t>keypoints</w:t>
            </w:r>
            <w:proofErr w:type="spellEnd"/>
          </w:p>
        </w:tc>
        <w:tc>
          <w:tcPr>
            <w:tcW w:w="13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3567463B" w14:textId="77777777" w:rsidR="00E85670" w:rsidRDefault="00000000">
            <w:pPr>
              <w:keepNext/>
              <w:spacing w:line="220" w:lineRule="auto"/>
            </w:pPr>
            <w:proofErr w:type="spellStart"/>
            <w:r>
              <w:rPr>
                <w:sz w:val="15"/>
                <w:szCs w:val="15"/>
              </w:rPr>
              <w:t>OpenPose</w:t>
            </w:r>
            <w:proofErr w:type="spellEnd"/>
            <w:r>
              <w:rPr>
                <w:sz w:val="15"/>
                <w:szCs w:val="15"/>
              </w:rPr>
              <w:t>; ImageNet MobileNetV2 (frozen)</w:t>
            </w:r>
          </w:p>
        </w:tc>
        <w:tc>
          <w:tcPr>
            <w:tcW w:w="12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55FE099E" w14:textId="77777777" w:rsidR="00E85670" w:rsidRDefault="00000000">
            <w:pPr>
              <w:keepNext/>
              <w:spacing w:line="220" w:lineRule="auto"/>
            </w:pPr>
            <w:r>
              <w:rPr>
                <w:sz w:val="15"/>
                <w:szCs w:val="15"/>
              </w:rPr>
              <w:t>Random stratified 20% test; accuracy</w:t>
            </w:r>
          </w:p>
        </w:tc>
        <w:tc>
          <w:tcPr>
            <w:tcW w:w="1156"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0DC3D77B" w14:textId="77777777" w:rsidR="00E85670" w:rsidRDefault="00000000">
            <w:pPr>
              <w:keepNext/>
              <w:spacing w:line="220" w:lineRule="auto"/>
            </w:pPr>
            <w:r>
              <w:rPr>
                <w:sz w:val="15"/>
                <w:szCs w:val="15"/>
              </w:rPr>
              <w:t>85.6% (INCLUDE); 94.5% (INCLUDE-50)</w:t>
            </w:r>
          </w:p>
        </w:tc>
        <w:tc>
          <w:tcPr>
            <w:tcW w:w="100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2D2E3E6F" w14:textId="77777777" w:rsidR="00E85670" w:rsidRDefault="00000000">
            <w:pPr>
              <w:keepNext/>
              <w:spacing w:line="220" w:lineRule="auto"/>
            </w:pPr>
            <w:r>
              <w:rPr>
                <w:sz w:val="15"/>
                <w:szCs w:val="15"/>
              </w:rPr>
              <w:t>Isolated</w:t>
            </w:r>
          </w:p>
        </w:tc>
      </w:tr>
      <w:tr w:rsidR="00E85670" w14:paraId="090794E8"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338DDF35" w14:textId="77777777" w:rsidR="00E85670" w:rsidRDefault="00000000">
            <w:pPr>
              <w:keepNext/>
              <w:spacing w:line="220" w:lineRule="auto"/>
            </w:pPr>
            <w:r>
              <w:rPr>
                <w:sz w:val="15"/>
                <w:szCs w:val="15"/>
              </w:rPr>
              <w:t xml:space="preserve">Li </w:t>
            </w:r>
            <w:r>
              <w:rPr>
                <w:i/>
                <w:iCs/>
                <w:sz w:val="15"/>
                <w:szCs w:val="15"/>
              </w:rPr>
              <w:t>et al.</w:t>
            </w:r>
            <w:r>
              <w:rPr>
                <w:sz w:val="15"/>
                <w:szCs w:val="15"/>
              </w:rPr>
              <w:t xml:space="preserve"> [3]</w:t>
            </w:r>
          </w:p>
        </w:tc>
        <w:tc>
          <w:tcPr>
            <w:tcW w:w="130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64B8C8D9" w14:textId="77777777" w:rsidR="00E85670" w:rsidRDefault="00000000">
            <w:pPr>
              <w:keepNext/>
              <w:spacing w:line="220" w:lineRule="auto"/>
            </w:pPr>
            <w:r>
              <w:rPr>
                <w:sz w:val="15"/>
                <w:szCs w:val="15"/>
              </w:rPr>
              <w:t>WLASL (ASL), 100–2,000</w:t>
            </w:r>
          </w:p>
        </w:tc>
        <w:tc>
          <w:tcPr>
            <w:tcW w:w="14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1FFE0972" w14:textId="77777777" w:rsidR="00E85670" w:rsidRDefault="00000000">
            <w:pPr>
              <w:keepNext/>
              <w:spacing w:line="220" w:lineRule="auto"/>
            </w:pPr>
            <w:r>
              <w:rPr>
                <w:sz w:val="15"/>
                <w:szCs w:val="15"/>
              </w:rPr>
              <w:t xml:space="preserve">RGB (I3D, VGG16) or 55 </w:t>
            </w:r>
            <w:proofErr w:type="spellStart"/>
            <w:r>
              <w:rPr>
                <w:sz w:val="15"/>
                <w:szCs w:val="15"/>
              </w:rPr>
              <w:t>OpenPose</w:t>
            </w:r>
            <w:proofErr w:type="spellEnd"/>
            <w:r>
              <w:rPr>
                <w:sz w:val="15"/>
                <w:szCs w:val="15"/>
              </w:rPr>
              <w:t xml:space="preserve"> </w:t>
            </w:r>
            <w:proofErr w:type="spellStart"/>
            <w:r>
              <w:rPr>
                <w:sz w:val="15"/>
                <w:szCs w:val="15"/>
              </w:rPr>
              <w:t>keypoints</w:t>
            </w:r>
            <w:proofErr w:type="spellEnd"/>
          </w:p>
        </w:tc>
        <w:tc>
          <w:tcPr>
            <w:tcW w:w="14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6FBD215E" w14:textId="77777777" w:rsidR="00E85670" w:rsidRDefault="00000000">
            <w:pPr>
              <w:keepNext/>
              <w:spacing w:line="220" w:lineRule="auto"/>
            </w:pPr>
            <w:r>
              <w:rPr>
                <w:sz w:val="15"/>
                <w:szCs w:val="15"/>
              </w:rPr>
              <w:t>3D conv.; GRU; TGCN with temporal average pooling</w:t>
            </w:r>
          </w:p>
        </w:tc>
        <w:tc>
          <w:tcPr>
            <w:tcW w:w="13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45B613E0" w14:textId="77777777" w:rsidR="00E85670" w:rsidRDefault="00000000">
            <w:pPr>
              <w:keepNext/>
              <w:spacing w:line="220" w:lineRule="auto"/>
            </w:pPr>
            <w:r>
              <w:rPr>
                <w:sz w:val="15"/>
                <w:szCs w:val="15"/>
              </w:rPr>
              <w:t xml:space="preserve">I3D: ImageNet + Kinetics; </w:t>
            </w:r>
            <w:proofErr w:type="spellStart"/>
            <w:r>
              <w:rPr>
                <w:sz w:val="15"/>
                <w:szCs w:val="15"/>
              </w:rPr>
              <w:t>OpenPose</w:t>
            </w:r>
            <w:proofErr w:type="spellEnd"/>
          </w:p>
        </w:tc>
        <w:tc>
          <w:tcPr>
            <w:tcW w:w="12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7525549C" w14:textId="77777777" w:rsidR="00E85670" w:rsidRDefault="00000000">
            <w:pPr>
              <w:keepNext/>
              <w:spacing w:line="220" w:lineRule="auto"/>
            </w:pPr>
            <w:r>
              <w:rPr>
                <w:sz w:val="15"/>
                <w:szCs w:val="15"/>
              </w:rPr>
              <w:t>4:1:1 split; Top-1/5/10</w:t>
            </w:r>
          </w:p>
        </w:tc>
        <w:tc>
          <w:tcPr>
            <w:tcW w:w="1156"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342BD584" w14:textId="77777777" w:rsidR="00E85670" w:rsidRDefault="00000000">
            <w:pPr>
              <w:keepNext/>
              <w:spacing w:line="220" w:lineRule="auto"/>
            </w:pPr>
            <w:r>
              <w:rPr>
                <w:sz w:val="15"/>
                <w:szCs w:val="15"/>
              </w:rPr>
              <w:t>I3D Top-1: 65.89% (100), 32.48% (2000)</w:t>
            </w:r>
          </w:p>
        </w:tc>
        <w:tc>
          <w:tcPr>
            <w:tcW w:w="100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10AAF1B6" w14:textId="77777777" w:rsidR="00E85670" w:rsidRDefault="00000000">
            <w:pPr>
              <w:keepNext/>
              <w:spacing w:line="220" w:lineRule="auto"/>
            </w:pPr>
            <w:r>
              <w:rPr>
                <w:sz w:val="15"/>
                <w:szCs w:val="15"/>
              </w:rPr>
              <w:t>Isolated</w:t>
            </w:r>
          </w:p>
        </w:tc>
      </w:tr>
      <w:tr w:rsidR="00E85670" w14:paraId="34DD17FB"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02E84E32" w14:textId="77777777" w:rsidR="00E85670" w:rsidRDefault="00000000">
            <w:pPr>
              <w:keepNext/>
              <w:spacing w:line="220" w:lineRule="auto"/>
            </w:pPr>
            <w:proofErr w:type="spellStart"/>
            <w:r>
              <w:rPr>
                <w:sz w:val="15"/>
                <w:szCs w:val="15"/>
              </w:rPr>
              <w:t>Boháček</w:t>
            </w:r>
            <w:proofErr w:type="spellEnd"/>
            <w:r>
              <w:rPr>
                <w:sz w:val="15"/>
                <w:szCs w:val="15"/>
              </w:rPr>
              <w:t xml:space="preserve"> &amp; </w:t>
            </w:r>
            <w:proofErr w:type="spellStart"/>
            <w:r>
              <w:rPr>
                <w:sz w:val="15"/>
                <w:szCs w:val="15"/>
              </w:rPr>
              <w:t>Hrúz</w:t>
            </w:r>
            <w:proofErr w:type="spellEnd"/>
            <w:r>
              <w:rPr>
                <w:sz w:val="15"/>
                <w:szCs w:val="15"/>
              </w:rPr>
              <w:t xml:space="preserve"> [7]</w:t>
            </w:r>
          </w:p>
        </w:tc>
        <w:tc>
          <w:tcPr>
            <w:tcW w:w="130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250C7356" w14:textId="77777777" w:rsidR="00E85670" w:rsidRDefault="00000000">
            <w:pPr>
              <w:keepNext/>
              <w:spacing w:line="220" w:lineRule="auto"/>
            </w:pPr>
            <w:r>
              <w:rPr>
                <w:sz w:val="15"/>
                <w:szCs w:val="15"/>
              </w:rPr>
              <w:t>WLASL (ASL), 100/300; LSA64 (Argentinian), 64</w:t>
            </w:r>
          </w:p>
        </w:tc>
        <w:tc>
          <w:tcPr>
            <w:tcW w:w="14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69B1734C" w14:textId="77777777" w:rsidR="00E85670" w:rsidRDefault="00000000">
            <w:pPr>
              <w:keepNext/>
              <w:spacing w:line="220" w:lineRule="auto"/>
            </w:pPr>
            <w:r>
              <w:rPr>
                <w:sz w:val="15"/>
                <w:szCs w:val="15"/>
              </w:rPr>
              <w:t>54 2D body, head and hand landmarks; signing-space normalisation</w:t>
            </w:r>
          </w:p>
        </w:tc>
        <w:tc>
          <w:tcPr>
            <w:tcW w:w="14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57A11F46" w14:textId="77777777" w:rsidR="00E85670" w:rsidRDefault="00000000">
            <w:pPr>
              <w:keepNext/>
              <w:spacing w:line="220" w:lineRule="auto"/>
            </w:pPr>
            <w:r>
              <w:rPr>
                <w:sz w:val="15"/>
                <w:szCs w:val="15"/>
              </w:rPr>
              <w:t>Transformer encoder–decoder; class query</w:t>
            </w:r>
          </w:p>
        </w:tc>
        <w:tc>
          <w:tcPr>
            <w:tcW w:w="13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5B399326" w14:textId="77777777" w:rsidR="00E85670" w:rsidRDefault="00000000">
            <w:pPr>
              <w:keepNext/>
              <w:spacing w:line="220" w:lineRule="auto"/>
            </w:pPr>
            <w:r>
              <w:rPr>
                <w:sz w:val="15"/>
                <w:szCs w:val="15"/>
              </w:rPr>
              <w:t>Apple Vision API; network randomly initialised</w:t>
            </w:r>
          </w:p>
        </w:tc>
        <w:tc>
          <w:tcPr>
            <w:tcW w:w="12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4ACF0706" w14:textId="77777777" w:rsidR="00E85670" w:rsidRDefault="00000000">
            <w:pPr>
              <w:keepNext/>
              <w:spacing w:line="220" w:lineRule="auto"/>
            </w:pPr>
            <w:r>
              <w:rPr>
                <w:sz w:val="15"/>
                <w:szCs w:val="15"/>
              </w:rPr>
              <w:t>WLASL public split; LSA64 80/20; Top-1 macro</w:t>
            </w:r>
          </w:p>
        </w:tc>
        <w:tc>
          <w:tcPr>
            <w:tcW w:w="1156"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034D5271" w14:textId="77777777" w:rsidR="00E85670" w:rsidRDefault="00000000">
            <w:pPr>
              <w:keepNext/>
              <w:spacing w:line="220" w:lineRule="auto"/>
            </w:pPr>
            <w:r>
              <w:rPr>
                <w:sz w:val="15"/>
                <w:szCs w:val="15"/>
              </w:rPr>
              <w:t>63.18%; 43.78%; 100%</w:t>
            </w:r>
          </w:p>
        </w:tc>
        <w:tc>
          <w:tcPr>
            <w:tcW w:w="100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486063AF" w14:textId="77777777" w:rsidR="00E85670" w:rsidRDefault="00000000">
            <w:pPr>
              <w:keepNext/>
              <w:spacing w:line="220" w:lineRule="auto"/>
            </w:pPr>
            <w:r>
              <w:rPr>
                <w:sz w:val="15"/>
                <w:szCs w:val="15"/>
              </w:rPr>
              <w:t>Isolated</w:t>
            </w:r>
          </w:p>
        </w:tc>
      </w:tr>
      <w:tr w:rsidR="00E85670" w14:paraId="2A18806B"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20EDB5C7" w14:textId="77777777" w:rsidR="00E85670" w:rsidRDefault="00000000">
            <w:pPr>
              <w:keepNext/>
              <w:spacing w:line="220" w:lineRule="auto"/>
            </w:pPr>
            <w:r>
              <w:rPr>
                <w:sz w:val="15"/>
                <w:szCs w:val="15"/>
              </w:rPr>
              <w:t xml:space="preserve">Hu </w:t>
            </w:r>
            <w:r>
              <w:rPr>
                <w:i/>
                <w:iCs/>
                <w:sz w:val="15"/>
                <w:szCs w:val="15"/>
              </w:rPr>
              <w:t>et al.</w:t>
            </w:r>
            <w:r>
              <w:rPr>
                <w:sz w:val="15"/>
                <w:szCs w:val="15"/>
              </w:rPr>
              <w:t xml:space="preserve"> [8]</w:t>
            </w:r>
          </w:p>
        </w:tc>
        <w:tc>
          <w:tcPr>
            <w:tcW w:w="130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5A63529B" w14:textId="77777777" w:rsidR="00E85670" w:rsidRDefault="00000000">
            <w:pPr>
              <w:keepNext/>
              <w:spacing w:line="220" w:lineRule="auto"/>
            </w:pPr>
            <w:r>
              <w:rPr>
                <w:sz w:val="15"/>
                <w:szCs w:val="15"/>
              </w:rPr>
              <w:t>NMFs-CSL, SLR500 (Chinese); MSASL, WLASL (ASL)</w:t>
            </w:r>
          </w:p>
        </w:tc>
        <w:tc>
          <w:tcPr>
            <w:tcW w:w="14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2F64F0CE" w14:textId="77777777" w:rsidR="00E85670" w:rsidRDefault="00000000">
            <w:pPr>
              <w:keepNext/>
              <w:spacing w:line="220" w:lineRule="auto"/>
            </w:pPr>
            <w:r>
              <w:rPr>
                <w:sz w:val="15"/>
                <w:szCs w:val="15"/>
              </w:rPr>
              <w:t>2D hand pose of both hands (+ RGB or full pose, late fusion)</w:t>
            </w:r>
          </w:p>
        </w:tc>
        <w:tc>
          <w:tcPr>
            <w:tcW w:w="14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4E76E946" w14:textId="77777777" w:rsidR="00E85670" w:rsidRDefault="00000000">
            <w:pPr>
              <w:keepNext/>
              <w:spacing w:line="220" w:lineRule="auto"/>
            </w:pPr>
            <w:r>
              <w:rPr>
                <w:sz w:val="15"/>
                <w:szCs w:val="15"/>
              </w:rPr>
              <w:t>Transformer encoder; attention-weighted sum</w:t>
            </w:r>
          </w:p>
        </w:tc>
        <w:tc>
          <w:tcPr>
            <w:tcW w:w="13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42E0057C" w14:textId="77777777" w:rsidR="00E85670" w:rsidRDefault="00000000">
            <w:pPr>
              <w:keepNext/>
              <w:spacing w:line="220" w:lineRule="auto"/>
            </w:pPr>
            <w:proofErr w:type="spellStart"/>
            <w:r>
              <w:rPr>
                <w:sz w:val="15"/>
                <w:szCs w:val="15"/>
              </w:rPr>
              <w:t>MMPose</w:t>
            </w:r>
            <w:proofErr w:type="spellEnd"/>
            <w:r>
              <w:rPr>
                <w:sz w:val="15"/>
                <w:szCs w:val="15"/>
              </w:rPr>
              <w:t>; self-supervised pre-training</w:t>
            </w:r>
          </w:p>
        </w:tc>
        <w:tc>
          <w:tcPr>
            <w:tcW w:w="12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273F44D5" w14:textId="77777777" w:rsidR="00E85670" w:rsidRDefault="00000000">
            <w:pPr>
              <w:keepNext/>
              <w:spacing w:line="220" w:lineRule="auto"/>
            </w:pPr>
            <w:r>
              <w:rPr>
                <w:sz w:val="15"/>
                <w:szCs w:val="15"/>
              </w:rPr>
              <w:t>Per-instance and per-class Top-k</w:t>
            </w:r>
          </w:p>
        </w:tc>
        <w:tc>
          <w:tcPr>
            <w:tcW w:w="1156"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4140709A" w14:textId="77777777" w:rsidR="00E85670" w:rsidRDefault="00000000">
            <w:pPr>
              <w:keepNext/>
              <w:spacing w:line="220" w:lineRule="auto"/>
            </w:pPr>
            <w:r>
              <w:rPr>
                <w:sz w:val="15"/>
                <w:szCs w:val="15"/>
              </w:rPr>
              <w:t>WLASL2000: 39.40% (hands); 54.69% (+ RGB)</w:t>
            </w:r>
          </w:p>
        </w:tc>
        <w:tc>
          <w:tcPr>
            <w:tcW w:w="100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602C99E3" w14:textId="77777777" w:rsidR="00E85670" w:rsidRDefault="00000000">
            <w:pPr>
              <w:keepNext/>
              <w:spacing w:line="220" w:lineRule="auto"/>
            </w:pPr>
            <w:r>
              <w:rPr>
                <w:sz w:val="15"/>
                <w:szCs w:val="15"/>
              </w:rPr>
              <w:t>Isolated</w:t>
            </w:r>
          </w:p>
        </w:tc>
      </w:tr>
      <w:tr w:rsidR="00E85670" w14:paraId="109FB8F6"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09035261" w14:textId="77777777" w:rsidR="00E85670" w:rsidRDefault="00000000">
            <w:pPr>
              <w:keepNext/>
              <w:spacing w:line="220" w:lineRule="auto"/>
            </w:pPr>
            <w:r>
              <w:rPr>
                <w:sz w:val="15"/>
                <w:szCs w:val="15"/>
              </w:rPr>
              <w:t xml:space="preserve">Camgöz </w:t>
            </w:r>
            <w:r>
              <w:rPr>
                <w:i/>
                <w:iCs/>
                <w:sz w:val="15"/>
                <w:szCs w:val="15"/>
              </w:rPr>
              <w:t>et al.</w:t>
            </w:r>
            <w:r>
              <w:rPr>
                <w:sz w:val="15"/>
                <w:szCs w:val="15"/>
              </w:rPr>
              <w:t xml:space="preserve"> [2]</w:t>
            </w:r>
          </w:p>
        </w:tc>
        <w:tc>
          <w:tcPr>
            <w:tcW w:w="130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5F7C0DFB" w14:textId="77777777" w:rsidR="00E85670" w:rsidRDefault="00000000">
            <w:pPr>
              <w:keepNext/>
              <w:spacing w:line="220" w:lineRule="auto"/>
            </w:pPr>
            <w:r>
              <w:rPr>
                <w:sz w:val="15"/>
                <w:szCs w:val="15"/>
              </w:rPr>
              <w:t>PHOENIX14T (DGS), 1,066 signs</w:t>
            </w:r>
          </w:p>
        </w:tc>
        <w:tc>
          <w:tcPr>
            <w:tcW w:w="14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35313F9C" w14:textId="77777777" w:rsidR="00E85670" w:rsidRDefault="00000000">
            <w:pPr>
              <w:keepNext/>
              <w:spacing w:line="220" w:lineRule="auto"/>
            </w:pPr>
            <w:r>
              <w:rPr>
                <w:sz w:val="15"/>
                <w:szCs w:val="15"/>
              </w:rPr>
              <w:t>RGB frames; CNN embeddings</w:t>
            </w:r>
          </w:p>
        </w:tc>
        <w:tc>
          <w:tcPr>
            <w:tcW w:w="14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3D620CF4" w14:textId="77777777" w:rsidR="00E85670" w:rsidRDefault="00000000">
            <w:pPr>
              <w:keepNext/>
              <w:spacing w:line="220" w:lineRule="auto"/>
            </w:pPr>
            <w:r>
              <w:rPr>
                <w:sz w:val="15"/>
                <w:szCs w:val="15"/>
              </w:rPr>
              <w:t>Transformer encoder (CTC) + decoder</w:t>
            </w:r>
          </w:p>
        </w:tc>
        <w:tc>
          <w:tcPr>
            <w:tcW w:w="13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7597B8D7" w14:textId="77777777" w:rsidR="00E85670" w:rsidRDefault="00000000">
            <w:pPr>
              <w:keepNext/>
              <w:spacing w:line="220" w:lineRule="auto"/>
            </w:pPr>
            <w:r>
              <w:rPr>
                <w:sz w:val="15"/>
                <w:szCs w:val="15"/>
              </w:rPr>
              <w:t>CNN features pre-trained on sign data</w:t>
            </w:r>
          </w:p>
        </w:tc>
        <w:tc>
          <w:tcPr>
            <w:tcW w:w="12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589B05E4" w14:textId="77777777" w:rsidR="00E85670" w:rsidRDefault="00000000">
            <w:pPr>
              <w:keepNext/>
              <w:spacing w:line="220" w:lineRule="auto"/>
            </w:pPr>
            <w:r>
              <w:rPr>
                <w:sz w:val="15"/>
                <w:szCs w:val="15"/>
              </w:rPr>
              <w:t>Dev / test; WER, BLEU</w:t>
            </w:r>
          </w:p>
        </w:tc>
        <w:tc>
          <w:tcPr>
            <w:tcW w:w="1156"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4E3DEA59" w14:textId="77777777" w:rsidR="00E85670" w:rsidRDefault="00000000">
            <w:pPr>
              <w:keepNext/>
              <w:spacing w:line="220" w:lineRule="auto"/>
            </w:pPr>
            <w:r>
              <w:rPr>
                <w:sz w:val="15"/>
                <w:szCs w:val="15"/>
              </w:rPr>
              <w:t>Test WER 24.49; BLEU-4 21.80</w:t>
            </w:r>
          </w:p>
        </w:tc>
        <w:tc>
          <w:tcPr>
            <w:tcW w:w="100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38542F1A" w14:textId="77777777" w:rsidR="00E85670" w:rsidRDefault="00000000">
            <w:pPr>
              <w:keepNext/>
              <w:spacing w:line="220" w:lineRule="auto"/>
            </w:pPr>
            <w:r>
              <w:rPr>
                <w:sz w:val="15"/>
                <w:szCs w:val="15"/>
              </w:rPr>
              <w:t>Continuous + translation</w:t>
            </w:r>
          </w:p>
        </w:tc>
      </w:tr>
      <w:tr w:rsidR="00E85670" w14:paraId="47F8CB86"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5A8777E7" w14:textId="77777777" w:rsidR="00E85670" w:rsidRDefault="00000000">
            <w:pPr>
              <w:keepNext/>
              <w:spacing w:line="220" w:lineRule="auto"/>
            </w:pPr>
            <w:proofErr w:type="spellStart"/>
            <w:r>
              <w:rPr>
                <w:sz w:val="15"/>
                <w:szCs w:val="15"/>
              </w:rPr>
              <w:t>Khartheesvar</w:t>
            </w:r>
            <w:proofErr w:type="spellEnd"/>
            <w:r>
              <w:rPr>
                <w:sz w:val="15"/>
                <w:szCs w:val="15"/>
              </w:rPr>
              <w:t xml:space="preserve"> </w:t>
            </w:r>
            <w:r>
              <w:rPr>
                <w:i/>
                <w:iCs/>
                <w:sz w:val="15"/>
                <w:szCs w:val="15"/>
              </w:rPr>
              <w:t>et al.</w:t>
            </w:r>
            <w:r>
              <w:rPr>
                <w:sz w:val="15"/>
                <w:szCs w:val="15"/>
              </w:rPr>
              <w:t xml:space="preserve"> [12]</w:t>
            </w:r>
          </w:p>
        </w:tc>
        <w:tc>
          <w:tcPr>
            <w:tcW w:w="130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1A0FBE26" w14:textId="77777777" w:rsidR="00E85670" w:rsidRDefault="00000000">
            <w:pPr>
              <w:keepNext/>
              <w:spacing w:line="220" w:lineRule="auto"/>
            </w:pPr>
            <w:r>
              <w:rPr>
                <w:sz w:val="15"/>
                <w:szCs w:val="15"/>
              </w:rPr>
              <w:t>INCLUDE (ISL); INCLUDE-50</w:t>
            </w:r>
          </w:p>
        </w:tc>
        <w:tc>
          <w:tcPr>
            <w:tcW w:w="14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68FE7A7D" w14:textId="77777777" w:rsidR="00E85670" w:rsidRDefault="00000000">
            <w:pPr>
              <w:keepNext/>
              <w:spacing w:line="220" w:lineRule="auto"/>
            </w:pPr>
            <w:proofErr w:type="spellStart"/>
            <w:r>
              <w:rPr>
                <w:sz w:val="15"/>
                <w:szCs w:val="15"/>
              </w:rPr>
              <w:t>MediaPipe</w:t>
            </w:r>
            <w:proofErr w:type="spellEnd"/>
            <w:r>
              <w:rPr>
                <w:sz w:val="15"/>
                <w:szCs w:val="15"/>
              </w:rPr>
              <w:t xml:space="preserve"> Holistic landmarks</w:t>
            </w:r>
          </w:p>
        </w:tc>
        <w:tc>
          <w:tcPr>
            <w:tcW w:w="14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05AE0094" w14:textId="77777777" w:rsidR="00E85670" w:rsidRDefault="00000000">
            <w:pPr>
              <w:keepNext/>
              <w:spacing w:line="220" w:lineRule="auto"/>
            </w:pPr>
            <w:r>
              <w:rPr>
                <w:sz w:val="15"/>
                <w:szCs w:val="15"/>
              </w:rPr>
              <w:t>LSTM</w:t>
            </w:r>
          </w:p>
        </w:tc>
        <w:tc>
          <w:tcPr>
            <w:tcW w:w="13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7F58E835" w14:textId="77777777" w:rsidR="00E85670" w:rsidRDefault="00000000">
            <w:pPr>
              <w:keepNext/>
              <w:spacing w:line="220" w:lineRule="auto"/>
            </w:pPr>
            <w:proofErr w:type="spellStart"/>
            <w:r>
              <w:rPr>
                <w:sz w:val="15"/>
                <w:szCs w:val="15"/>
              </w:rPr>
              <w:t>MediaPipe</w:t>
            </w:r>
            <w:proofErr w:type="spellEnd"/>
          </w:p>
        </w:tc>
        <w:tc>
          <w:tcPr>
            <w:tcW w:w="125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10D12D2C" w14:textId="77777777" w:rsidR="00E85670" w:rsidRDefault="00000000">
            <w:pPr>
              <w:keepNext/>
              <w:spacing w:line="220" w:lineRule="auto"/>
            </w:pPr>
            <w:r>
              <w:rPr>
                <w:sz w:val="15"/>
                <w:szCs w:val="15"/>
              </w:rPr>
              <w:t>Accuracy; macro-F1</w:t>
            </w:r>
          </w:p>
        </w:tc>
        <w:tc>
          <w:tcPr>
            <w:tcW w:w="1156"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43BEA476" w14:textId="77777777" w:rsidR="00E85670" w:rsidRDefault="00000000">
            <w:pPr>
              <w:keepNext/>
              <w:spacing w:line="220" w:lineRule="auto"/>
            </w:pPr>
            <w:r>
              <w:rPr>
                <w:sz w:val="15"/>
                <w:szCs w:val="15"/>
              </w:rPr>
              <w:t>87.4% (INCLUDE); 94.8% (INCLUDE-50)</w:t>
            </w:r>
          </w:p>
        </w:tc>
        <w:tc>
          <w:tcPr>
            <w:tcW w:w="1000" w:type="dxa"/>
            <w:tcBorders>
              <w:top w:val="single" w:sz="4" w:space="0" w:color="000000"/>
              <w:left w:val="single" w:sz="4" w:space="0" w:color="000000"/>
              <w:bottom w:val="single" w:sz="4" w:space="0" w:color="000000"/>
              <w:right w:val="single" w:sz="4" w:space="0" w:color="000000"/>
            </w:tcBorders>
            <w:tcMar>
              <w:top w:w="30" w:type="dxa"/>
              <w:left w:w="45" w:type="dxa"/>
              <w:bottom w:w="30" w:type="dxa"/>
              <w:right w:w="45" w:type="dxa"/>
            </w:tcMar>
            <w:vAlign w:val="center"/>
          </w:tcPr>
          <w:p w14:paraId="03B8148B" w14:textId="77777777" w:rsidR="00E85670" w:rsidRDefault="00000000">
            <w:pPr>
              <w:keepNext/>
              <w:spacing w:line="220" w:lineRule="auto"/>
            </w:pPr>
            <w:r>
              <w:rPr>
                <w:sz w:val="15"/>
                <w:szCs w:val="15"/>
              </w:rPr>
              <w:t>Isolated</w:t>
            </w:r>
          </w:p>
        </w:tc>
      </w:tr>
      <w:tr w:rsidR="00E85670" w14:paraId="74CE8037"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shd w:val="clear" w:color="auto" w:fill="F3F3F3"/>
            <w:tcMar>
              <w:top w:w="30" w:type="dxa"/>
              <w:left w:w="45" w:type="dxa"/>
              <w:bottom w:w="30" w:type="dxa"/>
              <w:right w:w="45" w:type="dxa"/>
            </w:tcMar>
            <w:vAlign w:val="center"/>
          </w:tcPr>
          <w:p w14:paraId="2EA4A1E8" w14:textId="77777777" w:rsidR="00E85670" w:rsidRDefault="00000000">
            <w:pPr>
              <w:spacing w:line="220" w:lineRule="auto"/>
            </w:pPr>
            <w:r>
              <w:rPr>
                <w:b/>
                <w:bCs/>
                <w:sz w:val="15"/>
                <w:szCs w:val="15"/>
              </w:rPr>
              <w:t>This work</w:t>
            </w:r>
          </w:p>
        </w:tc>
        <w:tc>
          <w:tcPr>
            <w:tcW w:w="1300" w:type="dxa"/>
            <w:tcBorders>
              <w:top w:val="single" w:sz="4" w:space="0" w:color="000000"/>
              <w:left w:val="single" w:sz="4" w:space="0" w:color="000000"/>
              <w:bottom w:val="single" w:sz="4" w:space="0" w:color="000000"/>
              <w:right w:val="single" w:sz="4" w:space="0" w:color="000000"/>
            </w:tcBorders>
            <w:shd w:val="clear" w:color="auto" w:fill="F3F3F3"/>
            <w:tcMar>
              <w:top w:w="30" w:type="dxa"/>
              <w:left w:w="45" w:type="dxa"/>
              <w:bottom w:w="30" w:type="dxa"/>
              <w:right w:w="45" w:type="dxa"/>
            </w:tcMar>
            <w:vAlign w:val="center"/>
          </w:tcPr>
          <w:p w14:paraId="7CE40D08" w14:textId="77777777" w:rsidR="00E85670" w:rsidRDefault="00000000">
            <w:pPr>
              <w:spacing w:line="220" w:lineRule="auto"/>
            </w:pPr>
            <w:r>
              <w:rPr>
                <w:sz w:val="15"/>
                <w:szCs w:val="15"/>
              </w:rPr>
              <w:t>INCLUDE (ISL), 262</w:t>
            </w:r>
          </w:p>
        </w:tc>
        <w:tc>
          <w:tcPr>
            <w:tcW w:w="1450" w:type="dxa"/>
            <w:tcBorders>
              <w:top w:val="single" w:sz="4" w:space="0" w:color="000000"/>
              <w:left w:val="single" w:sz="4" w:space="0" w:color="000000"/>
              <w:bottom w:val="single" w:sz="4" w:space="0" w:color="000000"/>
              <w:right w:val="single" w:sz="4" w:space="0" w:color="000000"/>
            </w:tcBorders>
            <w:shd w:val="clear" w:color="auto" w:fill="F3F3F3"/>
            <w:tcMar>
              <w:top w:w="30" w:type="dxa"/>
              <w:left w:w="45" w:type="dxa"/>
              <w:bottom w:w="30" w:type="dxa"/>
              <w:right w:w="45" w:type="dxa"/>
            </w:tcMar>
            <w:vAlign w:val="center"/>
          </w:tcPr>
          <w:p w14:paraId="53D4DE3F" w14:textId="77777777" w:rsidR="00E85670" w:rsidRDefault="00000000">
            <w:pPr>
              <w:spacing w:line="220" w:lineRule="auto"/>
            </w:pPr>
            <w:r>
              <w:rPr>
                <w:sz w:val="15"/>
                <w:szCs w:val="15"/>
              </w:rPr>
              <w:t>Hands 2 × 63, pose 132, face 276; geometry 469; availability 4</w:t>
            </w:r>
          </w:p>
        </w:tc>
        <w:tc>
          <w:tcPr>
            <w:tcW w:w="1450" w:type="dxa"/>
            <w:tcBorders>
              <w:top w:val="single" w:sz="4" w:space="0" w:color="000000"/>
              <w:left w:val="single" w:sz="4" w:space="0" w:color="000000"/>
              <w:bottom w:val="single" w:sz="4" w:space="0" w:color="000000"/>
              <w:right w:val="single" w:sz="4" w:space="0" w:color="000000"/>
            </w:tcBorders>
            <w:shd w:val="clear" w:color="auto" w:fill="F3F3F3"/>
            <w:tcMar>
              <w:top w:w="30" w:type="dxa"/>
              <w:left w:w="45" w:type="dxa"/>
              <w:bottom w:w="30" w:type="dxa"/>
              <w:right w:w="45" w:type="dxa"/>
            </w:tcMar>
            <w:vAlign w:val="center"/>
          </w:tcPr>
          <w:p w14:paraId="285EF7EC" w14:textId="77777777" w:rsidR="00E85670" w:rsidRDefault="00000000">
            <w:pPr>
              <w:spacing w:line="220" w:lineRule="auto"/>
            </w:pPr>
            <w:r>
              <w:rPr>
                <w:sz w:val="15"/>
                <w:szCs w:val="15"/>
              </w:rPr>
              <w:t>Part-aware Conv1D + 4 × HTMA; CLS + attention pooling</w:t>
            </w:r>
          </w:p>
        </w:tc>
        <w:tc>
          <w:tcPr>
            <w:tcW w:w="1350" w:type="dxa"/>
            <w:tcBorders>
              <w:top w:val="single" w:sz="4" w:space="0" w:color="000000"/>
              <w:left w:val="single" w:sz="4" w:space="0" w:color="000000"/>
              <w:bottom w:val="single" w:sz="4" w:space="0" w:color="000000"/>
              <w:right w:val="single" w:sz="4" w:space="0" w:color="000000"/>
            </w:tcBorders>
            <w:shd w:val="clear" w:color="auto" w:fill="F3F3F3"/>
            <w:tcMar>
              <w:top w:w="30" w:type="dxa"/>
              <w:left w:w="45" w:type="dxa"/>
              <w:bottom w:w="30" w:type="dxa"/>
              <w:right w:w="45" w:type="dxa"/>
            </w:tcMar>
            <w:vAlign w:val="center"/>
          </w:tcPr>
          <w:p w14:paraId="5E59D4D3" w14:textId="77777777" w:rsidR="00E85670" w:rsidRDefault="00000000">
            <w:pPr>
              <w:spacing w:line="220" w:lineRule="auto"/>
            </w:pPr>
            <w:proofErr w:type="spellStart"/>
            <w:r>
              <w:rPr>
                <w:sz w:val="15"/>
                <w:szCs w:val="15"/>
              </w:rPr>
              <w:t>MediaPipe</w:t>
            </w:r>
            <w:proofErr w:type="spellEnd"/>
            <w:r>
              <w:rPr>
                <w:sz w:val="15"/>
                <w:szCs w:val="15"/>
              </w:rPr>
              <w:t>; recognition network trained from scratch with no external recognition-network pre-training</w:t>
            </w:r>
          </w:p>
        </w:tc>
        <w:tc>
          <w:tcPr>
            <w:tcW w:w="1250" w:type="dxa"/>
            <w:tcBorders>
              <w:top w:val="single" w:sz="4" w:space="0" w:color="000000"/>
              <w:left w:val="single" w:sz="4" w:space="0" w:color="000000"/>
              <w:bottom w:val="single" w:sz="4" w:space="0" w:color="000000"/>
              <w:right w:val="single" w:sz="4" w:space="0" w:color="000000"/>
            </w:tcBorders>
            <w:shd w:val="clear" w:color="auto" w:fill="F3F3F3"/>
            <w:tcMar>
              <w:top w:w="30" w:type="dxa"/>
              <w:left w:w="45" w:type="dxa"/>
              <w:bottom w:w="30" w:type="dxa"/>
              <w:right w:w="45" w:type="dxa"/>
            </w:tcMar>
            <w:vAlign w:val="center"/>
          </w:tcPr>
          <w:p w14:paraId="3746966B" w14:textId="77777777" w:rsidR="00E85670" w:rsidRDefault="00000000">
            <w:pPr>
              <w:spacing w:line="220" w:lineRule="auto"/>
            </w:pPr>
            <w:r>
              <w:rPr>
                <w:sz w:val="15"/>
                <w:szCs w:val="15"/>
              </w:rPr>
              <w:t xml:space="preserve">Official partition 3,121 / 347 / 816; locked test; Top-1/5, macro-F1, </w:t>
            </w:r>
            <w:proofErr w:type="spellStart"/>
            <w:r>
              <w:rPr>
                <w:sz w:val="15"/>
                <w:szCs w:val="15"/>
              </w:rPr>
              <w:t>BAcc</w:t>
            </w:r>
            <w:proofErr w:type="spellEnd"/>
          </w:p>
        </w:tc>
        <w:tc>
          <w:tcPr>
            <w:tcW w:w="1156" w:type="dxa"/>
            <w:tcBorders>
              <w:top w:val="single" w:sz="4" w:space="0" w:color="000000"/>
              <w:left w:val="single" w:sz="4" w:space="0" w:color="000000"/>
              <w:bottom w:val="single" w:sz="4" w:space="0" w:color="000000"/>
              <w:right w:val="single" w:sz="4" w:space="0" w:color="000000"/>
            </w:tcBorders>
            <w:shd w:val="clear" w:color="auto" w:fill="F3F3F3"/>
            <w:tcMar>
              <w:top w:w="30" w:type="dxa"/>
              <w:left w:w="45" w:type="dxa"/>
              <w:bottom w:w="30" w:type="dxa"/>
              <w:right w:w="45" w:type="dxa"/>
            </w:tcMar>
            <w:vAlign w:val="center"/>
          </w:tcPr>
          <w:p w14:paraId="2A0552B3" w14:textId="77777777" w:rsidR="00E85670" w:rsidRDefault="00000000">
            <w:pPr>
              <w:spacing w:line="220" w:lineRule="auto"/>
            </w:pPr>
            <w:r>
              <w:rPr>
                <w:sz w:val="15"/>
                <w:szCs w:val="15"/>
              </w:rPr>
              <w:t>98.04% Top-1; 99.51% Top-5</w:t>
            </w:r>
          </w:p>
        </w:tc>
        <w:tc>
          <w:tcPr>
            <w:tcW w:w="1000" w:type="dxa"/>
            <w:tcBorders>
              <w:top w:val="single" w:sz="4" w:space="0" w:color="000000"/>
              <w:left w:val="single" w:sz="4" w:space="0" w:color="000000"/>
              <w:bottom w:val="single" w:sz="4" w:space="0" w:color="000000"/>
              <w:right w:val="single" w:sz="4" w:space="0" w:color="000000"/>
            </w:tcBorders>
            <w:shd w:val="clear" w:color="auto" w:fill="F3F3F3"/>
            <w:tcMar>
              <w:top w:w="30" w:type="dxa"/>
              <w:left w:w="45" w:type="dxa"/>
              <w:bottom w:w="30" w:type="dxa"/>
              <w:right w:w="45" w:type="dxa"/>
            </w:tcMar>
            <w:vAlign w:val="center"/>
          </w:tcPr>
          <w:p w14:paraId="29426FFA" w14:textId="77777777" w:rsidR="00E85670" w:rsidRDefault="00000000">
            <w:pPr>
              <w:spacing w:line="220" w:lineRule="auto"/>
            </w:pPr>
            <w:r>
              <w:rPr>
                <w:sz w:val="15"/>
                <w:szCs w:val="15"/>
              </w:rPr>
              <w:t>Isolated</w:t>
            </w:r>
          </w:p>
        </w:tc>
      </w:tr>
    </w:tbl>
    <w:p w14:paraId="3119B93D" w14:textId="77777777" w:rsidR="00E85670" w:rsidRDefault="00000000">
      <w:pPr>
        <w:spacing w:before="60" w:after="160"/>
      </w:pPr>
      <w:r>
        <w:rPr>
          <w:i/>
          <w:iCs/>
          <w:sz w:val="16"/>
          <w:szCs w:val="16"/>
        </w:rPr>
        <w:t>Results are reproduced from each paper and use different datasets, vocabularies, data splits and metrics; they are not directly comparable across rows.</w:t>
      </w:r>
    </w:p>
    <w:p w14:paraId="42E42B5B" w14:textId="77777777" w:rsidR="00E85670" w:rsidRDefault="00E85670">
      <w:pPr>
        <w:sectPr w:rsidR="00E85670">
          <w:type w:val="continuous"/>
          <w:pgSz w:w="11906" w:h="16838"/>
          <w:pgMar w:top="1080" w:right="900" w:bottom="1080" w:left="900" w:header="708" w:footer="708" w:gutter="0"/>
          <w:cols w:space="720"/>
          <w:docGrid w:linePitch="360"/>
        </w:sectPr>
      </w:pPr>
    </w:p>
    <w:p w14:paraId="466025DD" w14:textId="77777777" w:rsidR="00E85670" w:rsidRDefault="00000000">
      <w:pPr>
        <w:pStyle w:val="Heading2"/>
        <w:keepNext/>
      </w:pPr>
      <w:r>
        <w:t xml:space="preserve">C. </w:t>
      </w:r>
      <w:proofErr w:type="spellStart"/>
      <w:r>
        <w:t>Keypoint</w:t>
      </w:r>
      <w:proofErr w:type="spellEnd"/>
      <w:r>
        <w:t>-Based Recognition</w:t>
      </w:r>
    </w:p>
    <w:p w14:paraId="71996706" w14:textId="77777777" w:rsidR="00E85670" w:rsidRDefault="00000000">
      <w:pPr>
        <w:ind w:firstLine="202"/>
        <w:jc w:val="both"/>
      </w:pPr>
      <w:r>
        <w:t xml:space="preserve">Li </w:t>
      </w:r>
      <w:r>
        <w:rPr>
          <w:i/>
          <w:iCs/>
        </w:rPr>
        <w:t>et al.</w:t>
      </w:r>
      <w:r>
        <w:t xml:space="preserve"> [3] also evaluated a Pose-GRU, which concatenates the 2D coordinates of 55 </w:t>
      </w:r>
      <w:proofErr w:type="spellStart"/>
      <w:r>
        <w:t>OpenPose</w:t>
      </w:r>
      <w:proofErr w:type="spellEnd"/>
      <w:r>
        <w:t xml:space="preserve"> </w:t>
      </w:r>
      <w:proofErr w:type="spellStart"/>
      <w:r>
        <w:t>keypoints</w:t>
      </w:r>
      <w:proofErr w:type="spellEnd"/>
      <w:r>
        <w:t xml:space="preserve"> (13 upper-body joints and 21 per hand), and a pose-based temporal graph convolutional network (Pose-TGCN), which averages its features over time; they reached 55.43% Top-1 accuracy on WLASL100 and 23.65% on WLASL2000 and noted that pose-estimation errors may degrade recognition. SPOTER [7] normalises 54 two-dimensional body and hand landmarks, including five head points, extracted with Apple’s Vision API; each hand is normalised in its own bounding box, missing landmarks are filled with zeros, and a Transformer classifies the 108-dimensional frame vectors. It reported 63.18% and 43.78% Top-1 macro accuracy on WLASL100 </w:t>
      </w:r>
      <w:r>
        <w:t xml:space="preserve">and WLASL300 and 100% on the Argentinian LSA64 dataset. The INCLUDE study [1] extracted 48 </w:t>
      </w:r>
      <w:proofErr w:type="spellStart"/>
      <w:r>
        <w:t>OpenPose</w:t>
      </w:r>
      <w:proofErr w:type="spellEnd"/>
      <w:r>
        <w:t xml:space="preserve"> </w:t>
      </w:r>
      <w:proofErr w:type="spellStart"/>
      <w:r>
        <w:t>keypoints</w:t>
      </w:r>
      <w:proofErr w:type="spellEnd"/>
      <w:r>
        <w:t xml:space="preserve"> per frame from the shoulders, arms, hands and fingers, discarding facial and leg </w:t>
      </w:r>
      <w:proofErr w:type="spellStart"/>
      <w:r>
        <w:t>keypoints</w:t>
      </w:r>
      <w:proofErr w:type="spellEnd"/>
      <w:r>
        <w:t xml:space="preserve">; an optional Lucas–Kanade optical-flow imputation of missing </w:t>
      </w:r>
      <w:proofErr w:type="spellStart"/>
      <w:r>
        <w:t>keypoints</w:t>
      </w:r>
      <w:proofErr w:type="spellEnd"/>
      <w:r>
        <w:t xml:space="preserve"> did not improve accuracy, and an </w:t>
      </w:r>
      <w:proofErr w:type="spellStart"/>
      <w:r>
        <w:t>XGBoost</w:t>
      </w:r>
      <w:proofErr w:type="spellEnd"/>
      <w:r>
        <w:t xml:space="preserve"> classifier on the </w:t>
      </w:r>
      <w:proofErr w:type="spellStart"/>
      <w:r>
        <w:t>keypoint</w:t>
      </w:r>
      <w:proofErr w:type="spellEnd"/>
      <w:r>
        <w:t xml:space="preserve"> vector reached 89.1% on INCLUDE-50. </w:t>
      </w:r>
      <w:proofErr w:type="spellStart"/>
      <w:r>
        <w:t>Khartheesvar</w:t>
      </w:r>
      <w:proofErr w:type="spellEnd"/>
      <w:r>
        <w:t xml:space="preserve"> </w:t>
      </w:r>
      <w:r>
        <w:rPr>
          <w:i/>
          <w:iCs/>
        </w:rPr>
        <w:t>et al.</w:t>
      </w:r>
      <w:r>
        <w:t xml:space="preserve"> [12] used </w:t>
      </w:r>
      <w:proofErr w:type="spellStart"/>
      <w:r>
        <w:t>MediaPipe</w:t>
      </w:r>
      <w:proofErr w:type="spellEnd"/>
      <w:r>
        <w:t xml:space="preserve"> Holistic landmarks with an LSTM and reported 94.8% on INCLUDE-50 and 87.4% on INCLUDE.</w:t>
      </w:r>
    </w:p>
    <w:p w14:paraId="251245EC" w14:textId="77777777" w:rsidR="00E85670" w:rsidRDefault="00000000">
      <w:pPr>
        <w:pStyle w:val="Heading2"/>
        <w:keepNext/>
      </w:pPr>
      <w:r>
        <w:t>D. Transformers and Self-Supervised Pre-Training</w:t>
      </w:r>
    </w:p>
    <w:p w14:paraId="49112236" w14:textId="77777777" w:rsidR="00E85670" w:rsidRDefault="00000000">
      <w:pPr>
        <w:ind w:firstLine="202"/>
        <w:jc w:val="both"/>
      </w:pPr>
      <w:r>
        <w:t xml:space="preserve">The Transformer [13] replaces recurrence with self-attention, allowing every position of a sequence to attend directly to every other position. SPOTER uses a Transformer </w:t>
      </w:r>
      <w:r>
        <w:lastRenderedPageBreak/>
        <w:t xml:space="preserve">encoder–decoder in which a single learned class query is decoded into the sign class [7]. </w:t>
      </w:r>
      <w:proofErr w:type="spellStart"/>
      <w:r>
        <w:t>SignBERT</w:t>
      </w:r>
      <w:proofErr w:type="spellEnd"/>
      <w:r>
        <w:t xml:space="preserve"> [8] treats the 2D pose of each hand in each frame as a visual token, embedded by a graph convolutional network together with temporal and hand-chirality embeddings. It pre-trains a Transformer encoder with BERT-style [14] masked joint and masked frame modelling on the training data of its four benchmark datasets, reconstructing the masked poses through a decoder built on the MANO hand model [15], and then fine-tunes the encoder; its prediction head weights frame features with a simple attention mechanism before summing them. With hand pose alone it reported 39.40% per-instance Top-1 accuracy on WLASL2000. Camgöz </w:t>
      </w:r>
      <w:r>
        <w:rPr>
          <w:i/>
          <w:iCs/>
        </w:rPr>
        <w:t>et al.</w:t>
      </w:r>
      <w:r>
        <w:t xml:space="preserve"> [2] trained a Transformer encoder with a connectionist temporal classification (CTC) loss for continuous gloss recognition, jointly with an autoregressive decoder that generates German sentences, reporting a test word error rate of 24.49 and a BLEU-4 score of 21.80 on PHOENIX14T.</w:t>
      </w:r>
    </w:p>
    <w:p w14:paraId="315A434A" w14:textId="77777777" w:rsidR="00E85670" w:rsidRDefault="00000000">
      <w:pPr>
        <w:pStyle w:val="Heading2"/>
        <w:keepNext/>
      </w:pPr>
      <w:r>
        <w:t>E. Combining Modalities and Body Regions</w:t>
      </w:r>
    </w:p>
    <w:p w14:paraId="6ED44745" w14:textId="77777777" w:rsidR="00E85670" w:rsidRDefault="00000000">
      <w:pPr>
        <w:ind w:firstLine="202"/>
        <w:jc w:val="both"/>
      </w:pPr>
      <w:proofErr w:type="spellStart"/>
      <w:r>
        <w:t>SignBERT</w:t>
      </w:r>
      <w:proofErr w:type="spellEnd"/>
      <w:r>
        <w:t xml:space="preserve"> combines its hand-pose model with a full-RGB or full-</w:t>
      </w:r>
      <w:proofErr w:type="spellStart"/>
      <w:r>
        <w:t>keypoint</w:t>
      </w:r>
      <w:proofErr w:type="spellEnd"/>
      <w:r>
        <w:t xml:space="preserve"> model by summing their prediction scores; with RGB this raised per-instance Top-1 accuracy on WLASL2000 to 54.69% [8]. Li </w:t>
      </w:r>
      <w:r>
        <w:rPr>
          <w:i/>
          <w:iCs/>
        </w:rPr>
        <w:t>et al.</w:t>
      </w:r>
      <w:r>
        <w:t xml:space="preserve"> [3] evaluated appearance and pose models side by side without combining them. In SPOTER [7] and the Pose-GRU of Li </w:t>
      </w:r>
      <w:r>
        <w:rPr>
          <w:i/>
          <w:iCs/>
        </w:rPr>
        <w:t>et al.</w:t>
      </w:r>
      <w:r>
        <w:t xml:space="preserve"> [3], all body parts share one concatenated frame vector rather than region-specific encoders.</w:t>
      </w:r>
    </w:p>
    <w:p w14:paraId="60BF16A7" w14:textId="77777777" w:rsidR="00E85670" w:rsidRDefault="00000000">
      <w:pPr>
        <w:pStyle w:val="Heading2"/>
        <w:keepNext/>
      </w:pPr>
      <w:r>
        <w:t>F. Research Gap</w:t>
      </w:r>
    </w:p>
    <w:p w14:paraId="1DD4F6C9" w14:textId="77777777" w:rsidR="00E85670" w:rsidRDefault="00000000">
      <w:pPr>
        <w:ind w:firstLine="202"/>
        <w:jc w:val="both"/>
      </w:pPr>
      <w:r>
        <w:t xml:space="preserve">The reviewed works leave several aspects of isolated ISL recognition open, although no single work exhibits all of them. First, </w:t>
      </w:r>
      <w:proofErr w:type="spellStart"/>
      <w:r>
        <w:t>keypoint</w:t>
      </w:r>
      <w:proofErr w:type="spellEnd"/>
      <w:r>
        <w:t xml:space="preserve"> representations are often limited to particular regions: </w:t>
      </w:r>
      <w:proofErr w:type="spellStart"/>
      <w:r>
        <w:t>the</w:t>
      </w:r>
      <w:proofErr w:type="spellEnd"/>
      <w:r>
        <w:t xml:space="preserve"> INCLUDE baselines discard facial </w:t>
      </w:r>
      <w:proofErr w:type="spellStart"/>
      <w:r>
        <w:t>keypoints</w:t>
      </w:r>
      <w:proofErr w:type="spellEnd"/>
      <w:r>
        <w:t xml:space="preserve"> [1], </w:t>
      </w:r>
      <w:proofErr w:type="spellStart"/>
      <w:r>
        <w:t>SignBERT</w:t>
      </w:r>
      <w:proofErr w:type="spellEnd"/>
      <w:r>
        <w:t xml:space="preserve"> models hand pose [8], and SPOTER uses body and hand landmarks with five head points [7]. Second, where several regions are used, they are typically concatenated into one frame vector [7], [3] rather than encoded separately. Third, the representations reported in [1], [3], [7], [8] are built from landmark coordinates; explicit geometric and motion descriptors such as bone lengths, joint angles, velocity and acceleration are not part of them. Fourth, missing detections are handled by zero-filling without an availability signal [7] or by imputation [1]. Fifth, temporal aggregation ranges from average pooling [3] and a single class query [7] to attention-weighted summation [8]. Finally, among these works only the INCLUDE-based studies evaluate ISL [1], [12]. The model proposed here addresses these aspects together: part-specific temporal encoders for the hands, pose and face; an explicit geometry stream; an availability-conditioned gated fusion; HTMA temporal modelling; and a summary that combines a CLS token with learned attention pooling, evaluated on the 262-class INCLUDE benchmark. Table I summarises the reviewed approaches along the dimensions that matter for comparison.</w:t>
      </w:r>
    </w:p>
    <w:p w14:paraId="0E0C4900" w14:textId="77777777" w:rsidR="00E85670" w:rsidRDefault="00000000">
      <w:pPr>
        <w:pStyle w:val="Heading1"/>
        <w:keepNext/>
      </w:pPr>
      <w:r>
        <w:t>III. The INCLUDE Dataset</w:t>
      </w:r>
    </w:p>
    <w:p w14:paraId="08593F86" w14:textId="77777777" w:rsidR="00E85670" w:rsidRDefault="00000000">
      <w:pPr>
        <w:ind w:firstLine="202"/>
        <w:jc w:val="both"/>
      </w:pPr>
      <w:r>
        <w:t xml:space="preserve">INCLUDE [1] was recorded at a school for the deaf with the help of seven senior students who were experienced ISL signers. The dataset paper reports 4,287 videos of </w:t>
      </w:r>
      <w:proofErr w:type="gramStart"/>
      <w:r>
        <w:t>263 word</w:t>
      </w:r>
      <w:proofErr w:type="gramEnd"/>
      <w:r>
        <w:t xml:space="preserve"> signs grouped into 15 categories, such as adjectives, animals, colours, days and time, greetings, occupations and places. Each video shows a single isolated sign, beginning at the start of the sign and ending when it is completed. Videos were recorded at 1920 × 1080 resolution and 25 frames per second in a classroom with natural lighting, cluttered backgrounds and no constraints on clothing or signing style; the average video lasts 2.57 s [1].</w:t>
      </w:r>
    </w:p>
    <w:p w14:paraId="62E6A5D5" w14:textId="77777777" w:rsidR="00E85670" w:rsidRDefault="00000000">
      <w:pPr>
        <w:ind w:firstLine="202"/>
        <w:jc w:val="both"/>
      </w:pPr>
      <w:r>
        <w:t xml:space="preserve">Our experiments use the official INCLUDE train/validation/test partition. The class </w:t>
      </w:r>
      <w:proofErr w:type="spellStart"/>
      <w:r>
        <w:rPr>
          <w:i/>
          <w:iCs/>
        </w:rPr>
        <w:t>secondnumber</w:t>
      </w:r>
      <w:proofErr w:type="spellEnd"/>
      <w:r>
        <w:t xml:space="preserve"> is excluded, which reduces the label space from 263 to 262 classes. The resulting partition contains 3,121 training, 347 validation and 816 test videos, 4,284 videos in total, and the locked test set contains all 262 classes (Table II). The test set was used only for the final evaluation.</w:t>
      </w:r>
    </w:p>
    <w:p w14:paraId="4574D863" w14:textId="77777777" w:rsidR="00E85670" w:rsidRDefault="00000000">
      <w:pPr>
        <w:keepNext/>
        <w:spacing w:before="160"/>
        <w:jc w:val="center"/>
      </w:pPr>
      <w:r>
        <w:rPr>
          <w:sz w:val="16"/>
          <w:szCs w:val="16"/>
        </w:rPr>
        <w:t>TABLE II</w:t>
      </w:r>
    </w:p>
    <w:p w14:paraId="2E9E190B" w14:textId="77777777" w:rsidR="00E85670" w:rsidRDefault="00000000">
      <w:pPr>
        <w:keepNext/>
        <w:spacing w:after="80"/>
        <w:jc w:val="center"/>
      </w:pPr>
      <w:r>
        <w:rPr>
          <w:smallCaps/>
          <w:sz w:val="16"/>
          <w:szCs w:val="16"/>
        </w:rPr>
        <w:t>INCLUDE Statistics and the Partition Used in This Work</w:t>
      </w:r>
    </w:p>
    <w:tbl>
      <w:tblPr>
        <w:tblW w:w="4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09"/>
      </w:tblGrid>
      <w:tr w:rsidR="00E85670" w14:paraId="3B6D3AAE"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7E7E7"/>
            <w:tcMar>
              <w:top w:w="30" w:type="dxa"/>
              <w:left w:w="70" w:type="dxa"/>
              <w:bottom w:w="30" w:type="dxa"/>
              <w:right w:w="70" w:type="dxa"/>
            </w:tcMar>
            <w:vAlign w:val="center"/>
          </w:tcPr>
          <w:p w14:paraId="023394FD" w14:textId="77777777" w:rsidR="00E85670" w:rsidRDefault="00000000">
            <w:pPr>
              <w:keepNext/>
              <w:spacing w:line="220" w:lineRule="auto"/>
              <w:jc w:val="center"/>
            </w:pPr>
            <w:r>
              <w:rPr>
                <w:b/>
                <w:bCs/>
                <w:sz w:val="16"/>
                <w:szCs w:val="16"/>
              </w:rPr>
              <w:t>Characteristic</w:t>
            </w:r>
          </w:p>
        </w:tc>
        <w:tc>
          <w:tcPr>
            <w:tcW w:w="2309" w:type="dxa"/>
            <w:tcBorders>
              <w:top w:val="single" w:sz="4" w:space="0" w:color="000000"/>
              <w:left w:val="single" w:sz="4" w:space="0" w:color="000000"/>
              <w:bottom w:val="single" w:sz="4" w:space="0" w:color="000000"/>
              <w:right w:val="single" w:sz="4" w:space="0" w:color="000000"/>
            </w:tcBorders>
            <w:shd w:val="clear" w:color="auto" w:fill="E7E7E7"/>
            <w:tcMar>
              <w:top w:w="30" w:type="dxa"/>
              <w:left w:w="70" w:type="dxa"/>
              <w:bottom w:w="30" w:type="dxa"/>
              <w:right w:w="70" w:type="dxa"/>
            </w:tcMar>
            <w:vAlign w:val="center"/>
          </w:tcPr>
          <w:p w14:paraId="0FE76729" w14:textId="77777777" w:rsidR="00E85670" w:rsidRDefault="00000000">
            <w:pPr>
              <w:keepNext/>
              <w:spacing w:line="220" w:lineRule="auto"/>
              <w:jc w:val="center"/>
            </w:pPr>
            <w:r>
              <w:rPr>
                <w:b/>
                <w:bCs/>
                <w:sz w:val="16"/>
                <w:szCs w:val="16"/>
              </w:rPr>
              <w:t>Value</w:t>
            </w:r>
          </w:p>
        </w:tc>
      </w:tr>
      <w:tr w:rsidR="00E85670" w14:paraId="171B695F"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8710B30" w14:textId="77777777" w:rsidR="00E85670" w:rsidRDefault="00000000">
            <w:pPr>
              <w:keepNext/>
              <w:spacing w:line="220" w:lineRule="auto"/>
            </w:pPr>
            <w:r>
              <w:rPr>
                <w:sz w:val="16"/>
                <w:szCs w:val="16"/>
              </w:rPr>
              <w:t>Videos / signs / categories [1]</w:t>
            </w:r>
          </w:p>
        </w:tc>
        <w:tc>
          <w:tcPr>
            <w:tcW w:w="2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3C71271" w14:textId="77777777" w:rsidR="00E85670" w:rsidRDefault="00000000">
            <w:pPr>
              <w:keepNext/>
              <w:spacing w:line="220" w:lineRule="auto"/>
              <w:jc w:val="center"/>
            </w:pPr>
            <w:r>
              <w:rPr>
                <w:sz w:val="16"/>
                <w:szCs w:val="16"/>
              </w:rPr>
              <w:t>4,287 / 263 / 15</w:t>
            </w:r>
          </w:p>
        </w:tc>
      </w:tr>
      <w:tr w:rsidR="00E85670" w14:paraId="01D1F6E3"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1A61FB5" w14:textId="77777777" w:rsidR="00E85670" w:rsidRDefault="00000000">
            <w:pPr>
              <w:keepNext/>
              <w:spacing w:line="220" w:lineRule="auto"/>
            </w:pPr>
            <w:r>
              <w:rPr>
                <w:sz w:val="16"/>
                <w:szCs w:val="16"/>
              </w:rPr>
              <w:t>Signers [1]</w:t>
            </w:r>
          </w:p>
        </w:tc>
        <w:tc>
          <w:tcPr>
            <w:tcW w:w="2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D1B0D17" w14:textId="77777777" w:rsidR="00E85670" w:rsidRDefault="00000000">
            <w:pPr>
              <w:keepNext/>
              <w:spacing w:line="220" w:lineRule="auto"/>
              <w:jc w:val="center"/>
            </w:pPr>
            <w:r>
              <w:rPr>
                <w:sz w:val="16"/>
                <w:szCs w:val="16"/>
              </w:rPr>
              <w:t>7 experienced ISL signers</w:t>
            </w:r>
          </w:p>
        </w:tc>
      </w:tr>
      <w:tr w:rsidR="00E85670" w14:paraId="1D9CA5EE"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EF91989" w14:textId="77777777" w:rsidR="00E85670" w:rsidRDefault="00000000">
            <w:pPr>
              <w:keepNext/>
              <w:spacing w:line="220" w:lineRule="auto"/>
            </w:pPr>
            <w:r>
              <w:rPr>
                <w:sz w:val="16"/>
                <w:szCs w:val="16"/>
              </w:rPr>
              <w:t>Resolution and frame rate [1]</w:t>
            </w:r>
          </w:p>
        </w:tc>
        <w:tc>
          <w:tcPr>
            <w:tcW w:w="2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5558A04" w14:textId="77777777" w:rsidR="00E85670" w:rsidRDefault="00000000">
            <w:pPr>
              <w:keepNext/>
              <w:spacing w:line="220" w:lineRule="auto"/>
              <w:jc w:val="center"/>
            </w:pPr>
            <w:r>
              <w:rPr>
                <w:sz w:val="16"/>
                <w:szCs w:val="16"/>
              </w:rPr>
              <w:t>1920 × 1080, 25 fps</w:t>
            </w:r>
          </w:p>
        </w:tc>
      </w:tr>
      <w:tr w:rsidR="00E85670" w14:paraId="2BDD4B15"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D965336" w14:textId="77777777" w:rsidR="00E85670" w:rsidRDefault="00000000">
            <w:pPr>
              <w:keepNext/>
              <w:spacing w:line="220" w:lineRule="auto"/>
            </w:pPr>
            <w:r>
              <w:rPr>
                <w:sz w:val="16"/>
                <w:szCs w:val="16"/>
              </w:rPr>
              <w:t>Average video length [1]</w:t>
            </w:r>
          </w:p>
        </w:tc>
        <w:tc>
          <w:tcPr>
            <w:tcW w:w="2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B02F77D" w14:textId="77777777" w:rsidR="00E85670" w:rsidRDefault="00000000">
            <w:pPr>
              <w:keepNext/>
              <w:spacing w:line="220" w:lineRule="auto"/>
              <w:jc w:val="center"/>
            </w:pPr>
            <w:r>
              <w:rPr>
                <w:sz w:val="16"/>
                <w:szCs w:val="16"/>
              </w:rPr>
              <w:t>2.57 s</w:t>
            </w:r>
          </w:p>
        </w:tc>
      </w:tr>
      <w:tr w:rsidR="00E85670" w14:paraId="59602EDC"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39621D8" w14:textId="77777777" w:rsidR="00E85670" w:rsidRDefault="00000000">
            <w:pPr>
              <w:keepNext/>
              <w:spacing w:line="220" w:lineRule="auto"/>
            </w:pPr>
            <w:r>
              <w:rPr>
                <w:sz w:val="16"/>
                <w:szCs w:val="16"/>
              </w:rPr>
              <w:t>Excluded class</w:t>
            </w:r>
          </w:p>
        </w:tc>
        <w:tc>
          <w:tcPr>
            <w:tcW w:w="2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19D44AC" w14:textId="77777777" w:rsidR="00E85670" w:rsidRDefault="00000000">
            <w:pPr>
              <w:keepNext/>
              <w:spacing w:line="220" w:lineRule="auto"/>
              <w:jc w:val="center"/>
            </w:pPr>
            <w:proofErr w:type="spellStart"/>
            <w:r>
              <w:rPr>
                <w:sz w:val="16"/>
                <w:szCs w:val="16"/>
              </w:rPr>
              <w:t>secondnumber</w:t>
            </w:r>
            <w:proofErr w:type="spellEnd"/>
          </w:p>
        </w:tc>
      </w:tr>
      <w:tr w:rsidR="00E85670" w14:paraId="4A4C13D6"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9F2867C" w14:textId="77777777" w:rsidR="00E85670" w:rsidRDefault="00000000">
            <w:pPr>
              <w:keepNext/>
              <w:spacing w:line="220" w:lineRule="auto"/>
            </w:pPr>
            <w:r>
              <w:rPr>
                <w:sz w:val="16"/>
                <w:szCs w:val="16"/>
              </w:rPr>
              <w:t>Classes in our experiments</w:t>
            </w:r>
          </w:p>
        </w:tc>
        <w:tc>
          <w:tcPr>
            <w:tcW w:w="2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81E37B6" w14:textId="77777777" w:rsidR="00E85670" w:rsidRDefault="00000000">
            <w:pPr>
              <w:keepNext/>
              <w:spacing w:line="220" w:lineRule="auto"/>
              <w:jc w:val="center"/>
            </w:pPr>
            <w:r>
              <w:rPr>
                <w:sz w:val="16"/>
                <w:szCs w:val="16"/>
              </w:rPr>
              <w:t>262</w:t>
            </w:r>
          </w:p>
        </w:tc>
      </w:tr>
      <w:tr w:rsidR="00E85670" w14:paraId="39566720"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3A1E6F6" w14:textId="77777777" w:rsidR="00E85670" w:rsidRDefault="00000000">
            <w:pPr>
              <w:keepNext/>
              <w:spacing w:line="220" w:lineRule="auto"/>
            </w:pPr>
            <w:r>
              <w:rPr>
                <w:sz w:val="16"/>
                <w:szCs w:val="16"/>
              </w:rPr>
              <w:t>Training / validation / test videos</w:t>
            </w:r>
          </w:p>
        </w:tc>
        <w:tc>
          <w:tcPr>
            <w:tcW w:w="2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5264CA0" w14:textId="77777777" w:rsidR="00E85670" w:rsidRDefault="00000000">
            <w:pPr>
              <w:keepNext/>
              <w:spacing w:line="220" w:lineRule="auto"/>
              <w:jc w:val="center"/>
            </w:pPr>
            <w:r>
              <w:rPr>
                <w:sz w:val="16"/>
                <w:szCs w:val="16"/>
              </w:rPr>
              <w:t>3,121 / 347 / 816</w:t>
            </w:r>
          </w:p>
        </w:tc>
      </w:tr>
      <w:tr w:rsidR="00E85670" w14:paraId="53BE6B7F"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2BEF7AA" w14:textId="77777777" w:rsidR="00E85670" w:rsidRDefault="00000000">
            <w:pPr>
              <w:keepNext/>
              <w:spacing w:line="220" w:lineRule="auto"/>
            </w:pPr>
            <w:r>
              <w:rPr>
                <w:sz w:val="16"/>
                <w:szCs w:val="16"/>
              </w:rPr>
              <w:t>Total videos used</w:t>
            </w:r>
          </w:p>
        </w:tc>
        <w:tc>
          <w:tcPr>
            <w:tcW w:w="2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33001B6" w14:textId="77777777" w:rsidR="00E85670" w:rsidRDefault="00000000">
            <w:pPr>
              <w:keepNext/>
              <w:spacing w:line="220" w:lineRule="auto"/>
              <w:jc w:val="center"/>
            </w:pPr>
            <w:r>
              <w:rPr>
                <w:sz w:val="16"/>
                <w:szCs w:val="16"/>
              </w:rPr>
              <w:t>4,284</w:t>
            </w:r>
          </w:p>
        </w:tc>
      </w:tr>
      <w:tr w:rsidR="00E85670" w14:paraId="43FF1524"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B2ED2CF" w14:textId="77777777" w:rsidR="00E85670" w:rsidRDefault="00000000">
            <w:pPr>
              <w:spacing w:line="220" w:lineRule="auto"/>
            </w:pPr>
            <w:r>
              <w:rPr>
                <w:sz w:val="16"/>
                <w:szCs w:val="16"/>
              </w:rPr>
              <w:t>Classes in the locked test set</w:t>
            </w:r>
          </w:p>
        </w:tc>
        <w:tc>
          <w:tcPr>
            <w:tcW w:w="23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5A29B6" w14:textId="77777777" w:rsidR="00E85670" w:rsidRDefault="00000000">
            <w:pPr>
              <w:spacing w:line="220" w:lineRule="auto"/>
              <w:jc w:val="center"/>
            </w:pPr>
            <w:r>
              <w:rPr>
                <w:sz w:val="16"/>
                <w:szCs w:val="16"/>
              </w:rPr>
              <w:t>262 of 262</w:t>
            </w:r>
          </w:p>
        </w:tc>
      </w:tr>
    </w:tbl>
    <w:p w14:paraId="2BDAE0BE" w14:textId="77777777" w:rsidR="00E85670" w:rsidRDefault="00E85670">
      <w:pPr>
        <w:spacing w:after="80"/>
      </w:pPr>
    </w:p>
    <w:p w14:paraId="06ECAAA0" w14:textId="77777777" w:rsidR="00E85670" w:rsidRDefault="00000000">
      <w:pPr>
        <w:pStyle w:val="Heading1"/>
        <w:keepNext/>
      </w:pPr>
      <w:r>
        <w:t>IV. Proposed Method</w:t>
      </w:r>
    </w:p>
    <w:p w14:paraId="405A682F" w14:textId="77777777" w:rsidR="00E85670" w:rsidRDefault="00000000">
      <w:pPr>
        <w:pStyle w:val="Heading2"/>
        <w:keepNext/>
      </w:pPr>
      <w:r>
        <w:t>A. Overview</w:t>
      </w:r>
    </w:p>
    <w:p w14:paraId="675BA56B" w14:textId="77777777" w:rsidR="00E85670" w:rsidRDefault="00000000">
      <w:pPr>
        <w:ind w:firstLine="202"/>
        <w:jc w:val="both"/>
      </w:pPr>
      <w:r>
        <w:t xml:space="preserve">Fig. 1 shows the complete pipeline. Each INCLUDE video is uniformly sampled into 64 frames, and </w:t>
      </w:r>
      <w:proofErr w:type="spellStart"/>
      <w:r>
        <w:t>MediaPipe</w:t>
      </w:r>
      <w:proofErr w:type="spellEnd"/>
      <w:r>
        <w:t xml:space="preserve"> extracts landmarks from every frame. Three per-frame inputs are formed: a 534-dimensional landmark vector, a 469-dimensional geometry vector and a four-dimensional availability vector; for a mini-batch of </w:t>
      </w:r>
      <w:r>
        <w:rPr>
          <w:i/>
          <w:iCs/>
        </w:rPr>
        <w:t>B</w:t>
      </w:r>
      <w:r>
        <w:t xml:space="preserve"> videos their shapes are (</w:t>
      </w:r>
      <w:r>
        <w:rPr>
          <w:i/>
          <w:iCs/>
        </w:rPr>
        <w:t>B</w:t>
      </w:r>
      <w:r>
        <w:t>, 64, 534), (</w:t>
      </w:r>
      <w:r>
        <w:rPr>
          <w:i/>
          <w:iCs/>
        </w:rPr>
        <w:t>B</w:t>
      </w:r>
      <w:r>
        <w:t>, 64, 469) and (</w:t>
      </w:r>
      <w:r>
        <w:rPr>
          <w:i/>
          <w:iCs/>
        </w:rPr>
        <w:t>B</w:t>
      </w:r>
      <w:r>
        <w:t xml:space="preserve">, 64, 4). Part-aware encoders process the four landmark regions and the geometry stream, a learned gate fuses the encoded streams with the availability representation, and the fused 400-dimensional frame features are projected to </w:t>
      </w:r>
      <w:r>
        <w:rPr>
          <w:i/>
          <w:iCs/>
        </w:rPr>
        <w:t>d</w:t>
      </w:r>
      <w:r>
        <w:t xml:space="preserve"> = 320. A learned CLS token and learned positional embeddings are added, four HTMA blocks model the sequence, and the CLS representation and a learned attention-pooled summary are concatenated, projected from 640 to 320 dimensions and classified into one of 262 signs.</w:t>
      </w:r>
    </w:p>
    <w:p w14:paraId="41E5EB9D" w14:textId="77777777" w:rsidR="00E85670" w:rsidRDefault="00E85670">
      <w:pPr>
        <w:sectPr w:rsidR="00E85670">
          <w:type w:val="continuous"/>
          <w:pgSz w:w="11906" w:h="16838"/>
          <w:pgMar w:top="1080" w:right="900" w:bottom="1080" w:left="900" w:header="708" w:footer="708" w:gutter="0"/>
          <w:cols w:num="2" w:space="288"/>
          <w:docGrid w:linePitch="360"/>
        </w:sectPr>
      </w:pPr>
    </w:p>
    <w:p w14:paraId="2C8CB589" w14:textId="77777777" w:rsidR="00E85670" w:rsidRDefault="00000000">
      <w:pPr>
        <w:keepNext/>
        <w:spacing w:before="120" w:after="60"/>
        <w:jc w:val="center"/>
      </w:pPr>
      <w:r>
        <w:rPr>
          <w:noProof/>
        </w:rPr>
        <w:lastRenderedPageBreak/>
        <w:drawing>
          <wp:inline distT="0" distB="0" distL="0" distR="0" wp14:anchorId="41824662" wp14:editId="3DD2FCFC">
            <wp:extent cx="6286500" cy="2609850"/>
            <wp:effectExtent l="0" t="0" r="0" b="0"/>
            <wp:docPr id="1" name="fig1" descr="Architecture of the proposed model (IncludePartAwareConvHTMAV2). Top: 64-frame sampling, MediaPipe landmark extraction, the landmark, geometry and availability inputs, part-aware temporal Conv1D encoders and gated multimodal fusion (400 → 320). Bottom: CLS token and positional embedding, four HTMA blocks, CLS plus learned attention pooling (640 → 320), the 262-class classifier, and the application layer that displays the predicted sign and speaks it through the browser Web Speech API."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2609850"/>
                    </a:xfrm>
                    <a:prstGeom prst="rect">
                      <a:avLst/>
                    </a:prstGeom>
                  </pic:spPr>
                </pic:pic>
              </a:graphicData>
            </a:graphic>
          </wp:inline>
        </w:drawing>
      </w:r>
    </w:p>
    <w:p w14:paraId="2D1D17E5" w14:textId="77777777" w:rsidR="00E85670" w:rsidRDefault="00000000">
      <w:pPr>
        <w:spacing w:after="120"/>
        <w:jc w:val="both"/>
      </w:pPr>
      <w:r>
        <w:rPr>
          <w:sz w:val="16"/>
          <w:szCs w:val="16"/>
        </w:rPr>
        <w:t xml:space="preserve">Fig. 1. Architecture of the proposed model (IncludePartAwareConvHTMAV2). Top: 64-frame sampling, </w:t>
      </w:r>
      <w:proofErr w:type="spellStart"/>
      <w:r>
        <w:rPr>
          <w:sz w:val="16"/>
          <w:szCs w:val="16"/>
        </w:rPr>
        <w:t>MediaPipe</w:t>
      </w:r>
      <w:proofErr w:type="spellEnd"/>
      <w:r>
        <w:rPr>
          <w:sz w:val="16"/>
          <w:szCs w:val="16"/>
        </w:rPr>
        <w:t xml:space="preserve"> landmark extraction, the landmark, geometry and availability inputs, part-aware temporal Conv1D encoders and gated multimodal fusion (400 → 320). Bottom: CLS token and positional embedding, four HTMA blocks, CLS plus learned attention pooling (640 → 320), the 262-class classifier, and the application layer that displays the predicted sign and speaks it through the browser Web Speech API.</w:t>
      </w:r>
    </w:p>
    <w:p w14:paraId="502A7ED6" w14:textId="77777777" w:rsidR="00E85670" w:rsidRDefault="00E85670">
      <w:pPr>
        <w:sectPr w:rsidR="00E85670">
          <w:type w:val="continuous"/>
          <w:pgSz w:w="11906" w:h="16838"/>
          <w:pgMar w:top="1080" w:right="900" w:bottom="1080" w:left="900" w:header="708" w:footer="708" w:gutter="0"/>
          <w:cols w:space="720"/>
          <w:docGrid w:linePitch="360"/>
        </w:sectPr>
      </w:pPr>
    </w:p>
    <w:p w14:paraId="0950BEFF" w14:textId="77777777" w:rsidR="00E85670" w:rsidRDefault="00000000">
      <w:pPr>
        <w:pStyle w:val="Heading2"/>
        <w:keepNext/>
      </w:pPr>
      <w:r>
        <w:t>B. Temporal Sampling</w:t>
      </w:r>
    </w:p>
    <w:p w14:paraId="79BBFBA6" w14:textId="77777777" w:rsidR="00E85670" w:rsidRDefault="00000000">
      <w:pPr>
        <w:ind w:firstLine="202"/>
        <w:jc w:val="both"/>
      </w:pPr>
      <w:r>
        <w:t xml:space="preserve">Let a video contain </w:t>
      </w:r>
      <w:r>
        <w:rPr>
          <w:i/>
          <w:iCs/>
        </w:rPr>
        <w:t>F</w:t>
      </w:r>
      <w:r>
        <w:t xml:space="preserve"> usable decoded frames. Frame indices are sampled uniformly across the complete video with </w:t>
      </w:r>
      <w:proofErr w:type="spellStart"/>
      <w:r>
        <w:t>linspace</w:t>
      </w:r>
      <w:proofErr w:type="spellEnd"/>
      <w:r>
        <w:t>-style sampling:</w:t>
      </w:r>
    </w:p>
    <w:p w14:paraId="3BB2064B" w14:textId="77777777" w:rsidR="00E85670" w:rsidRDefault="00000000">
      <w:pPr>
        <w:tabs>
          <w:tab w:val="center" w:pos="2454"/>
          <w:tab w:val="right" w:pos="4909"/>
        </w:tabs>
        <w:spacing w:before="80" w:after="80"/>
      </w:pPr>
      <w:r>
        <w:tab/>
      </w:r>
      <w:proofErr w:type="spellStart"/>
      <w:r>
        <w:rPr>
          <w:i/>
          <w:iCs/>
        </w:rPr>
        <w:t>i</w:t>
      </w:r>
      <w:r>
        <w:rPr>
          <w:i/>
          <w:iCs/>
          <w:vertAlign w:val="subscript"/>
        </w:rPr>
        <w:t>k</w:t>
      </w:r>
      <w:proofErr w:type="spellEnd"/>
      <w:r>
        <w:rPr>
          <w:i/>
          <w:iCs/>
        </w:rPr>
        <w:t xml:space="preserve"> = </w:t>
      </w:r>
      <w:proofErr w:type="spellStart"/>
      <w:proofErr w:type="gramStart"/>
      <w:r>
        <w:t>linspace</w:t>
      </w:r>
      <w:proofErr w:type="spellEnd"/>
      <w:r>
        <w:rPr>
          <w:i/>
          <w:iCs/>
        </w:rPr>
        <w:t>(</w:t>
      </w:r>
      <w:proofErr w:type="gramEnd"/>
      <w:r>
        <w:rPr>
          <w:i/>
          <w:iCs/>
        </w:rPr>
        <w:t xml:space="preserve">0, F − 1, </w:t>
      </w:r>
      <w:proofErr w:type="gramStart"/>
      <w:r>
        <w:rPr>
          <w:i/>
          <w:iCs/>
        </w:rPr>
        <w:t>T)</w:t>
      </w:r>
      <w:r>
        <w:rPr>
          <w:i/>
          <w:iCs/>
          <w:vertAlign w:val="subscript"/>
        </w:rPr>
        <w:t>k</w:t>
      </w:r>
      <w:proofErr w:type="gramEnd"/>
      <w:r>
        <w:rPr>
          <w:i/>
          <w:iCs/>
        </w:rPr>
        <w:t xml:space="preserve">,   k = 1, …, </w:t>
      </w:r>
      <w:proofErr w:type="gramStart"/>
      <w:r>
        <w:rPr>
          <w:i/>
          <w:iCs/>
        </w:rPr>
        <w:t xml:space="preserve">T,   </w:t>
      </w:r>
      <w:proofErr w:type="gramEnd"/>
      <w:r>
        <w:rPr>
          <w:i/>
          <w:iCs/>
        </w:rPr>
        <w:t>T = 64</w:t>
      </w:r>
      <w:r>
        <w:tab/>
        <w:t>(1)</w:t>
      </w:r>
    </w:p>
    <w:p w14:paraId="37A82FCE" w14:textId="77777777" w:rsidR="00E85670" w:rsidRDefault="00000000">
      <w:pPr>
        <w:ind w:firstLine="202"/>
        <w:jc w:val="both"/>
      </w:pPr>
      <w:r>
        <w:t>If the decoded sequence has fewer usable frames than required, the last successfully decoded frame is repeated so that every video is represented by exactly 64 frames. Each video is therefore uniformly sampled into a fixed sequence of 64 frames, with last-frame padding when necessary.</w:t>
      </w:r>
    </w:p>
    <w:p w14:paraId="4A3ED364" w14:textId="77777777" w:rsidR="00E85670" w:rsidRDefault="00000000">
      <w:pPr>
        <w:pStyle w:val="Heading2"/>
        <w:keepNext/>
      </w:pPr>
      <w:r>
        <w:t>C. Landmark Representation</w:t>
      </w:r>
    </w:p>
    <w:p w14:paraId="67409032" w14:textId="77777777" w:rsidR="00E85670" w:rsidRDefault="00000000">
      <w:pPr>
        <w:ind w:firstLine="202"/>
        <w:jc w:val="both"/>
      </w:pPr>
      <w:r>
        <w:t xml:space="preserve">For every sampled frame </w:t>
      </w:r>
      <w:r>
        <w:rPr>
          <w:i/>
          <w:iCs/>
        </w:rPr>
        <w:t>t</w:t>
      </w:r>
      <w:r>
        <w:t xml:space="preserve">, </w:t>
      </w:r>
      <w:proofErr w:type="spellStart"/>
      <w:r>
        <w:t>MediaPipe</w:t>
      </w:r>
      <w:proofErr w:type="spellEnd"/>
      <w:r>
        <w:t xml:space="preserve"> [6] landmarks are extracted for the left hand, the right hand, the body pose and a selected subset of face points. Each hand contributes 21 landmarks with (</w:t>
      </w:r>
      <w:r>
        <w:rPr>
          <w:i/>
          <w:iCs/>
        </w:rPr>
        <w:t>x</w:t>
      </w:r>
      <w:r>
        <w:t xml:space="preserve">, </w:t>
      </w:r>
      <w:r>
        <w:rPr>
          <w:i/>
          <w:iCs/>
        </w:rPr>
        <w:t>y</w:t>
      </w:r>
      <w:r>
        <w:t xml:space="preserve">, </w:t>
      </w:r>
      <w:r>
        <w:rPr>
          <w:i/>
          <w:iCs/>
        </w:rPr>
        <w:t>z</w:t>
      </w:r>
      <w:r>
        <w:t>) coordinates [16], and the pose contributes 33 landmarks with (</w:t>
      </w:r>
      <w:r>
        <w:rPr>
          <w:i/>
          <w:iCs/>
        </w:rPr>
        <w:t>x</w:t>
      </w:r>
      <w:r>
        <w:t xml:space="preserve">, </w:t>
      </w:r>
      <w:r>
        <w:rPr>
          <w:i/>
          <w:iCs/>
        </w:rPr>
        <w:t>y</w:t>
      </w:r>
      <w:r>
        <w:t xml:space="preserve">, </w:t>
      </w:r>
      <w:r>
        <w:rPr>
          <w:i/>
          <w:iCs/>
        </w:rPr>
        <w:t>z</w:t>
      </w:r>
      <w:r>
        <w:t>, visibility) [17]. The frame landmark vector is</w:t>
      </w:r>
    </w:p>
    <w:p w14:paraId="32E8CB72" w14:textId="77777777" w:rsidR="00E85670" w:rsidRDefault="00000000">
      <w:pPr>
        <w:tabs>
          <w:tab w:val="center" w:pos="2454"/>
          <w:tab w:val="right" w:pos="4909"/>
        </w:tabs>
        <w:spacing w:before="80" w:after="80"/>
      </w:pPr>
      <w:r>
        <w:tab/>
      </w:r>
      <w:proofErr w:type="spellStart"/>
      <w:r>
        <w:rPr>
          <w:i/>
          <w:iCs/>
        </w:rPr>
        <w:t>x</w:t>
      </w:r>
      <w:r>
        <w:rPr>
          <w:i/>
          <w:iCs/>
          <w:vertAlign w:val="subscript"/>
        </w:rPr>
        <w:t>t</w:t>
      </w:r>
      <w:proofErr w:type="spellEnd"/>
      <w:r>
        <w:rPr>
          <w:i/>
          <w:iCs/>
        </w:rPr>
        <w:t xml:space="preserve"> = [</w:t>
      </w:r>
      <w:proofErr w:type="spellStart"/>
      <w:proofErr w:type="gramStart"/>
      <w:r>
        <w:rPr>
          <w:i/>
          <w:iCs/>
        </w:rPr>
        <w:t>x</w:t>
      </w:r>
      <w:r>
        <w:rPr>
          <w:i/>
          <w:iCs/>
          <w:vertAlign w:val="subscript"/>
        </w:rPr>
        <w:t>t</w:t>
      </w:r>
      <w:r>
        <w:rPr>
          <w:vertAlign w:val="superscript"/>
        </w:rPr>
        <w:t>LH</w:t>
      </w:r>
      <w:proofErr w:type="spellEnd"/>
      <w:r>
        <w:rPr>
          <w:i/>
          <w:iCs/>
        </w:rPr>
        <w:t xml:space="preserve"> ;</w:t>
      </w:r>
      <w:proofErr w:type="gramEnd"/>
      <w:r>
        <w:rPr>
          <w:i/>
          <w:iCs/>
        </w:rPr>
        <w:t xml:space="preserve"> </w:t>
      </w:r>
      <w:proofErr w:type="spellStart"/>
      <w:proofErr w:type="gramStart"/>
      <w:r>
        <w:rPr>
          <w:i/>
          <w:iCs/>
        </w:rPr>
        <w:t>x</w:t>
      </w:r>
      <w:r>
        <w:rPr>
          <w:i/>
          <w:iCs/>
          <w:vertAlign w:val="subscript"/>
        </w:rPr>
        <w:t>t</w:t>
      </w:r>
      <w:r>
        <w:rPr>
          <w:vertAlign w:val="superscript"/>
        </w:rPr>
        <w:t>RH</w:t>
      </w:r>
      <w:proofErr w:type="spellEnd"/>
      <w:r>
        <w:rPr>
          <w:i/>
          <w:iCs/>
        </w:rPr>
        <w:t xml:space="preserve"> ;</w:t>
      </w:r>
      <w:proofErr w:type="gramEnd"/>
      <w:r>
        <w:rPr>
          <w:i/>
          <w:iCs/>
        </w:rPr>
        <w:t xml:space="preserve"> </w:t>
      </w:r>
      <w:proofErr w:type="spellStart"/>
      <w:proofErr w:type="gramStart"/>
      <w:r>
        <w:rPr>
          <w:i/>
          <w:iCs/>
        </w:rPr>
        <w:t>x</w:t>
      </w:r>
      <w:r>
        <w:rPr>
          <w:i/>
          <w:iCs/>
          <w:vertAlign w:val="subscript"/>
        </w:rPr>
        <w:t>t</w:t>
      </w:r>
      <w:r>
        <w:rPr>
          <w:vertAlign w:val="superscript"/>
        </w:rPr>
        <w:t>P</w:t>
      </w:r>
      <w:proofErr w:type="spellEnd"/>
      <w:r>
        <w:rPr>
          <w:i/>
          <w:iCs/>
        </w:rPr>
        <w:t xml:space="preserve"> ;</w:t>
      </w:r>
      <w:proofErr w:type="gramEnd"/>
      <w:r>
        <w:rPr>
          <w:i/>
          <w:iCs/>
        </w:rPr>
        <w:t xml:space="preserve"> </w:t>
      </w:r>
      <w:proofErr w:type="spellStart"/>
      <w:r>
        <w:rPr>
          <w:i/>
          <w:iCs/>
        </w:rPr>
        <w:t>x</w:t>
      </w:r>
      <w:r>
        <w:rPr>
          <w:i/>
          <w:iCs/>
          <w:vertAlign w:val="subscript"/>
        </w:rPr>
        <w:t>t</w:t>
      </w:r>
      <w:r>
        <w:rPr>
          <w:vertAlign w:val="superscript"/>
        </w:rPr>
        <w:t>F</w:t>
      </w:r>
      <w:proofErr w:type="spellEnd"/>
      <w:r>
        <w:rPr>
          <w:i/>
          <w:iCs/>
        </w:rPr>
        <w:t xml:space="preserve">] ∈ </w:t>
      </w:r>
      <w:r>
        <w:t>ℝ</w:t>
      </w:r>
      <w:r>
        <w:rPr>
          <w:i/>
          <w:iCs/>
          <w:vertAlign w:val="superscript"/>
        </w:rPr>
        <w:t>534</w:t>
      </w:r>
      <w:r>
        <w:tab/>
        <w:t>(2)</w:t>
      </w:r>
    </w:p>
    <w:p w14:paraId="27D1A2DE" w14:textId="77777777" w:rsidR="00E85670" w:rsidRDefault="00000000">
      <w:pPr>
        <w:ind w:firstLine="202"/>
        <w:jc w:val="both"/>
      </w:pPr>
      <w:r>
        <w:t xml:space="preserve">with 63, 63, 132 and 276 dimensions for the left hand, right hand, pose and selected face points respectively (Table III). Missing landmark values are represented by zero-filled coordinates. Where possible, a pose-guided hand-rescue step recovers hand landmarks that the hand detector misses. A four-dimensional availability vector </w:t>
      </w:r>
      <w:r>
        <w:rPr>
          <w:b/>
          <w:bCs/>
        </w:rPr>
        <w:t>a</w:t>
      </w:r>
      <w:r>
        <w:rPr>
          <w:vertAlign w:val="subscript"/>
        </w:rPr>
        <w:t>t</w:t>
      </w:r>
      <w:r>
        <w:t xml:space="preserve"> ∈ {0, 1}</w:t>
      </w:r>
      <w:r>
        <w:rPr>
          <w:vertAlign w:val="superscript"/>
        </w:rPr>
        <w:t>4</w:t>
      </w:r>
      <w:r>
        <w:t xml:space="preserve"> indicates whether the relevant modalities are available in frame </w:t>
      </w:r>
      <w:r>
        <w:rPr>
          <w:i/>
          <w:iCs/>
        </w:rPr>
        <w:t>t</w:t>
      </w:r>
      <w:r>
        <w:t>, so that the model can distinguish a genuinely zero coordinate from a missing detection.</w:t>
      </w:r>
    </w:p>
    <w:p w14:paraId="3061D8F2" w14:textId="77777777" w:rsidR="00E85670" w:rsidRDefault="00000000">
      <w:pPr>
        <w:pStyle w:val="Heading2"/>
        <w:keepNext/>
      </w:pPr>
      <w:r>
        <w:t>D. Geometry Features</w:t>
      </w:r>
    </w:p>
    <w:p w14:paraId="34CC7B87" w14:textId="77777777" w:rsidR="00E85670" w:rsidRDefault="00000000">
      <w:pPr>
        <w:ind w:firstLine="202"/>
        <w:jc w:val="both"/>
      </w:pPr>
      <w:r>
        <w:t xml:space="preserve">A separate 469-dimensional geometry vector </w:t>
      </w:r>
      <w:proofErr w:type="spellStart"/>
      <w:r>
        <w:rPr>
          <w:b/>
          <w:bCs/>
        </w:rPr>
        <w:t>g</w:t>
      </w:r>
      <w:r>
        <w:rPr>
          <w:vertAlign w:val="subscript"/>
        </w:rPr>
        <w:t>t</w:t>
      </w:r>
      <w:proofErr w:type="spellEnd"/>
      <w:r>
        <w:t xml:space="preserve"> encodes engineered spatial and temporal information derived from the landmarks: hand-centric coordinates, bone lengths, joint angles, spatial relationships, hand velocity and hand acceleration. The velocity and acceleration terms make short-range motion explicit instead of leaving it to be inferred from raw coordinates.</w:t>
      </w:r>
    </w:p>
    <w:p w14:paraId="23ABCC0D" w14:textId="77777777" w:rsidR="00E85670" w:rsidRDefault="00000000">
      <w:pPr>
        <w:keepNext/>
        <w:spacing w:before="160"/>
        <w:jc w:val="center"/>
      </w:pPr>
      <w:r>
        <w:rPr>
          <w:sz w:val="16"/>
          <w:szCs w:val="16"/>
        </w:rPr>
        <w:t>TABLE III</w:t>
      </w:r>
    </w:p>
    <w:p w14:paraId="10BFD8AE" w14:textId="77777777" w:rsidR="00E85670" w:rsidRDefault="00000000">
      <w:pPr>
        <w:keepNext/>
        <w:spacing w:after="80"/>
        <w:jc w:val="center"/>
      </w:pPr>
      <w:r>
        <w:rPr>
          <w:smallCaps/>
          <w:sz w:val="16"/>
          <w:szCs w:val="16"/>
        </w:rPr>
        <w:t>Per-Frame Inputs and Encoder Output Dimensions</w:t>
      </w:r>
    </w:p>
    <w:tbl>
      <w:tblPr>
        <w:tblW w:w="4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509"/>
      </w:tblGrid>
      <w:tr w:rsidR="00E85670" w14:paraId="6060C208" w14:textId="77777777">
        <w:tblPrEx>
          <w:tblCellMar>
            <w:top w:w="0" w:type="dxa"/>
            <w:bottom w:w="0" w:type="dxa"/>
          </w:tblCellMar>
        </w:tblPrEx>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7E7"/>
            <w:tcMar>
              <w:top w:w="30" w:type="dxa"/>
              <w:left w:w="70" w:type="dxa"/>
              <w:bottom w:w="30" w:type="dxa"/>
              <w:right w:w="70" w:type="dxa"/>
            </w:tcMar>
            <w:vAlign w:val="center"/>
          </w:tcPr>
          <w:p w14:paraId="2AE84967" w14:textId="77777777" w:rsidR="00E85670" w:rsidRDefault="00000000">
            <w:pPr>
              <w:keepNext/>
              <w:spacing w:line="220" w:lineRule="auto"/>
              <w:jc w:val="center"/>
            </w:pPr>
            <w:r>
              <w:rPr>
                <w:b/>
                <w:bCs/>
                <w:sz w:val="16"/>
                <w:szCs w:val="16"/>
              </w:rPr>
              <w:t>Stream</w:t>
            </w:r>
          </w:p>
        </w:tc>
        <w:tc>
          <w:tcPr>
            <w:tcW w:w="1500" w:type="dxa"/>
            <w:tcBorders>
              <w:top w:val="single" w:sz="4" w:space="0" w:color="000000"/>
              <w:left w:val="single" w:sz="4" w:space="0" w:color="000000"/>
              <w:bottom w:val="single" w:sz="4" w:space="0" w:color="000000"/>
              <w:right w:val="single" w:sz="4" w:space="0" w:color="000000"/>
            </w:tcBorders>
            <w:shd w:val="clear" w:color="auto" w:fill="E7E7E7"/>
            <w:tcMar>
              <w:top w:w="30" w:type="dxa"/>
              <w:left w:w="70" w:type="dxa"/>
              <w:bottom w:w="30" w:type="dxa"/>
              <w:right w:w="70" w:type="dxa"/>
            </w:tcMar>
            <w:vAlign w:val="center"/>
          </w:tcPr>
          <w:p w14:paraId="2C54C51E" w14:textId="77777777" w:rsidR="00E85670" w:rsidRDefault="00000000">
            <w:pPr>
              <w:keepNext/>
              <w:spacing w:line="220" w:lineRule="auto"/>
              <w:jc w:val="center"/>
            </w:pPr>
            <w:r>
              <w:rPr>
                <w:b/>
                <w:bCs/>
                <w:sz w:val="16"/>
                <w:szCs w:val="16"/>
              </w:rPr>
              <w:t>Input dimension</w:t>
            </w:r>
          </w:p>
        </w:tc>
        <w:tc>
          <w:tcPr>
            <w:tcW w:w="1509" w:type="dxa"/>
            <w:tcBorders>
              <w:top w:val="single" w:sz="4" w:space="0" w:color="000000"/>
              <w:left w:val="single" w:sz="4" w:space="0" w:color="000000"/>
              <w:bottom w:val="single" w:sz="4" w:space="0" w:color="000000"/>
              <w:right w:val="single" w:sz="4" w:space="0" w:color="000000"/>
            </w:tcBorders>
            <w:shd w:val="clear" w:color="auto" w:fill="E7E7E7"/>
            <w:tcMar>
              <w:top w:w="30" w:type="dxa"/>
              <w:left w:w="70" w:type="dxa"/>
              <w:bottom w:w="30" w:type="dxa"/>
              <w:right w:w="70" w:type="dxa"/>
            </w:tcMar>
            <w:vAlign w:val="center"/>
          </w:tcPr>
          <w:p w14:paraId="4B1ADB6D" w14:textId="77777777" w:rsidR="00E85670" w:rsidRDefault="00000000">
            <w:pPr>
              <w:keepNext/>
              <w:spacing w:line="220" w:lineRule="auto"/>
              <w:jc w:val="center"/>
            </w:pPr>
            <w:r>
              <w:rPr>
                <w:b/>
                <w:bCs/>
                <w:sz w:val="16"/>
                <w:szCs w:val="16"/>
              </w:rPr>
              <w:t>Encoded dimension</w:t>
            </w:r>
          </w:p>
        </w:tc>
      </w:tr>
      <w:tr w:rsidR="00E85670" w14:paraId="001A19B9"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B009A26" w14:textId="77777777" w:rsidR="00E85670" w:rsidRDefault="00000000">
            <w:pPr>
              <w:keepNext/>
              <w:spacing w:line="220" w:lineRule="auto"/>
            </w:pPr>
            <w:r>
              <w:rPr>
                <w:sz w:val="16"/>
                <w:szCs w:val="16"/>
              </w:rPr>
              <w:t>Left hand (21 × 3)</w:t>
            </w:r>
          </w:p>
        </w:tc>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1269D90" w14:textId="77777777" w:rsidR="00E85670" w:rsidRDefault="00000000">
            <w:pPr>
              <w:keepNext/>
              <w:spacing w:line="220" w:lineRule="auto"/>
              <w:jc w:val="center"/>
            </w:pPr>
            <w:r>
              <w:rPr>
                <w:sz w:val="16"/>
                <w:szCs w:val="16"/>
              </w:rPr>
              <w:t>63</w:t>
            </w:r>
          </w:p>
        </w:tc>
        <w:tc>
          <w:tcPr>
            <w:tcW w:w="15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777D99" w14:textId="77777777" w:rsidR="00E85670" w:rsidRDefault="00000000">
            <w:pPr>
              <w:keepNext/>
              <w:spacing w:line="220" w:lineRule="auto"/>
              <w:jc w:val="center"/>
            </w:pPr>
            <w:r>
              <w:rPr>
                <w:sz w:val="16"/>
                <w:szCs w:val="16"/>
              </w:rPr>
              <w:t>64</w:t>
            </w:r>
          </w:p>
        </w:tc>
      </w:tr>
      <w:tr w:rsidR="00E85670" w14:paraId="4C79BF4A"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597819" w14:textId="77777777" w:rsidR="00E85670" w:rsidRDefault="00000000">
            <w:pPr>
              <w:keepNext/>
              <w:spacing w:line="220" w:lineRule="auto"/>
            </w:pPr>
            <w:r>
              <w:rPr>
                <w:sz w:val="16"/>
                <w:szCs w:val="16"/>
              </w:rPr>
              <w:t>Right hand (21 × 3)</w:t>
            </w:r>
          </w:p>
        </w:tc>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760F8CC" w14:textId="77777777" w:rsidR="00E85670" w:rsidRDefault="00000000">
            <w:pPr>
              <w:keepNext/>
              <w:spacing w:line="220" w:lineRule="auto"/>
              <w:jc w:val="center"/>
            </w:pPr>
            <w:r>
              <w:rPr>
                <w:sz w:val="16"/>
                <w:szCs w:val="16"/>
              </w:rPr>
              <w:t>63</w:t>
            </w:r>
          </w:p>
        </w:tc>
        <w:tc>
          <w:tcPr>
            <w:tcW w:w="15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35AEA4" w14:textId="77777777" w:rsidR="00E85670" w:rsidRDefault="00000000">
            <w:pPr>
              <w:keepNext/>
              <w:spacing w:line="220" w:lineRule="auto"/>
              <w:jc w:val="center"/>
            </w:pPr>
            <w:r>
              <w:rPr>
                <w:sz w:val="16"/>
                <w:szCs w:val="16"/>
              </w:rPr>
              <w:t>64</w:t>
            </w:r>
          </w:p>
        </w:tc>
      </w:tr>
      <w:tr w:rsidR="00E85670" w14:paraId="4CFE9B44"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5AC616E" w14:textId="77777777" w:rsidR="00E85670" w:rsidRDefault="00000000">
            <w:pPr>
              <w:keepNext/>
              <w:spacing w:line="220" w:lineRule="auto"/>
            </w:pPr>
            <w:r>
              <w:rPr>
                <w:sz w:val="16"/>
                <w:szCs w:val="16"/>
              </w:rPr>
              <w:t>Pose (33 × 4)</w:t>
            </w:r>
          </w:p>
        </w:tc>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122BA36" w14:textId="77777777" w:rsidR="00E85670" w:rsidRDefault="00000000">
            <w:pPr>
              <w:keepNext/>
              <w:spacing w:line="220" w:lineRule="auto"/>
              <w:jc w:val="center"/>
            </w:pPr>
            <w:r>
              <w:rPr>
                <w:sz w:val="16"/>
                <w:szCs w:val="16"/>
              </w:rPr>
              <w:t>132</w:t>
            </w:r>
          </w:p>
        </w:tc>
        <w:tc>
          <w:tcPr>
            <w:tcW w:w="15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C4E9031" w14:textId="77777777" w:rsidR="00E85670" w:rsidRDefault="00000000">
            <w:pPr>
              <w:keepNext/>
              <w:spacing w:line="220" w:lineRule="auto"/>
              <w:jc w:val="center"/>
            </w:pPr>
            <w:r>
              <w:rPr>
                <w:sz w:val="16"/>
                <w:szCs w:val="16"/>
              </w:rPr>
              <w:t>64</w:t>
            </w:r>
          </w:p>
        </w:tc>
      </w:tr>
      <w:tr w:rsidR="00E85670" w14:paraId="23A4D9F0"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E975605" w14:textId="77777777" w:rsidR="00E85670" w:rsidRDefault="00000000">
            <w:pPr>
              <w:keepNext/>
              <w:spacing w:line="220" w:lineRule="auto"/>
            </w:pPr>
            <w:r>
              <w:rPr>
                <w:sz w:val="16"/>
                <w:szCs w:val="16"/>
              </w:rPr>
              <w:t>Selected face</w:t>
            </w:r>
          </w:p>
        </w:tc>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ECBE13E" w14:textId="77777777" w:rsidR="00E85670" w:rsidRDefault="00000000">
            <w:pPr>
              <w:keepNext/>
              <w:spacing w:line="220" w:lineRule="auto"/>
              <w:jc w:val="center"/>
            </w:pPr>
            <w:r>
              <w:rPr>
                <w:sz w:val="16"/>
                <w:szCs w:val="16"/>
              </w:rPr>
              <w:t>276</w:t>
            </w:r>
          </w:p>
        </w:tc>
        <w:tc>
          <w:tcPr>
            <w:tcW w:w="15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E8D0927" w14:textId="77777777" w:rsidR="00E85670" w:rsidRDefault="00000000">
            <w:pPr>
              <w:keepNext/>
              <w:spacing w:line="220" w:lineRule="auto"/>
              <w:jc w:val="center"/>
            </w:pPr>
            <w:r>
              <w:rPr>
                <w:sz w:val="16"/>
                <w:szCs w:val="16"/>
              </w:rPr>
              <w:t>64</w:t>
            </w:r>
          </w:p>
        </w:tc>
      </w:tr>
      <w:tr w:rsidR="00E85670" w14:paraId="1EDD5A2A"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6498B95" w14:textId="77777777" w:rsidR="00E85670" w:rsidRDefault="00000000">
            <w:pPr>
              <w:keepNext/>
              <w:spacing w:line="220" w:lineRule="auto"/>
            </w:pPr>
            <w:r>
              <w:rPr>
                <w:sz w:val="16"/>
                <w:szCs w:val="16"/>
              </w:rPr>
              <w:t>Geometry</w:t>
            </w:r>
          </w:p>
        </w:tc>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E7C79DE" w14:textId="77777777" w:rsidR="00E85670" w:rsidRDefault="00000000">
            <w:pPr>
              <w:keepNext/>
              <w:spacing w:line="220" w:lineRule="auto"/>
              <w:jc w:val="center"/>
            </w:pPr>
            <w:r>
              <w:rPr>
                <w:sz w:val="16"/>
                <w:szCs w:val="16"/>
              </w:rPr>
              <w:t>469</w:t>
            </w:r>
          </w:p>
        </w:tc>
        <w:tc>
          <w:tcPr>
            <w:tcW w:w="15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5C0FF8" w14:textId="77777777" w:rsidR="00E85670" w:rsidRDefault="00000000">
            <w:pPr>
              <w:keepNext/>
              <w:spacing w:line="220" w:lineRule="auto"/>
              <w:jc w:val="center"/>
            </w:pPr>
            <w:r>
              <w:rPr>
                <w:sz w:val="16"/>
                <w:szCs w:val="16"/>
              </w:rPr>
              <w:t>128</w:t>
            </w:r>
          </w:p>
        </w:tc>
      </w:tr>
      <w:tr w:rsidR="00E85670" w14:paraId="3A198320"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CD8B229" w14:textId="77777777" w:rsidR="00E85670" w:rsidRDefault="00000000">
            <w:pPr>
              <w:keepNext/>
              <w:spacing w:line="220" w:lineRule="auto"/>
            </w:pPr>
            <w:r>
              <w:rPr>
                <w:sz w:val="16"/>
                <w:szCs w:val="16"/>
              </w:rPr>
              <w:t>Availability</w:t>
            </w:r>
          </w:p>
        </w:tc>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0378B84" w14:textId="77777777" w:rsidR="00E85670" w:rsidRDefault="00000000">
            <w:pPr>
              <w:keepNext/>
              <w:spacing w:line="220" w:lineRule="auto"/>
              <w:jc w:val="center"/>
            </w:pPr>
            <w:r>
              <w:rPr>
                <w:sz w:val="16"/>
                <w:szCs w:val="16"/>
              </w:rPr>
              <w:t>4</w:t>
            </w:r>
          </w:p>
        </w:tc>
        <w:tc>
          <w:tcPr>
            <w:tcW w:w="15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DEFF868" w14:textId="77777777" w:rsidR="00E85670" w:rsidRDefault="00000000">
            <w:pPr>
              <w:keepNext/>
              <w:spacing w:line="220" w:lineRule="auto"/>
              <w:jc w:val="center"/>
            </w:pPr>
            <w:r>
              <w:rPr>
                <w:sz w:val="16"/>
                <w:szCs w:val="16"/>
              </w:rPr>
              <w:t>16</w:t>
            </w:r>
          </w:p>
        </w:tc>
      </w:tr>
      <w:tr w:rsidR="00E85670" w14:paraId="726D663C"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FC83831" w14:textId="77777777" w:rsidR="00E85670" w:rsidRDefault="00000000">
            <w:pPr>
              <w:spacing w:line="220" w:lineRule="auto"/>
            </w:pPr>
            <w:r>
              <w:rPr>
                <w:sz w:val="16"/>
                <w:szCs w:val="16"/>
              </w:rPr>
              <w:t>Fused frame feature</w:t>
            </w:r>
          </w:p>
        </w:tc>
        <w:tc>
          <w:tcPr>
            <w:tcW w:w="15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F209A46" w14:textId="77777777" w:rsidR="00E85670" w:rsidRDefault="00000000">
            <w:pPr>
              <w:spacing w:line="220" w:lineRule="auto"/>
              <w:jc w:val="center"/>
            </w:pPr>
            <w:r>
              <w:rPr>
                <w:sz w:val="16"/>
                <w:szCs w:val="16"/>
              </w:rPr>
              <w:t>384 + 16 = 400</w:t>
            </w:r>
          </w:p>
        </w:tc>
        <w:tc>
          <w:tcPr>
            <w:tcW w:w="15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0CB4D9D" w14:textId="77777777" w:rsidR="00E85670" w:rsidRDefault="00000000">
            <w:pPr>
              <w:spacing w:line="220" w:lineRule="auto"/>
              <w:jc w:val="center"/>
            </w:pPr>
            <w:r>
              <w:rPr>
                <w:sz w:val="16"/>
                <w:szCs w:val="16"/>
              </w:rPr>
              <w:t>320 (</w:t>
            </w:r>
            <w:r>
              <w:rPr>
                <w:i/>
                <w:iCs/>
                <w:sz w:val="16"/>
                <w:szCs w:val="16"/>
              </w:rPr>
              <w:t>d</w:t>
            </w:r>
            <w:r>
              <w:rPr>
                <w:sz w:val="16"/>
                <w:szCs w:val="16"/>
              </w:rPr>
              <w:t>)</w:t>
            </w:r>
          </w:p>
        </w:tc>
      </w:tr>
    </w:tbl>
    <w:p w14:paraId="69F802B5" w14:textId="77777777" w:rsidR="00E85670" w:rsidRDefault="00E85670">
      <w:pPr>
        <w:spacing w:after="80"/>
      </w:pPr>
    </w:p>
    <w:p w14:paraId="6A8CBDC8" w14:textId="77777777" w:rsidR="00E85670" w:rsidRDefault="00000000">
      <w:pPr>
        <w:pStyle w:val="Heading2"/>
        <w:keepNext/>
      </w:pPr>
      <w:r>
        <w:t>E. Part-Aware Multi-Scale Temporal Encoding</w:t>
      </w:r>
    </w:p>
    <w:p w14:paraId="34598E4E" w14:textId="77777777" w:rsidR="00E85670" w:rsidRDefault="00000000">
      <w:pPr>
        <w:ind w:firstLine="202"/>
        <w:jc w:val="both"/>
      </w:pPr>
      <w:r>
        <w:t xml:space="preserve">The landmark vector is split into its four regions, and each region </w:t>
      </w:r>
      <w:r>
        <w:rPr>
          <w:i/>
          <w:iCs/>
        </w:rPr>
        <w:t>p</w:t>
      </w:r>
      <w:r>
        <w:t xml:space="preserve"> ∈ {LH, RH, P, F} is processed by its own </w:t>
      </w:r>
      <w:proofErr w:type="spellStart"/>
      <w:r>
        <w:t>PartEncoder</w:t>
      </w:r>
      <w:proofErr w:type="spellEnd"/>
      <w:r>
        <w:t xml:space="preserve"> over the 64-frame sequence </w:t>
      </w:r>
      <w:proofErr w:type="spellStart"/>
      <w:r>
        <w:rPr>
          <w:i/>
          <w:iCs/>
        </w:rPr>
        <w:t>X</w:t>
      </w:r>
      <w:r>
        <w:rPr>
          <w:vertAlign w:val="superscript"/>
        </w:rPr>
        <w:t>p</w:t>
      </w:r>
      <w:proofErr w:type="spellEnd"/>
      <w:r>
        <w:t>:</w:t>
      </w:r>
    </w:p>
    <w:p w14:paraId="6AB50858" w14:textId="77777777" w:rsidR="00E85670" w:rsidRDefault="00000000">
      <w:pPr>
        <w:tabs>
          <w:tab w:val="center" w:pos="2454"/>
          <w:tab w:val="right" w:pos="4909"/>
        </w:tabs>
        <w:spacing w:before="80" w:after="80"/>
      </w:pPr>
      <w:r>
        <w:tab/>
      </w:r>
      <w:r>
        <w:rPr>
          <w:i/>
          <w:iCs/>
        </w:rPr>
        <w:t>H</w:t>
      </w:r>
      <w:r>
        <w:rPr>
          <w:i/>
          <w:iCs/>
          <w:vertAlign w:val="superscript"/>
        </w:rPr>
        <w:t>p</w:t>
      </w:r>
      <w:r>
        <w:rPr>
          <w:i/>
          <w:iCs/>
        </w:rPr>
        <w:t xml:space="preserve"> = </w:t>
      </w:r>
      <w:r>
        <w:t>RTB</w:t>
      </w:r>
      <w:r>
        <w:rPr>
          <w:i/>
          <w:iCs/>
          <w:vertAlign w:val="subscript"/>
        </w:rPr>
        <w:t>2</w:t>
      </w:r>
      <w:r>
        <w:rPr>
          <w:i/>
          <w:iCs/>
        </w:rPr>
        <w:t>(</w:t>
      </w:r>
      <w:r>
        <w:t>RTB</w:t>
      </w:r>
      <w:r>
        <w:rPr>
          <w:i/>
          <w:iCs/>
          <w:vertAlign w:val="subscript"/>
        </w:rPr>
        <w:t>1</w:t>
      </w:r>
      <w:r>
        <w:rPr>
          <w:i/>
          <w:iCs/>
        </w:rPr>
        <w:t>(</w:t>
      </w:r>
      <w:proofErr w:type="gramStart"/>
      <w:r>
        <w:t>GELU</w:t>
      </w:r>
      <w:r>
        <w:rPr>
          <w:i/>
          <w:iCs/>
        </w:rPr>
        <w:t>(</w:t>
      </w:r>
      <w:proofErr w:type="spellStart"/>
      <w:proofErr w:type="gramEnd"/>
      <w:r>
        <w:rPr>
          <w:i/>
          <w:iCs/>
        </w:rPr>
        <w:t>W</w:t>
      </w:r>
      <w:r>
        <w:rPr>
          <w:i/>
          <w:iCs/>
          <w:vertAlign w:val="subscript"/>
        </w:rPr>
        <w:t>p</w:t>
      </w:r>
      <w:proofErr w:type="spellEnd"/>
      <w:r>
        <w:rPr>
          <w:i/>
          <w:iCs/>
        </w:rPr>
        <w:t xml:space="preserve"> </w:t>
      </w:r>
      <w:r>
        <w:t>LN</w:t>
      </w:r>
      <w:r>
        <w:rPr>
          <w:i/>
          <w:iCs/>
        </w:rPr>
        <w:t>(</w:t>
      </w:r>
      <w:proofErr w:type="spellStart"/>
      <w:r>
        <w:rPr>
          <w:i/>
          <w:iCs/>
        </w:rPr>
        <w:t>X</w:t>
      </w:r>
      <w:r>
        <w:rPr>
          <w:i/>
          <w:iCs/>
          <w:vertAlign w:val="superscript"/>
        </w:rPr>
        <w:t>p</w:t>
      </w:r>
      <w:proofErr w:type="spellEnd"/>
      <w:r>
        <w:rPr>
          <w:i/>
          <w:iCs/>
        </w:rPr>
        <w:t>))))</w:t>
      </w:r>
      <w:r>
        <w:tab/>
        <w:t>(3)</w:t>
      </w:r>
    </w:p>
    <w:p w14:paraId="3E0E1925" w14:textId="77777777" w:rsidR="00E85670" w:rsidRDefault="00000000">
      <w:pPr>
        <w:ind w:firstLine="202"/>
        <w:jc w:val="both"/>
      </w:pPr>
      <w:r>
        <w:t xml:space="preserve">where LN is layer normalisation [18], </w:t>
      </w:r>
      <w:proofErr w:type="spellStart"/>
      <w:r>
        <w:rPr>
          <w:i/>
          <w:iCs/>
        </w:rPr>
        <w:t>W</w:t>
      </w:r>
      <w:r>
        <w:rPr>
          <w:vertAlign w:val="subscript"/>
        </w:rPr>
        <w:t>p</w:t>
      </w:r>
      <w:proofErr w:type="spellEnd"/>
      <w:r>
        <w:t xml:space="preserve"> is a linear projection, GELU is the Gaussian error linear unit [19], and each region is mapped to 64 dimensions per frame. Each residual temporal block (RTB) applies</w:t>
      </w:r>
    </w:p>
    <w:p w14:paraId="3DE77FFA" w14:textId="77777777" w:rsidR="00E85670" w:rsidRDefault="00000000">
      <w:pPr>
        <w:tabs>
          <w:tab w:val="center" w:pos="2454"/>
          <w:tab w:val="right" w:pos="4909"/>
        </w:tabs>
        <w:spacing w:before="80" w:after="80"/>
      </w:pPr>
      <w:r>
        <w:rPr>
          <w:sz w:val="16"/>
          <w:szCs w:val="16"/>
        </w:rPr>
        <w:tab/>
        <w:t>RTB</w:t>
      </w:r>
      <w:r>
        <w:rPr>
          <w:i/>
          <w:iCs/>
          <w:sz w:val="16"/>
          <w:szCs w:val="16"/>
        </w:rPr>
        <w:t xml:space="preserve">(Z) = Z + </w:t>
      </w:r>
      <w:proofErr w:type="spellStart"/>
      <w:proofErr w:type="gramStart"/>
      <w:r>
        <w:rPr>
          <w:sz w:val="16"/>
          <w:szCs w:val="16"/>
        </w:rPr>
        <w:t>PW</w:t>
      </w:r>
      <w:r>
        <w:rPr>
          <w:i/>
          <w:iCs/>
          <w:sz w:val="16"/>
          <w:szCs w:val="16"/>
          <w:vertAlign w:val="subscript"/>
        </w:rPr>
        <w:t>proj</w:t>
      </w:r>
      <w:proofErr w:type="spellEnd"/>
      <w:r>
        <w:rPr>
          <w:i/>
          <w:iCs/>
          <w:sz w:val="16"/>
          <w:szCs w:val="16"/>
        </w:rPr>
        <w:t>(</w:t>
      </w:r>
      <w:r>
        <w:rPr>
          <w:sz w:val="16"/>
          <w:szCs w:val="16"/>
        </w:rPr>
        <w:t>Drop</w:t>
      </w:r>
      <w:r>
        <w:rPr>
          <w:i/>
          <w:iCs/>
          <w:sz w:val="16"/>
          <w:szCs w:val="16"/>
        </w:rPr>
        <w:t>(</w:t>
      </w:r>
      <w:proofErr w:type="gramEnd"/>
      <w:r>
        <w:rPr>
          <w:sz w:val="16"/>
          <w:szCs w:val="16"/>
        </w:rPr>
        <w:t>GELU</w:t>
      </w:r>
      <w:r>
        <w:rPr>
          <w:i/>
          <w:iCs/>
          <w:sz w:val="16"/>
          <w:szCs w:val="16"/>
        </w:rPr>
        <w:t>(</w:t>
      </w:r>
      <w:proofErr w:type="spellStart"/>
      <w:proofErr w:type="gramStart"/>
      <w:r>
        <w:rPr>
          <w:sz w:val="16"/>
          <w:szCs w:val="16"/>
        </w:rPr>
        <w:t>PW</w:t>
      </w:r>
      <w:r>
        <w:rPr>
          <w:i/>
          <w:iCs/>
          <w:sz w:val="16"/>
          <w:szCs w:val="16"/>
          <w:vertAlign w:val="subscript"/>
        </w:rPr>
        <w:t>exp</w:t>
      </w:r>
      <w:proofErr w:type="spellEnd"/>
      <w:r>
        <w:rPr>
          <w:i/>
          <w:iCs/>
          <w:sz w:val="16"/>
          <w:szCs w:val="16"/>
        </w:rPr>
        <w:t>(</w:t>
      </w:r>
      <w:proofErr w:type="gramEnd"/>
      <w:r>
        <w:rPr>
          <w:sz w:val="16"/>
          <w:szCs w:val="16"/>
        </w:rPr>
        <w:t>GELU</w:t>
      </w:r>
      <w:r>
        <w:rPr>
          <w:i/>
          <w:iCs/>
          <w:sz w:val="16"/>
          <w:szCs w:val="16"/>
        </w:rPr>
        <w:t>(</w:t>
      </w:r>
      <w:proofErr w:type="spellStart"/>
      <w:proofErr w:type="gramStart"/>
      <w:r>
        <w:rPr>
          <w:sz w:val="16"/>
          <w:szCs w:val="16"/>
        </w:rPr>
        <w:t>DW</w:t>
      </w:r>
      <w:r>
        <w:rPr>
          <w:i/>
          <w:iCs/>
          <w:sz w:val="16"/>
          <w:szCs w:val="16"/>
          <w:vertAlign w:val="subscript"/>
        </w:rPr>
        <w:t>k,δ</w:t>
      </w:r>
      <w:proofErr w:type="spellEnd"/>
      <w:proofErr w:type="gramEnd"/>
      <w:r>
        <w:rPr>
          <w:i/>
          <w:iCs/>
          <w:sz w:val="16"/>
          <w:szCs w:val="16"/>
        </w:rPr>
        <w:t>(</w:t>
      </w:r>
      <w:r>
        <w:rPr>
          <w:sz w:val="16"/>
          <w:szCs w:val="16"/>
        </w:rPr>
        <w:t>LN</w:t>
      </w:r>
      <w:r>
        <w:rPr>
          <w:i/>
          <w:iCs/>
          <w:sz w:val="16"/>
          <w:szCs w:val="16"/>
        </w:rPr>
        <w:t>(Z)))))))</w:t>
      </w:r>
      <w:r>
        <w:tab/>
        <w:t>(4)</w:t>
      </w:r>
    </w:p>
    <w:p w14:paraId="752563FF" w14:textId="77777777" w:rsidR="00E85670" w:rsidRDefault="00000000">
      <w:pPr>
        <w:ind w:firstLine="202"/>
        <w:jc w:val="both"/>
      </w:pPr>
      <w:r>
        <w:t xml:space="preserve">where </w:t>
      </w:r>
      <w:proofErr w:type="spellStart"/>
      <w:proofErr w:type="gramStart"/>
      <w:r>
        <w:t>DWk,δ</w:t>
      </w:r>
      <w:proofErr w:type="spellEnd"/>
      <w:proofErr w:type="gramEnd"/>
      <w:r>
        <w:t xml:space="preserve"> is a </w:t>
      </w:r>
      <w:proofErr w:type="spellStart"/>
      <w:r>
        <w:t>depthwise</w:t>
      </w:r>
      <w:proofErr w:type="spellEnd"/>
      <w:r>
        <w:t xml:space="preserve"> Conv1D along time with kernel size k = 3 and dilation δ, </w:t>
      </w:r>
      <w:proofErr w:type="spellStart"/>
      <w:r>
        <w:t>PWexp</w:t>
      </w:r>
      <w:proofErr w:type="spellEnd"/>
      <w:r>
        <w:t xml:space="preserve"> and </w:t>
      </w:r>
      <w:proofErr w:type="spellStart"/>
      <w:r>
        <w:t>PWproj</w:t>
      </w:r>
      <w:proofErr w:type="spellEnd"/>
      <w:r>
        <w:t xml:space="preserve"> are pointwise Conv1D layers that expand and then project the channels, and Drop is dropout. </w:t>
      </w:r>
      <w:proofErr w:type="spellStart"/>
      <w:r>
        <w:t>Depthwise</w:t>
      </w:r>
      <w:proofErr w:type="spellEnd"/>
      <w:r>
        <w:t xml:space="preserve"> followed by pointwise convolution keeps the temporal filters inexpensive [11]. The two blocks use dilations of 1 and 2, so the encoder captures motion over more than one temporal scale. The geometry stream is encoded to 128 dimensions per frame by a geometry branch consisting of </w:t>
      </w:r>
      <w:proofErr w:type="spellStart"/>
      <w:r>
        <w:t>LayerNorm</w:t>
      </w:r>
      <w:proofErr w:type="spellEnd"/>
      <w:r>
        <w:t>, a linear projection from 469 to 128 dimensions, and GELU, and the availability vector is projected from 4 to 16 dimensions.</w:t>
      </w:r>
    </w:p>
    <w:p w14:paraId="367A2719" w14:textId="77777777" w:rsidR="00E85670" w:rsidRDefault="00000000">
      <w:pPr>
        <w:pStyle w:val="Heading2"/>
        <w:keepNext/>
      </w:pPr>
      <w:r>
        <w:t>F. Gated Multimodal Fusion</w:t>
      </w:r>
    </w:p>
    <w:p w14:paraId="073AAE7F" w14:textId="77777777" w:rsidR="00E85670" w:rsidRDefault="00000000">
      <w:pPr>
        <w:ind w:firstLine="202"/>
        <w:jc w:val="both"/>
      </w:pPr>
      <w:r>
        <w:t xml:space="preserve">The five main encoded streams, </w:t>
      </w:r>
      <w:proofErr w:type="spellStart"/>
      <w:r>
        <w:rPr>
          <w:b/>
          <w:bCs/>
        </w:rPr>
        <w:t>h</w:t>
      </w:r>
      <w:r>
        <w:rPr>
          <w:vertAlign w:val="subscript"/>
        </w:rPr>
        <w:t>t</w:t>
      </w:r>
      <w:r>
        <w:rPr>
          <w:vertAlign w:val="superscript"/>
        </w:rPr>
        <w:t>LH</w:t>
      </w:r>
      <w:proofErr w:type="spellEnd"/>
      <w:r>
        <w:t xml:space="preserve">, </w:t>
      </w:r>
      <w:proofErr w:type="spellStart"/>
      <w:r>
        <w:rPr>
          <w:b/>
          <w:bCs/>
        </w:rPr>
        <w:t>h</w:t>
      </w:r>
      <w:r>
        <w:rPr>
          <w:vertAlign w:val="subscript"/>
        </w:rPr>
        <w:t>t</w:t>
      </w:r>
      <w:r>
        <w:rPr>
          <w:vertAlign w:val="superscript"/>
        </w:rPr>
        <w:t>RH</w:t>
      </w:r>
      <w:proofErr w:type="spellEnd"/>
      <w:r>
        <w:t xml:space="preserve">, </w:t>
      </w:r>
      <w:proofErr w:type="spellStart"/>
      <w:r>
        <w:rPr>
          <w:b/>
          <w:bCs/>
        </w:rPr>
        <w:t>h</w:t>
      </w:r>
      <w:r>
        <w:rPr>
          <w:vertAlign w:val="subscript"/>
        </w:rPr>
        <w:t>t</w:t>
      </w:r>
      <w:r>
        <w:rPr>
          <w:vertAlign w:val="superscript"/>
        </w:rPr>
        <w:t>P</w:t>
      </w:r>
      <w:proofErr w:type="spellEnd"/>
      <w:r>
        <w:t xml:space="preserve">, </w:t>
      </w:r>
      <w:proofErr w:type="spellStart"/>
      <w:r>
        <w:rPr>
          <w:b/>
          <w:bCs/>
        </w:rPr>
        <w:t>h</w:t>
      </w:r>
      <w:r>
        <w:rPr>
          <w:vertAlign w:val="subscript"/>
        </w:rPr>
        <w:t>t</w:t>
      </w:r>
      <w:r>
        <w:rPr>
          <w:vertAlign w:val="superscript"/>
        </w:rPr>
        <w:t>F</w:t>
      </w:r>
      <w:proofErr w:type="spellEnd"/>
      <w:r>
        <w:t xml:space="preserve"> (64 dimensions each) and </w:t>
      </w:r>
      <w:proofErr w:type="spellStart"/>
      <w:r>
        <w:rPr>
          <w:b/>
          <w:bCs/>
        </w:rPr>
        <w:t>h</w:t>
      </w:r>
      <w:r>
        <w:rPr>
          <w:vertAlign w:val="subscript"/>
        </w:rPr>
        <w:t>t</w:t>
      </w:r>
      <w:r>
        <w:rPr>
          <w:vertAlign w:val="superscript"/>
        </w:rPr>
        <w:t>G</w:t>
      </w:r>
      <w:proofErr w:type="spellEnd"/>
      <w:r>
        <w:t xml:space="preserve"> (128 dimensions), total 384 dimensions per frame. Together with the 16-dimensional </w:t>
      </w:r>
      <w:r>
        <w:lastRenderedPageBreak/>
        <w:t xml:space="preserve">availability representation </w:t>
      </w:r>
      <w:proofErr w:type="spellStart"/>
      <w:r>
        <w:rPr>
          <w:b/>
          <w:bCs/>
        </w:rPr>
        <w:t>u</w:t>
      </w:r>
      <w:r>
        <w:rPr>
          <w:vertAlign w:val="subscript"/>
        </w:rPr>
        <w:t>t</w:t>
      </w:r>
      <w:proofErr w:type="spellEnd"/>
      <w:r>
        <w:t xml:space="preserve">, they form a 400-dimensional input to a gating network that produces five </w:t>
      </w:r>
      <w:proofErr w:type="spellStart"/>
      <w:r>
        <w:t>gates</w:t>
      </w:r>
      <w:proofErr w:type="spellEnd"/>
      <w:r>
        <w:t>:</w:t>
      </w:r>
    </w:p>
    <w:p w14:paraId="7144EB64" w14:textId="77777777" w:rsidR="00E85670" w:rsidRDefault="00000000">
      <w:pPr>
        <w:tabs>
          <w:tab w:val="center" w:pos="2454"/>
          <w:tab w:val="right" w:pos="4909"/>
        </w:tabs>
        <w:spacing w:before="80" w:after="80"/>
      </w:pPr>
      <w:r>
        <w:tab/>
      </w:r>
      <w:proofErr w:type="spellStart"/>
      <w:r>
        <w:rPr>
          <w:i/>
          <w:iCs/>
        </w:rPr>
        <w:t>γ</w:t>
      </w:r>
      <w:r>
        <w:rPr>
          <w:i/>
          <w:iCs/>
          <w:vertAlign w:val="subscript"/>
        </w:rPr>
        <w:t>t</w:t>
      </w:r>
      <w:proofErr w:type="spellEnd"/>
      <w:r>
        <w:rPr>
          <w:i/>
          <w:iCs/>
        </w:rPr>
        <w:t xml:space="preserve"> = </w:t>
      </w:r>
      <w:proofErr w:type="gramStart"/>
      <w:r>
        <w:rPr>
          <w:i/>
          <w:iCs/>
        </w:rPr>
        <w:t>σ(</w:t>
      </w:r>
      <w:proofErr w:type="gramEnd"/>
      <w:r>
        <w:rPr>
          <w:i/>
          <w:iCs/>
        </w:rPr>
        <w:t>W</w:t>
      </w:r>
      <w:r>
        <w:rPr>
          <w:i/>
          <w:iCs/>
          <w:vertAlign w:val="subscript"/>
        </w:rPr>
        <w:t>2</w:t>
      </w:r>
      <w:r>
        <w:rPr>
          <w:i/>
          <w:iCs/>
        </w:rPr>
        <w:t xml:space="preserve"> </w:t>
      </w:r>
      <w:proofErr w:type="gramStart"/>
      <w:r>
        <w:t>GELU</w:t>
      </w:r>
      <w:r>
        <w:rPr>
          <w:i/>
          <w:iCs/>
        </w:rPr>
        <w:t>(</w:t>
      </w:r>
      <w:proofErr w:type="gramEnd"/>
      <w:r>
        <w:rPr>
          <w:i/>
          <w:iCs/>
        </w:rPr>
        <w:t>W</w:t>
      </w:r>
      <w:r>
        <w:rPr>
          <w:i/>
          <w:iCs/>
          <w:vertAlign w:val="subscript"/>
        </w:rPr>
        <w:t>1</w:t>
      </w:r>
      <w:r>
        <w:rPr>
          <w:i/>
          <w:iCs/>
        </w:rPr>
        <w:t xml:space="preserve"> [</w:t>
      </w:r>
      <w:proofErr w:type="spellStart"/>
      <w:proofErr w:type="gramStart"/>
      <w:r>
        <w:rPr>
          <w:i/>
          <w:iCs/>
        </w:rPr>
        <w:t>h</w:t>
      </w:r>
      <w:r>
        <w:rPr>
          <w:i/>
          <w:iCs/>
          <w:vertAlign w:val="subscript"/>
        </w:rPr>
        <w:t>t</w:t>
      </w:r>
      <w:r>
        <w:rPr>
          <w:vertAlign w:val="superscript"/>
        </w:rPr>
        <w:t>LH</w:t>
      </w:r>
      <w:proofErr w:type="spellEnd"/>
      <w:r>
        <w:rPr>
          <w:i/>
          <w:iCs/>
        </w:rPr>
        <w:t xml:space="preserve"> ;</w:t>
      </w:r>
      <w:proofErr w:type="gramEnd"/>
      <w:r>
        <w:rPr>
          <w:i/>
          <w:iCs/>
        </w:rPr>
        <w:t xml:space="preserve"> </w:t>
      </w:r>
      <w:proofErr w:type="gramStart"/>
      <w:r>
        <w:rPr>
          <w:i/>
          <w:iCs/>
        </w:rPr>
        <w:t>… ;</w:t>
      </w:r>
      <w:proofErr w:type="gramEnd"/>
      <w:r>
        <w:rPr>
          <w:i/>
          <w:iCs/>
        </w:rPr>
        <w:t xml:space="preserve"> </w:t>
      </w:r>
      <w:proofErr w:type="spellStart"/>
      <w:proofErr w:type="gramStart"/>
      <w:r>
        <w:rPr>
          <w:i/>
          <w:iCs/>
        </w:rPr>
        <w:t>h</w:t>
      </w:r>
      <w:r>
        <w:rPr>
          <w:i/>
          <w:iCs/>
          <w:vertAlign w:val="subscript"/>
        </w:rPr>
        <w:t>t</w:t>
      </w:r>
      <w:r>
        <w:rPr>
          <w:vertAlign w:val="superscript"/>
        </w:rPr>
        <w:t>G</w:t>
      </w:r>
      <w:proofErr w:type="spellEnd"/>
      <w:r>
        <w:rPr>
          <w:i/>
          <w:iCs/>
        </w:rPr>
        <w:t xml:space="preserve"> ;</w:t>
      </w:r>
      <w:proofErr w:type="gramEnd"/>
      <w:r>
        <w:rPr>
          <w:i/>
          <w:iCs/>
        </w:rPr>
        <w:t xml:space="preserve"> </w:t>
      </w:r>
      <w:proofErr w:type="spellStart"/>
      <w:r>
        <w:rPr>
          <w:i/>
          <w:iCs/>
        </w:rPr>
        <w:t>u</w:t>
      </w:r>
      <w:r>
        <w:rPr>
          <w:i/>
          <w:iCs/>
          <w:vertAlign w:val="subscript"/>
        </w:rPr>
        <w:t>t</w:t>
      </w:r>
      <w:proofErr w:type="spellEnd"/>
      <w:r>
        <w:rPr>
          <w:i/>
          <w:iCs/>
        </w:rPr>
        <w:t>])) ∈ (0, 1)</w:t>
      </w:r>
      <w:r>
        <w:rPr>
          <w:i/>
          <w:iCs/>
          <w:vertAlign w:val="superscript"/>
        </w:rPr>
        <w:t>5</w:t>
      </w:r>
      <w:r>
        <w:tab/>
        <w:t>(5)</w:t>
      </w:r>
    </w:p>
    <w:p w14:paraId="7C075070" w14:textId="77777777" w:rsidR="00E85670" w:rsidRDefault="00000000">
      <w:pPr>
        <w:ind w:firstLine="202"/>
        <w:jc w:val="both"/>
      </w:pPr>
      <w:r>
        <w:t xml:space="preserve">where </w:t>
      </w:r>
      <w:r>
        <w:rPr>
          <w:i/>
          <w:iCs/>
        </w:rPr>
        <w:t>W</w:t>
      </w:r>
      <w:r>
        <w:rPr>
          <w:vertAlign w:val="subscript"/>
        </w:rPr>
        <w:t>1</w:t>
      </w:r>
      <w:r>
        <w:t xml:space="preserve"> maps 400 to 96 dimensions, </w:t>
      </w:r>
      <w:r>
        <w:rPr>
          <w:i/>
          <w:iCs/>
        </w:rPr>
        <w:t>W</w:t>
      </w:r>
      <w:r>
        <w:rPr>
          <w:vertAlign w:val="subscript"/>
        </w:rPr>
        <w:t>2</w:t>
      </w:r>
      <w:r>
        <w:t xml:space="preserve"> maps 96 to 5, and σ is the sigmoid function. Each gate scales its stream, and the gated streams are combined with the availability representation and projected to the model dimension:</w:t>
      </w:r>
    </w:p>
    <w:p w14:paraId="3FA5D54B" w14:textId="77777777" w:rsidR="00E85670" w:rsidRDefault="00000000">
      <w:pPr>
        <w:tabs>
          <w:tab w:val="center" w:pos="2454"/>
          <w:tab w:val="right" w:pos="4909"/>
        </w:tabs>
        <w:spacing w:before="80" w:after="80"/>
      </w:pPr>
      <w:r>
        <w:tab/>
      </w:r>
      <w:proofErr w:type="spellStart"/>
      <w:r>
        <w:rPr>
          <w:i/>
          <w:iCs/>
        </w:rPr>
        <w:t>z</w:t>
      </w:r>
      <w:r>
        <w:rPr>
          <w:i/>
          <w:iCs/>
          <w:vertAlign w:val="subscript"/>
        </w:rPr>
        <w:t>t</w:t>
      </w:r>
      <w:proofErr w:type="spellEnd"/>
      <w:r>
        <w:rPr>
          <w:i/>
          <w:iCs/>
        </w:rPr>
        <w:t xml:space="preserve"> = </w:t>
      </w:r>
      <w:proofErr w:type="spellStart"/>
      <w:r>
        <w:rPr>
          <w:i/>
          <w:iCs/>
        </w:rPr>
        <w:t>W</w:t>
      </w:r>
      <w:r>
        <w:rPr>
          <w:i/>
          <w:iCs/>
          <w:vertAlign w:val="subscript"/>
        </w:rPr>
        <w:t>f</w:t>
      </w:r>
      <w:proofErr w:type="spellEnd"/>
      <w:r>
        <w:rPr>
          <w:i/>
          <w:iCs/>
        </w:rPr>
        <w:t xml:space="preserve"> [γ</w:t>
      </w:r>
      <w:r>
        <w:rPr>
          <w:i/>
          <w:iCs/>
          <w:vertAlign w:val="subscript"/>
        </w:rPr>
        <w:t>t,1</w:t>
      </w:r>
      <w:r>
        <w:rPr>
          <w:i/>
          <w:iCs/>
        </w:rPr>
        <w:t xml:space="preserve"> </w:t>
      </w:r>
      <w:proofErr w:type="spellStart"/>
      <w:proofErr w:type="gramStart"/>
      <w:r>
        <w:rPr>
          <w:i/>
          <w:iCs/>
        </w:rPr>
        <w:t>h</w:t>
      </w:r>
      <w:r>
        <w:rPr>
          <w:i/>
          <w:iCs/>
          <w:vertAlign w:val="subscript"/>
        </w:rPr>
        <w:t>t</w:t>
      </w:r>
      <w:r>
        <w:rPr>
          <w:vertAlign w:val="superscript"/>
        </w:rPr>
        <w:t>LH</w:t>
      </w:r>
      <w:proofErr w:type="spellEnd"/>
      <w:r>
        <w:rPr>
          <w:i/>
          <w:iCs/>
        </w:rPr>
        <w:t xml:space="preserve"> ;</w:t>
      </w:r>
      <w:proofErr w:type="gramEnd"/>
      <w:r>
        <w:rPr>
          <w:i/>
          <w:iCs/>
        </w:rPr>
        <w:t xml:space="preserve"> </w:t>
      </w:r>
      <w:proofErr w:type="gramStart"/>
      <w:r>
        <w:rPr>
          <w:i/>
          <w:iCs/>
        </w:rPr>
        <w:t>… ;</w:t>
      </w:r>
      <w:proofErr w:type="gramEnd"/>
      <w:r>
        <w:rPr>
          <w:i/>
          <w:iCs/>
        </w:rPr>
        <w:t xml:space="preserve"> γ</w:t>
      </w:r>
      <w:r>
        <w:rPr>
          <w:i/>
          <w:iCs/>
          <w:vertAlign w:val="subscript"/>
        </w:rPr>
        <w:t>t,5</w:t>
      </w:r>
      <w:r>
        <w:rPr>
          <w:i/>
          <w:iCs/>
        </w:rPr>
        <w:t xml:space="preserve"> </w:t>
      </w:r>
      <w:proofErr w:type="spellStart"/>
      <w:proofErr w:type="gramStart"/>
      <w:r>
        <w:rPr>
          <w:i/>
          <w:iCs/>
        </w:rPr>
        <w:t>h</w:t>
      </w:r>
      <w:r>
        <w:rPr>
          <w:i/>
          <w:iCs/>
          <w:vertAlign w:val="subscript"/>
        </w:rPr>
        <w:t>t</w:t>
      </w:r>
      <w:r>
        <w:rPr>
          <w:vertAlign w:val="superscript"/>
        </w:rPr>
        <w:t>G</w:t>
      </w:r>
      <w:proofErr w:type="spellEnd"/>
      <w:r>
        <w:rPr>
          <w:i/>
          <w:iCs/>
        </w:rPr>
        <w:t xml:space="preserve"> ;</w:t>
      </w:r>
      <w:proofErr w:type="gramEnd"/>
      <w:r>
        <w:rPr>
          <w:i/>
          <w:iCs/>
        </w:rPr>
        <w:t xml:space="preserve"> </w:t>
      </w:r>
      <w:proofErr w:type="spellStart"/>
      <w:r>
        <w:rPr>
          <w:i/>
          <w:iCs/>
        </w:rPr>
        <w:t>u</w:t>
      </w:r>
      <w:r>
        <w:rPr>
          <w:i/>
          <w:iCs/>
          <w:vertAlign w:val="subscript"/>
        </w:rPr>
        <w:t>t</w:t>
      </w:r>
      <w:proofErr w:type="spellEnd"/>
      <w:proofErr w:type="gramStart"/>
      <w:r>
        <w:rPr>
          <w:i/>
          <w:iCs/>
        </w:rPr>
        <w:t xml:space="preserve">],   </w:t>
      </w:r>
      <w:proofErr w:type="spellStart"/>
      <w:proofErr w:type="gramEnd"/>
      <w:r>
        <w:rPr>
          <w:i/>
          <w:iCs/>
        </w:rPr>
        <w:t>z</w:t>
      </w:r>
      <w:r>
        <w:rPr>
          <w:i/>
          <w:iCs/>
          <w:vertAlign w:val="subscript"/>
        </w:rPr>
        <w:t>t</w:t>
      </w:r>
      <w:proofErr w:type="spellEnd"/>
      <w:r>
        <w:rPr>
          <w:i/>
          <w:iCs/>
        </w:rPr>
        <w:t xml:space="preserve"> ∈ </w:t>
      </w:r>
      <w:r>
        <w:t>ℝ</w:t>
      </w:r>
      <w:r>
        <w:rPr>
          <w:i/>
          <w:iCs/>
          <w:vertAlign w:val="superscript"/>
        </w:rPr>
        <w:t>320</w:t>
      </w:r>
      <w:r>
        <w:tab/>
        <w:t>(6)</w:t>
      </w:r>
    </w:p>
    <w:p w14:paraId="57F47AC8" w14:textId="77777777" w:rsidR="00E85670" w:rsidRDefault="00000000">
      <w:pPr>
        <w:ind w:firstLine="202"/>
        <w:jc w:val="both"/>
      </w:pPr>
      <w:r>
        <w:t xml:space="preserve">with </w:t>
      </w:r>
      <w:proofErr w:type="spellStart"/>
      <w:r>
        <w:rPr>
          <w:i/>
          <w:iCs/>
        </w:rPr>
        <w:t>W</w:t>
      </w:r>
      <w:r>
        <w:rPr>
          <w:vertAlign w:val="subscript"/>
        </w:rPr>
        <w:t>f</w:t>
      </w:r>
      <w:proofErr w:type="spellEnd"/>
      <w:r>
        <w:t xml:space="preserve"> mapping the 400-dimensional fused representation to </w:t>
      </w:r>
      <w:r>
        <w:rPr>
          <w:i/>
          <w:iCs/>
        </w:rPr>
        <w:t>d</w:t>
      </w:r>
      <w:r>
        <w:t xml:space="preserve"> = 320. The gates allow the model to reduce the influence of a stream that is unreliable, for example when a hand is missing, while the availability representation informs the gate of which modalities were detected.</w:t>
      </w:r>
    </w:p>
    <w:p w14:paraId="59173102" w14:textId="77777777" w:rsidR="00E85670" w:rsidRDefault="00000000">
      <w:pPr>
        <w:pStyle w:val="Heading2"/>
        <w:keepNext/>
      </w:pPr>
      <w:r>
        <w:t>G. Head-Token Mixing Attention</w:t>
      </w:r>
    </w:p>
    <w:p w14:paraId="69BFF835" w14:textId="77777777" w:rsidR="00E85670" w:rsidRDefault="00000000">
      <w:pPr>
        <w:ind w:firstLine="202"/>
        <w:jc w:val="both"/>
      </w:pPr>
      <w:r>
        <w:t xml:space="preserve">A learned CLS token [14] </w:t>
      </w:r>
      <w:r>
        <w:rPr>
          <w:b/>
          <w:bCs/>
        </w:rPr>
        <w:t>c</w:t>
      </w:r>
      <w:r>
        <w:t xml:space="preserve"> is prepended to the 64 fused frame features, and learned positional embeddings </w:t>
      </w:r>
      <w:r>
        <w:rPr>
          <w:i/>
          <w:iCs/>
        </w:rPr>
        <w:t>E</w:t>
      </w:r>
      <w:r>
        <w:t xml:space="preserve"> are added to give the input sequence</w:t>
      </w:r>
    </w:p>
    <w:p w14:paraId="04A20B55" w14:textId="77777777" w:rsidR="00E85670" w:rsidRDefault="00000000">
      <w:pPr>
        <w:tabs>
          <w:tab w:val="center" w:pos="2454"/>
          <w:tab w:val="right" w:pos="4909"/>
        </w:tabs>
        <w:spacing w:before="80" w:after="80"/>
      </w:pPr>
      <w:r>
        <w:tab/>
      </w:r>
      <w:r>
        <w:rPr>
          <w:i/>
          <w:iCs/>
        </w:rPr>
        <w:t>Z</w:t>
      </w:r>
      <w:r>
        <w:rPr>
          <w:i/>
          <w:iCs/>
          <w:vertAlign w:val="subscript"/>
        </w:rPr>
        <w:t>0</w:t>
      </w:r>
      <w:r>
        <w:rPr>
          <w:i/>
          <w:iCs/>
        </w:rPr>
        <w:t xml:space="preserve"> = [</w:t>
      </w:r>
      <w:proofErr w:type="gramStart"/>
      <w:r>
        <w:rPr>
          <w:i/>
          <w:iCs/>
        </w:rPr>
        <w:t>c ;</w:t>
      </w:r>
      <w:proofErr w:type="gramEnd"/>
      <w:r>
        <w:rPr>
          <w:i/>
          <w:iCs/>
        </w:rPr>
        <w:t xml:space="preserve"> z</w:t>
      </w:r>
      <w:proofErr w:type="gramStart"/>
      <w:r>
        <w:rPr>
          <w:i/>
          <w:iCs/>
          <w:vertAlign w:val="subscript"/>
        </w:rPr>
        <w:t>1</w:t>
      </w:r>
      <w:r>
        <w:rPr>
          <w:i/>
          <w:iCs/>
        </w:rPr>
        <w:t xml:space="preserve"> ;</w:t>
      </w:r>
      <w:proofErr w:type="gramEnd"/>
      <w:r>
        <w:rPr>
          <w:i/>
          <w:iCs/>
        </w:rPr>
        <w:t xml:space="preserve"> </w:t>
      </w:r>
      <w:proofErr w:type="gramStart"/>
      <w:r>
        <w:rPr>
          <w:i/>
          <w:iCs/>
        </w:rPr>
        <w:t>… ;</w:t>
      </w:r>
      <w:proofErr w:type="gramEnd"/>
      <w:r>
        <w:rPr>
          <w:i/>
          <w:iCs/>
        </w:rPr>
        <w:t xml:space="preserve"> z</w:t>
      </w:r>
      <w:r>
        <w:rPr>
          <w:i/>
          <w:iCs/>
          <w:vertAlign w:val="subscript"/>
        </w:rPr>
        <w:t>64</w:t>
      </w:r>
      <w:r>
        <w:rPr>
          <w:i/>
          <w:iCs/>
        </w:rPr>
        <w:t xml:space="preserve">] + </w:t>
      </w:r>
      <w:proofErr w:type="gramStart"/>
      <w:r>
        <w:rPr>
          <w:i/>
          <w:iCs/>
        </w:rPr>
        <w:t xml:space="preserve">E,   </w:t>
      </w:r>
      <w:proofErr w:type="gramEnd"/>
      <w:r>
        <w:rPr>
          <w:i/>
          <w:iCs/>
        </w:rPr>
        <w:t>Z</w:t>
      </w:r>
      <w:r>
        <w:rPr>
          <w:i/>
          <w:iCs/>
          <w:vertAlign w:val="subscript"/>
        </w:rPr>
        <w:t>0</w:t>
      </w:r>
      <w:r>
        <w:rPr>
          <w:i/>
          <w:iCs/>
        </w:rPr>
        <w:t xml:space="preserve"> ∈ </w:t>
      </w:r>
      <w:r>
        <w:t>ℝ</w:t>
      </w:r>
      <w:r>
        <w:rPr>
          <w:i/>
          <w:iCs/>
          <w:vertAlign w:val="superscript"/>
        </w:rPr>
        <w:t>65×320</w:t>
      </w:r>
      <w:r>
        <w:tab/>
        <w:t>(7)</w:t>
      </w:r>
    </w:p>
    <w:p w14:paraId="57997BF1" w14:textId="77777777" w:rsidR="00E85670" w:rsidRDefault="00000000">
      <w:pPr>
        <w:ind w:firstLine="202"/>
        <w:jc w:val="both"/>
      </w:pPr>
      <w:r>
        <w:t xml:space="preserve">Temporal modelling is performed by four HTMA blocks, the temporal self-attention mechanism of the final model. Each block uses eight attention heads of dimension 40 (320 / 8 = 40), a feed-forward dimension of 1,280 and dropout of 0.12. Within head </w:t>
      </w:r>
      <w:r>
        <w:rPr>
          <w:i/>
          <w:iCs/>
        </w:rPr>
        <w:t>j</w:t>
      </w:r>
      <w:r>
        <w:t>, attention between the 65 tokens follows the scaled dot-product form [13]</w:t>
      </w:r>
    </w:p>
    <w:p w14:paraId="3634B201" w14:textId="77777777" w:rsidR="00E85670" w:rsidRDefault="00000000">
      <w:pPr>
        <w:tabs>
          <w:tab w:val="center" w:pos="2454"/>
          <w:tab w:val="right" w:pos="4909"/>
        </w:tabs>
        <w:spacing w:before="80" w:after="80"/>
      </w:pPr>
      <w:r>
        <w:tab/>
      </w:r>
      <w:r>
        <w:rPr>
          <w:i/>
          <w:iCs/>
        </w:rPr>
        <w:t>A</w:t>
      </w:r>
      <w:r>
        <w:rPr>
          <w:i/>
          <w:iCs/>
          <w:vertAlign w:val="subscript"/>
        </w:rPr>
        <w:t>j</w:t>
      </w:r>
      <w:r>
        <w:rPr>
          <w:i/>
          <w:iCs/>
        </w:rPr>
        <w:t xml:space="preserve"> = </w:t>
      </w:r>
      <w:proofErr w:type="spellStart"/>
      <w:proofErr w:type="gramStart"/>
      <w:r>
        <w:t>softmax</w:t>
      </w:r>
      <w:proofErr w:type="spellEnd"/>
      <w:r>
        <w:rPr>
          <w:i/>
          <w:iCs/>
        </w:rPr>
        <w:t>(</w:t>
      </w:r>
      <w:proofErr w:type="spellStart"/>
      <w:proofErr w:type="gramEnd"/>
      <w:r>
        <w:rPr>
          <w:i/>
          <w:iCs/>
        </w:rPr>
        <w:t>Q</w:t>
      </w:r>
      <w:r>
        <w:rPr>
          <w:i/>
          <w:iCs/>
          <w:vertAlign w:val="subscript"/>
        </w:rPr>
        <w:t>j</w:t>
      </w:r>
      <w:proofErr w:type="spellEnd"/>
      <w:r>
        <w:rPr>
          <w:i/>
          <w:iCs/>
        </w:rPr>
        <w:t xml:space="preserve"> </w:t>
      </w:r>
      <w:proofErr w:type="spellStart"/>
      <w:r>
        <w:rPr>
          <w:i/>
          <w:iCs/>
        </w:rPr>
        <w:t>K</w:t>
      </w:r>
      <w:r>
        <w:rPr>
          <w:i/>
          <w:iCs/>
          <w:vertAlign w:val="subscript"/>
        </w:rPr>
        <w:t>j</w:t>
      </w:r>
      <w:proofErr w:type="spellEnd"/>
      <w:r>
        <w:rPr>
          <w:i/>
          <w:iCs/>
          <w:vertAlign w:val="superscript"/>
        </w:rPr>
        <w:t>⊤</w:t>
      </w:r>
      <w:r>
        <w:rPr>
          <w:i/>
          <w:iCs/>
        </w:rPr>
        <w:t xml:space="preserve"> / √40) </w:t>
      </w:r>
      <w:proofErr w:type="spellStart"/>
      <w:proofErr w:type="gramStart"/>
      <w:r>
        <w:rPr>
          <w:i/>
          <w:iCs/>
        </w:rPr>
        <w:t>V</w:t>
      </w:r>
      <w:r>
        <w:rPr>
          <w:i/>
          <w:iCs/>
          <w:vertAlign w:val="subscript"/>
        </w:rPr>
        <w:t>j</w:t>
      </w:r>
      <w:proofErr w:type="spellEnd"/>
      <w:r>
        <w:rPr>
          <w:i/>
          <w:iCs/>
        </w:rPr>
        <w:t xml:space="preserve">,   </w:t>
      </w:r>
      <w:proofErr w:type="gramEnd"/>
      <w:r>
        <w:rPr>
          <w:i/>
          <w:iCs/>
        </w:rPr>
        <w:t>j = 1, …, 8</w:t>
      </w:r>
      <w:r>
        <w:tab/>
        <w:t>(8)</w:t>
      </w:r>
    </w:p>
    <w:p w14:paraId="1E9DA7F5" w14:textId="77777777" w:rsidR="00E85670" w:rsidRDefault="00000000">
      <w:pPr>
        <w:ind w:firstLine="202"/>
        <w:jc w:val="both"/>
      </w:pPr>
      <w:r>
        <w:t>HTMA extends this multi-head attention with a learned 8 × 8 head-mixing operation applied to the eight attention-head outputs before they are concatenated. Because every frame token can attend to every other token, the block relates the start, middle and end of a sign directly; this matters when two signs share a handshape and differ mainly in their motion.</w:t>
      </w:r>
    </w:p>
    <w:p w14:paraId="21412272" w14:textId="77777777" w:rsidR="00E85670" w:rsidRDefault="00000000">
      <w:pPr>
        <w:pStyle w:val="Heading2"/>
        <w:keepNext/>
      </w:pPr>
      <w:r>
        <w:t>H. Sequence Summary and Classification</w:t>
      </w:r>
    </w:p>
    <w:p w14:paraId="5AD32AFB" w14:textId="77777777" w:rsidR="00E85670" w:rsidRDefault="00000000">
      <w:pPr>
        <w:ind w:firstLine="202"/>
        <w:jc w:val="both"/>
      </w:pPr>
      <w:r>
        <w:t xml:space="preserve">After the four HTMA blocks, two 320-dimensional summaries are formed: the output of the CLS token, </w:t>
      </w:r>
      <w:proofErr w:type="spellStart"/>
      <w:r>
        <w:rPr>
          <w:b/>
          <w:bCs/>
        </w:rPr>
        <w:t>h</w:t>
      </w:r>
      <w:r>
        <w:rPr>
          <w:vertAlign w:val="subscript"/>
        </w:rPr>
        <w:t>CLS</w:t>
      </w:r>
      <w:proofErr w:type="spellEnd"/>
      <w:r>
        <w:t xml:space="preserve">, and a learned attention pooling over the 64 temporal tokens </w:t>
      </w:r>
      <w:r>
        <w:rPr>
          <w:b/>
          <w:bCs/>
        </w:rPr>
        <w:t>h</w:t>
      </w:r>
      <w:r>
        <w:rPr>
          <w:vertAlign w:val="subscript"/>
        </w:rPr>
        <w:t>1</w:t>
      </w:r>
      <w:r>
        <w:t xml:space="preserve">, …, </w:t>
      </w:r>
      <w:r>
        <w:rPr>
          <w:b/>
          <w:bCs/>
        </w:rPr>
        <w:t>h</w:t>
      </w:r>
      <w:r>
        <w:rPr>
          <w:vertAlign w:val="subscript"/>
        </w:rPr>
        <w:t>64</w:t>
      </w:r>
      <w:r>
        <w:t>:</w:t>
      </w:r>
    </w:p>
    <w:p w14:paraId="7224C888" w14:textId="77777777" w:rsidR="00E85670" w:rsidRDefault="00000000">
      <w:pPr>
        <w:tabs>
          <w:tab w:val="center" w:pos="2454"/>
          <w:tab w:val="right" w:pos="4909"/>
        </w:tabs>
        <w:spacing w:before="80" w:after="80"/>
      </w:pPr>
      <w:r>
        <w:tab/>
      </w:r>
      <w:r>
        <w:rPr>
          <w:i/>
          <w:iCs/>
        </w:rPr>
        <w:t>α</w:t>
      </w:r>
      <w:r>
        <w:rPr>
          <w:i/>
          <w:iCs/>
          <w:vertAlign w:val="subscript"/>
        </w:rPr>
        <w:t>t</w:t>
      </w:r>
      <w:r>
        <w:rPr>
          <w:i/>
          <w:iCs/>
        </w:rPr>
        <w:t xml:space="preserve"> = </w:t>
      </w:r>
      <w:proofErr w:type="spellStart"/>
      <w:r>
        <w:t>softmax</w:t>
      </w:r>
      <w:r>
        <w:rPr>
          <w:i/>
          <w:iCs/>
          <w:vertAlign w:val="subscript"/>
        </w:rPr>
        <w:t>t</w:t>
      </w:r>
      <w:proofErr w:type="spellEnd"/>
      <w:r>
        <w:rPr>
          <w:i/>
          <w:iCs/>
        </w:rPr>
        <w:t>(s(</w:t>
      </w:r>
      <w:proofErr w:type="spellStart"/>
      <w:r>
        <w:rPr>
          <w:i/>
          <w:iCs/>
        </w:rPr>
        <w:t>h</w:t>
      </w:r>
      <w:r>
        <w:rPr>
          <w:i/>
          <w:iCs/>
          <w:vertAlign w:val="subscript"/>
        </w:rPr>
        <w:t>t</w:t>
      </w:r>
      <w:proofErr w:type="spellEnd"/>
      <w:r>
        <w:rPr>
          <w:i/>
          <w:iCs/>
        </w:rPr>
        <w:t>)</w:t>
      </w:r>
      <w:proofErr w:type="gramStart"/>
      <w:r>
        <w:rPr>
          <w:i/>
          <w:iCs/>
        </w:rPr>
        <w:t xml:space="preserve">),   </w:t>
      </w:r>
      <w:proofErr w:type="gramEnd"/>
      <w:r>
        <w:rPr>
          <w:i/>
          <w:iCs/>
        </w:rPr>
        <w:t xml:space="preserve">p = </w:t>
      </w:r>
      <w:proofErr w:type="spellStart"/>
      <w:r>
        <w:t>Σ</w:t>
      </w:r>
      <w:r>
        <w:rPr>
          <w:i/>
          <w:iCs/>
          <w:vertAlign w:val="subscript"/>
        </w:rPr>
        <w:t>t</w:t>
      </w:r>
      <w:proofErr w:type="spellEnd"/>
      <w:r>
        <w:rPr>
          <w:i/>
          <w:iCs/>
        </w:rPr>
        <w:t xml:space="preserve"> α</w:t>
      </w:r>
      <w:r>
        <w:rPr>
          <w:i/>
          <w:iCs/>
          <w:vertAlign w:val="subscript"/>
        </w:rPr>
        <w:t>t</w:t>
      </w:r>
      <w:r>
        <w:rPr>
          <w:i/>
          <w:iCs/>
        </w:rPr>
        <w:t xml:space="preserve"> </w:t>
      </w:r>
      <w:proofErr w:type="spellStart"/>
      <w:r>
        <w:rPr>
          <w:i/>
          <w:iCs/>
        </w:rPr>
        <w:t>h</w:t>
      </w:r>
      <w:r>
        <w:rPr>
          <w:i/>
          <w:iCs/>
          <w:vertAlign w:val="subscript"/>
        </w:rPr>
        <w:t>t</w:t>
      </w:r>
      <w:proofErr w:type="spellEnd"/>
      <w:r>
        <w:tab/>
        <w:t>(9)</w:t>
      </w:r>
    </w:p>
    <w:p w14:paraId="082DF216" w14:textId="77777777" w:rsidR="00E85670" w:rsidRDefault="00000000">
      <w:pPr>
        <w:ind w:firstLine="202"/>
        <w:jc w:val="both"/>
      </w:pPr>
      <w:r>
        <w:t xml:space="preserve">where </w:t>
      </w:r>
      <w:proofErr w:type="gramStart"/>
      <w:r>
        <w:rPr>
          <w:i/>
          <w:iCs/>
        </w:rPr>
        <w:t>s</w:t>
      </w:r>
      <w:r>
        <w:t>(</w:t>
      </w:r>
      <w:proofErr w:type="gramEnd"/>
      <w:r>
        <w:t>·) is a learned scoring function. The two summaries are concatenated (320 + 320 = 640), projected to 320 dimensions and classified:</w:t>
      </w:r>
    </w:p>
    <w:p w14:paraId="65ACE006" w14:textId="77777777" w:rsidR="00E85670" w:rsidRDefault="00000000">
      <w:pPr>
        <w:tabs>
          <w:tab w:val="center" w:pos="2454"/>
          <w:tab w:val="right" w:pos="4909"/>
        </w:tabs>
        <w:spacing w:before="80" w:after="80"/>
      </w:pPr>
      <w:r>
        <w:tab/>
      </w:r>
      <w:r>
        <w:rPr>
          <w:i/>
          <w:iCs/>
        </w:rPr>
        <w:t xml:space="preserve">ŷ = </w:t>
      </w:r>
      <w:proofErr w:type="spellStart"/>
      <w:proofErr w:type="gramStart"/>
      <w:r>
        <w:t>softmax</w:t>
      </w:r>
      <w:proofErr w:type="spellEnd"/>
      <w:r>
        <w:rPr>
          <w:i/>
          <w:iCs/>
        </w:rPr>
        <w:t>(</w:t>
      </w:r>
      <w:proofErr w:type="spellStart"/>
      <w:proofErr w:type="gramEnd"/>
      <w:r>
        <w:rPr>
          <w:i/>
          <w:iCs/>
        </w:rPr>
        <w:t>W</w:t>
      </w:r>
      <w:r>
        <w:rPr>
          <w:i/>
          <w:iCs/>
          <w:vertAlign w:val="subscript"/>
        </w:rPr>
        <w:t>c</w:t>
      </w:r>
      <w:proofErr w:type="spellEnd"/>
      <w:r>
        <w:rPr>
          <w:i/>
          <w:iCs/>
        </w:rPr>
        <w:t xml:space="preserve"> </w:t>
      </w:r>
      <w:proofErr w:type="spellStart"/>
      <w:r>
        <w:rPr>
          <w:i/>
          <w:iCs/>
        </w:rPr>
        <w:t>W</w:t>
      </w:r>
      <w:r>
        <w:rPr>
          <w:i/>
          <w:iCs/>
          <w:vertAlign w:val="subscript"/>
        </w:rPr>
        <w:t>r</w:t>
      </w:r>
      <w:proofErr w:type="spellEnd"/>
      <w:r>
        <w:rPr>
          <w:i/>
          <w:iCs/>
        </w:rPr>
        <w:t xml:space="preserve"> [</w:t>
      </w:r>
      <w:proofErr w:type="spellStart"/>
      <w:proofErr w:type="gramStart"/>
      <w:r>
        <w:rPr>
          <w:i/>
          <w:iCs/>
        </w:rPr>
        <w:t>h</w:t>
      </w:r>
      <w:r>
        <w:rPr>
          <w:vertAlign w:val="subscript"/>
        </w:rPr>
        <w:t>CLS</w:t>
      </w:r>
      <w:proofErr w:type="spellEnd"/>
      <w:r>
        <w:rPr>
          <w:i/>
          <w:iCs/>
        </w:rPr>
        <w:t xml:space="preserve"> ;</w:t>
      </w:r>
      <w:proofErr w:type="gramEnd"/>
      <w:r>
        <w:rPr>
          <w:i/>
          <w:iCs/>
        </w:rPr>
        <w:t xml:space="preserve"> p] + </w:t>
      </w:r>
      <w:proofErr w:type="spellStart"/>
      <w:r>
        <w:rPr>
          <w:i/>
          <w:iCs/>
        </w:rPr>
        <w:t>b</w:t>
      </w:r>
      <w:r>
        <w:rPr>
          <w:i/>
          <w:iCs/>
          <w:vertAlign w:val="subscript"/>
        </w:rPr>
        <w:t>c</w:t>
      </w:r>
      <w:proofErr w:type="spellEnd"/>
      <w:r>
        <w:rPr>
          <w:i/>
          <w:iCs/>
        </w:rPr>
        <w:t>)</w:t>
      </w:r>
      <w:r>
        <w:tab/>
        <w:t>(10)</w:t>
      </w:r>
    </w:p>
    <w:p w14:paraId="341B4290" w14:textId="77777777" w:rsidR="00E85670" w:rsidRDefault="00000000">
      <w:pPr>
        <w:ind w:firstLine="202"/>
        <w:jc w:val="both"/>
      </w:pPr>
      <w:r>
        <w:t xml:space="preserve">where </w:t>
      </w:r>
      <w:proofErr w:type="spellStart"/>
      <w:r>
        <w:rPr>
          <w:i/>
          <w:iCs/>
        </w:rPr>
        <w:t>W</w:t>
      </w:r>
      <w:r>
        <w:rPr>
          <w:vertAlign w:val="subscript"/>
        </w:rPr>
        <w:t>r</w:t>
      </w:r>
      <w:proofErr w:type="spellEnd"/>
      <w:r>
        <w:t xml:space="preserve"> maps 640 to 320 dimensions and </w:t>
      </w:r>
      <w:proofErr w:type="spellStart"/>
      <w:r>
        <w:rPr>
          <w:i/>
          <w:iCs/>
        </w:rPr>
        <w:t>W</w:t>
      </w:r>
      <w:r>
        <w:rPr>
          <w:vertAlign w:val="subscript"/>
        </w:rPr>
        <w:t>c</w:t>
      </w:r>
      <w:proofErr w:type="spellEnd"/>
      <w:r>
        <w:t xml:space="preserve"> maps 320 to the </w:t>
      </w:r>
      <w:r>
        <w:rPr>
          <w:i/>
          <w:iCs/>
        </w:rPr>
        <w:t>C</w:t>
      </w:r>
      <w:r>
        <w:t xml:space="preserve"> = 262 INCLUDE classes. Temporal aggregation is therefore neither global average pooling nor last-step pooling, but a combination of the CLS representation and learned attention pooling.</w:t>
      </w:r>
    </w:p>
    <w:p w14:paraId="14D555DF" w14:textId="77777777" w:rsidR="00E85670" w:rsidRDefault="00000000">
      <w:pPr>
        <w:pStyle w:val="Heading2"/>
        <w:keepNext/>
      </w:pPr>
      <w:r>
        <w:t>I. Training Objective</w:t>
      </w:r>
    </w:p>
    <w:p w14:paraId="574C1165" w14:textId="77777777" w:rsidR="00E85670" w:rsidRDefault="00000000">
      <w:pPr>
        <w:ind w:firstLine="202"/>
        <w:jc w:val="both"/>
      </w:pPr>
      <w:r>
        <w:t xml:space="preserve">The model is trained with a class-weighted cross-entropy loss with label smoothing [20]. With smoothing factor ε = 0.10, the smoothed target for a sample of </w:t>
      </w:r>
      <w:proofErr w:type="spellStart"/>
      <w:r>
        <w:t>class y</w:t>
      </w:r>
      <w:proofErr w:type="spellEnd"/>
      <w:r>
        <w:t xml:space="preserve"> is qc = (1 − ε) 𝟙[c = y] + ε / C, and</w:t>
      </w:r>
    </w:p>
    <w:p w14:paraId="1C44312D" w14:textId="77777777" w:rsidR="00E85670" w:rsidRDefault="00000000">
      <w:pPr>
        <w:tabs>
          <w:tab w:val="center" w:pos="2454"/>
          <w:tab w:val="right" w:pos="4909"/>
        </w:tabs>
        <w:spacing w:before="80" w:after="80"/>
      </w:pPr>
      <w:r>
        <w:tab/>
      </w:r>
      <w:r>
        <w:rPr>
          <w:i/>
          <w:iCs/>
        </w:rPr>
        <w:t>ℒ = −</w:t>
      </w:r>
      <w:proofErr w:type="spellStart"/>
      <w:r>
        <w:t>Σ</w:t>
      </w:r>
      <w:r>
        <w:rPr>
          <w:i/>
          <w:iCs/>
          <w:vertAlign w:val="subscript"/>
        </w:rPr>
        <w:t>c</w:t>
      </w:r>
      <w:proofErr w:type="spellEnd"/>
      <w:r>
        <w:rPr>
          <w:i/>
          <w:iCs/>
          <w:vertAlign w:val="subscript"/>
        </w:rPr>
        <w:t>=1</w:t>
      </w:r>
      <w:r>
        <w:rPr>
          <w:i/>
          <w:iCs/>
          <w:vertAlign w:val="superscript"/>
        </w:rPr>
        <w:t>C</w:t>
      </w:r>
      <w:r>
        <w:rPr>
          <w:i/>
          <w:iCs/>
        </w:rPr>
        <w:t xml:space="preserve"> </w:t>
      </w:r>
      <w:proofErr w:type="spellStart"/>
      <w:r>
        <w:rPr>
          <w:i/>
          <w:iCs/>
        </w:rPr>
        <w:t>w</w:t>
      </w:r>
      <w:r>
        <w:rPr>
          <w:i/>
          <w:iCs/>
          <w:vertAlign w:val="subscript"/>
        </w:rPr>
        <w:t>c</w:t>
      </w:r>
      <w:proofErr w:type="spellEnd"/>
      <w:r>
        <w:rPr>
          <w:i/>
          <w:iCs/>
        </w:rPr>
        <w:t xml:space="preserve"> q</w:t>
      </w:r>
      <w:r>
        <w:rPr>
          <w:i/>
          <w:iCs/>
          <w:vertAlign w:val="subscript"/>
        </w:rPr>
        <w:t>c</w:t>
      </w:r>
      <w:r>
        <w:rPr>
          <w:i/>
          <w:iCs/>
        </w:rPr>
        <w:t xml:space="preserve"> </w:t>
      </w:r>
      <w:r>
        <w:t>log</w:t>
      </w:r>
      <w:r>
        <w:rPr>
          <w:i/>
          <w:iCs/>
        </w:rPr>
        <w:t xml:space="preserve"> </w:t>
      </w:r>
      <w:proofErr w:type="spellStart"/>
      <w:r>
        <w:rPr>
          <w:i/>
          <w:iCs/>
        </w:rPr>
        <w:t>ŷ</w:t>
      </w:r>
      <w:r>
        <w:rPr>
          <w:i/>
          <w:iCs/>
          <w:vertAlign w:val="subscript"/>
        </w:rPr>
        <w:t>c</w:t>
      </w:r>
      <w:proofErr w:type="spellEnd"/>
      <w:r>
        <w:tab/>
        <w:t>(11)</w:t>
      </w:r>
    </w:p>
    <w:p w14:paraId="7F1F4AE2" w14:textId="77777777" w:rsidR="00E85670" w:rsidRDefault="00000000">
      <w:pPr>
        <w:pStyle w:val="Heading2"/>
        <w:keepNext/>
      </w:pPr>
      <w:r>
        <w:t>J. Text, Speech and Real-Time Application</w:t>
      </w:r>
    </w:p>
    <w:p w14:paraId="6E88C180" w14:textId="77777777" w:rsidR="00E85670" w:rsidRDefault="00000000">
      <w:pPr>
        <w:ind w:firstLine="202"/>
        <w:jc w:val="both"/>
      </w:pPr>
      <w:r>
        <w:t xml:space="preserve">The recognition model outputs a class index, which the application maps to its sign label and displays as text. Speech is produced in the browser through the Web Speech API </w:t>
      </w:r>
      <w:r>
        <w:t>(</w:t>
      </w:r>
      <w:proofErr w:type="spellStart"/>
      <w:r>
        <w:t>speechSynthesis</w:t>
      </w:r>
      <w:proofErr w:type="spellEnd"/>
      <w:r>
        <w:t xml:space="preserve">) with a preference for an </w:t>
      </w:r>
      <w:proofErr w:type="spellStart"/>
      <w:r>
        <w:t>en</w:t>
      </w:r>
      <w:proofErr w:type="spellEnd"/>
      <w:r>
        <w:t>-IN voice. This component is part of the application layer: it adds no learnable parameters, and the reported 98.04% is a recognition accuracy, not a measure of speech generation. The project also includes a real-time webcam application that applies the recognition pipeline to live video; it is a deployment component, and no webcam accuracy is reported in this paper.</w:t>
      </w:r>
    </w:p>
    <w:p w14:paraId="0F744004" w14:textId="77777777" w:rsidR="00E85670" w:rsidRDefault="00000000">
      <w:pPr>
        <w:pStyle w:val="Heading1"/>
        <w:keepNext/>
      </w:pPr>
      <w:r>
        <w:t>V. Experimental Setup</w:t>
      </w:r>
    </w:p>
    <w:p w14:paraId="79C89E4F" w14:textId="77777777" w:rsidR="00E85670" w:rsidRDefault="00000000">
      <w:pPr>
        <w:pStyle w:val="Heading2"/>
        <w:keepNext/>
      </w:pPr>
      <w:r>
        <w:t>A. Training Configuration</w:t>
      </w:r>
    </w:p>
    <w:p w14:paraId="206E3A22" w14:textId="77777777" w:rsidR="00E85670" w:rsidRDefault="00000000">
      <w:pPr>
        <w:ind w:firstLine="202"/>
        <w:jc w:val="both"/>
      </w:pPr>
      <w:r>
        <w:t xml:space="preserve">Table IV lists the training configuration. The model is optimised with </w:t>
      </w:r>
      <w:proofErr w:type="spellStart"/>
      <w:r>
        <w:t>AdamW</w:t>
      </w:r>
      <w:proofErr w:type="spellEnd"/>
      <w:r>
        <w:t xml:space="preserve"> [21] at a learning rate of 2.5 × 10</w:t>
      </w:r>
      <w:r>
        <w:rPr>
          <w:vertAlign w:val="superscript"/>
        </w:rPr>
        <w:t>−4</w:t>
      </w:r>
      <w:r>
        <w:t xml:space="preserve"> and weight decay of 2 × 10</w:t>
      </w:r>
      <w:r>
        <w:rPr>
          <w:vertAlign w:val="superscript"/>
        </w:rPr>
        <w:t>−4</w:t>
      </w:r>
      <w:r>
        <w:t>, with a five-epoch warm-up followed by cosine decay [22] to a minimum learning rate of 1 × 10</w:t>
      </w:r>
      <w:r>
        <w:rPr>
          <w:vertAlign w:val="superscript"/>
        </w:rPr>
        <w:t>−6</w:t>
      </w:r>
      <w:r>
        <w:t>. Training runs for at most 70 epochs with a batch size of 32, gradient clipping at 1.0, an exponential moving average (EMA) of the weights with decay 0.995, and early stopping with a patience of 15 epochs. The random seed is 42. The checkpoint with the best validation performance, obtained at epoch 38 and saved as include262_conv1d_htma_v2_seed42_best.pt, was selected; epoch 38 is the selected best checkpoint, not the final training epoch. The locked test set was then used once for the final evaluation.</w:t>
      </w:r>
    </w:p>
    <w:p w14:paraId="3FB8E086" w14:textId="77777777" w:rsidR="00E85670" w:rsidRDefault="00000000">
      <w:pPr>
        <w:keepNext/>
        <w:spacing w:before="160"/>
        <w:jc w:val="center"/>
      </w:pPr>
      <w:r>
        <w:rPr>
          <w:sz w:val="16"/>
          <w:szCs w:val="16"/>
        </w:rPr>
        <w:t>TABLE IV</w:t>
      </w:r>
    </w:p>
    <w:p w14:paraId="328A5B08" w14:textId="77777777" w:rsidR="00E85670" w:rsidRDefault="00000000">
      <w:pPr>
        <w:keepNext/>
        <w:spacing w:after="80"/>
        <w:jc w:val="center"/>
      </w:pPr>
      <w:r>
        <w:rPr>
          <w:smallCaps/>
          <w:sz w:val="16"/>
          <w:szCs w:val="16"/>
        </w:rPr>
        <w:t>Model and Training Configuration</w:t>
      </w:r>
    </w:p>
    <w:tbl>
      <w:tblPr>
        <w:tblW w:w="4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659"/>
      </w:tblGrid>
      <w:tr w:rsidR="00E85670" w14:paraId="7A9FFE0F" w14:textId="77777777">
        <w:tblPrEx>
          <w:tblCellMar>
            <w:top w:w="0" w:type="dxa"/>
            <w:bottom w:w="0" w:type="dxa"/>
          </w:tblCellMar>
        </w:tblPrEx>
        <w:trPr>
          <w:cantSplit/>
          <w:tblHeader/>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E7E7E7"/>
            <w:tcMar>
              <w:top w:w="30" w:type="dxa"/>
              <w:left w:w="70" w:type="dxa"/>
              <w:bottom w:w="30" w:type="dxa"/>
              <w:right w:w="70" w:type="dxa"/>
            </w:tcMar>
            <w:vAlign w:val="center"/>
          </w:tcPr>
          <w:p w14:paraId="00D32065" w14:textId="77777777" w:rsidR="00E85670" w:rsidRDefault="00000000">
            <w:pPr>
              <w:keepNext/>
              <w:spacing w:line="220" w:lineRule="auto"/>
              <w:jc w:val="center"/>
            </w:pPr>
            <w:r>
              <w:rPr>
                <w:b/>
                <w:bCs/>
                <w:sz w:val="16"/>
                <w:szCs w:val="16"/>
              </w:rPr>
              <w:t>Setting</w:t>
            </w:r>
          </w:p>
        </w:tc>
        <w:tc>
          <w:tcPr>
            <w:tcW w:w="2659" w:type="dxa"/>
            <w:tcBorders>
              <w:top w:val="single" w:sz="4" w:space="0" w:color="000000"/>
              <w:left w:val="single" w:sz="4" w:space="0" w:color="000000"/>
              <w:bottom w:val="single" w:sz="4" w:space="0" w:color="000000"/>
              <w:right w:val="single" w:sz="4" w:space="0" w:color="000000"/>
            </w:tcBorders>
            <w:shd w:val="clear" w:color="auto" w:fill="E7E7E7"/>
            <w:tcMar>
              <w:top w:w="30" w:type="dxa"/>
              <w:left w:w="70" w:type="dxa"/>
              <w:bottom w:w="30" w:type="dxa"/>
              <w:right w:w="70" w:type="dxa"/>
            </w:tcMar>
            <w:vAlign w:val="center"/>
          </w:tcPr>
          <w:p w14:paraId="3E8E780A" w14:textId="77777777" w:rsidR="00E85670" w:rsidRDefault="00000000">
            <w:pPr>
              <w:keepNext/>
              <w:spacing w:line="220" w:lineRule="auto"/>
              <w:jc w:val="center"/>
            </w:pPr>
            <w:r>
              <w:rPr>
                <w:b/>
                <w:bCs/>
                <w:sz w:val="16"/>
                <w:szCs w:val="16"/>
              </w:rPr>
              <w:t>Value</w:t>
            </w:r>
          </w:p>
        </w:tc>
      </w:tr>
      <w:tr w:rsidR="00E85670" w14:paraId="74DB462B"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6E2765D" w14:textId="77777777" w:rsidR="00E85670" w:rsidRDefault="00000000">
            <w:pPr>
              <w:keepNext/>
              <w:spacing w:line="220" w:lineRule="auto"/>
            </w:pPr>
            <w:r>
              <w:rPr>
                <w:sz w:val="16"/>
                <w:szCs w:val="16"/>
              </w:rPr>
              <w:t>Model</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8E3C3CD" w14:textId="77777777" w:rsidR="00E85670" w:rsidRDefault="00000000">
            <w:pPr>
              <w:keepNext/>
              <w:spacing w:line="220" w:lineRule="auto"/>
            </w:pPr>
            <w:r>
              <w:rPr>
                <w:sz w:val="16"/>
                <w:szCs w:val="16"/>
              </w:rPr>
              <w:t>IncludePartAwareConvHTMAV2</w:t>
            </w:r>
          </w:p>
        </w:tc>
      </w:tr>
      <w:tr w:rsidR="00E85670" w14:paraId="0AE0BAF0"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B1FD064" w14:textId="77777777" w:rsidR="00E85670" w:rsidRDefault="00000000">
            <w:pPr>
              <w:keepNext/>
              <w:spacing w:line="220" w:lineRule="auto"/>
            </w:pPr>
            <w:r>
              <w:rPr>
                <w:sz w:val="16"/>
                <w:szCs w:val="16"/>
              </w:rPr>
              <w:t>Frames per video</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E8A4E0B" w14:textId="77777777" w:rsidR="00E85670" w:rsidRDefault="00000000">
            <w:pPr>
              <w:keepNext/>
              <w:spacing w:line="220" w:lineRule="auto"/>
            </w:pPr>
            <w:r>
              <w:rPr>
                <w:sz w:val="16"/>
                <w:szCs w:val="16"/>
              </w:rPr>
              <w:t>64 (uniform, last-frame padding)</w:t>
            </w:r>
          </w:p>
        </w:tc>
      </w:tr>
      <w:tr w:rsidR="00E85670" w14:paraId="5AFE1FFC"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A7052D7" w14:textId="77777777" w:rsidR="00E85670" w:rsidRDefault="00000000">
            <w:pPr>
              <w:keepNext/>
              <w:spacing w:line="220" w:lineRule="auto"/>
            </w:pPr>
            <w:r>
              <w:rPr>
                <w:sz w:val="16"/>
                <w:szCs w:val="16"/>
              </w:rPr>
              <w:t xml:space="preserve">Model dimension </w:t>
            </w:r>
            <w:r>
              <w:rPr>
                <w:i/>
                <w:iCs/>
                <w:sz w:val="16"/>
                <w:szCs w:val="16"/>
              </w:rPr>
              <w:t>d</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226F125" w14:textId="77777777" w:rsidR="00E85670" w:rsidRDefault="00000000">
            <w:pPr>
              <w:keepNext/>
              <w:spacing w:line="220" w:lineRule="auto"/>
            </w:pPr>
            <w:r>
              <w:rPr>
                <w:sz w:val="16"/>
                <w:szCs w:val="16"/>
              </w:rPr>
              <w:t>320</w:t>
            </w:r>
          </w:p>
        </w:tc>
      </w:tr>
      <w:tr w:rsidR="00E85670" w14:paraId="5DE0BC95"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21DF703" w14:textId="77777777" w:rsidR="00E85670" w:rsidRDefault="00000000">
            <w:pPr>
              <w:keepNext/>
              <w:spacing w:line="220" w:lineRule="auto"/>
            </w:pPr>
            <w:r>
              <w:rPr>
                <w:sz w:val="16"/>
                <w:szCs w:val="16"/>
              </w:rPr>
              <w:t>HTMA blocks / heads / head dim.</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9A2095" w14:textId="77777777" w:rsidR="00E85670" w:rsidRDefault="00000000">
            <w:pPr>
              <w:keepNext/>
              <w:spacing w:line="220" w:lineRule="auto"/>
            </w:pPr>
            <w:r>
              <w:rPr>
                <w:sz w:val="16"/>
                <w:szCs w:val="16"/>
              </w:rPr>
              <w:t>4 / 8 / 40</w:t>
            </w:r>
          </w:p>
        </w:tc>
      </w:tr>
      <w:tr w:rsidR="00E85670" w14:paraId="32BA5267"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1AF92C6" w14:textId="77777777" w:rsidR="00E85670" w:rsidRDefault="00000000">
            <w:pPr>
              <w:keepNext/>
              <w:spacing w:line="220" w:lineRule="auto"/>
            </w:pPr>
            <w:r>
              <w:rPr>
                <w:sz w:val="16"/>
                <w:szCs w:val="16"/>
              </w:rPr>
              <w:t xml:space="preserve">Feed-forward dim. / </w:t>
            </w:r>
            <w:proofErr w:type="gramStart"/>
            <w:r>
              <w:rPr>
                <w:sz w:val="16"/>
                <w:szCs w:val="16"/>
              </w:rPr>
              <w:t>dropout</w:t>
            </w:r>
            <w:proofErr w:type="gramEnd"/>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79E65F6" w14:textId="77777777" w:rsidR="00E85670" w:rsidRDefault="00000000">
            <w:pPr>
              <w:keepNext/>
              <w:spacing w:line="220" w:lineRule="auto"/>
            </w:pPr>
            <w:r>
              <w:rPr>
                <w:sz w:val="16"/>
                <w:szCs w:val="16"/>
              </w:rPr>
              <w:t>1,280 / 0.12</w:t>
            </w:r>
          </w:p>
        </w:tc>
      </w:tr>
      <w:tr w:rsidR="00E85670" w14:paraId="152A81A2"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F81090" w14:textId="77777777" w:rsidR="00E85670" w:rsidRDefault="00000000">
            <w:pPr>
              <w:keepNext/>
              <w:spacing w:line="220" w:lineRule="auto"/>
            </w:pPr>
            <w:r>
              <w:rPr>
                <w:sz w:val="16"/>
                <w:szCs w:val="16"/>
              </w:rPr>
              <w:t>Temporal Conv1D kernel / dilations</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7A0214E" w14:textId="77777777" w:rsidR="00E85670" w:rsidRDefault="00000000">
            <w:pPr>
              <w:keepNext/>
              <w:spacing w:line="220" w:lineRule="auto"/>
            </w:pPr>
            <w:r>
              <w:rPr>
                <w:sz w:val="16"/>
                <w:szCs w:val="16"/>
              </w:rPr>
              <w:t>3 / 1 and 2</w:t>
            </w:r>
          </w:p>
        </w:tc>
      </w:tr>
      <w:tr w:rsidR="00E85670" w14:paraId="0BA4D87A"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ABBE498" w14:textId="77777777" w:rsidR="00E85670" w:rsidRDefault="00000000">
            <w:pPr>
              <w:keepNext/>
              <w:spacing w:line="220" w:lineRule="auto"/>
            </w:pPr>
            <w:r>
              <w:rPr>
                <w:sz w:val="16"/>
                <w:szCs w:val="16"/>
              </w:rPr>
              <w:t>Optimiser</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53D4C4C" w14:textId="77777777" w:rsidR="00E85670" w:rsidRDefault="00000000">
            <w:pPr>
              <w:keepNext/>
              <w:spacing w:line="220" w:lineRule="auto"/>
            </w:pPr>
            <w:proofErr w:type="spellStart"/>
            <w:r>
              <w:rPr>
                <w:sz w:val="16"/>
                <w:szCs w:val="16"/>
              </w:rPr>
              <w:t>AdamW</w:t>
            </w:r>
            <w:proofErr w:type="spellEnd"/>
          </w:p>
        </w:tc>
      </w:tr>
      <w:tr w:rsidR="00E85670" w14:paraId="4D304036"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E118421" w14:textId="77777777" w:rsidR="00E85670" w:rsidRDefault="00000000">
            <w:pPr>
              <w:keepNext/>
              <w:spacing w:line="220" w:lineRule="auto"/>
            </w:pPr>
            <w:r>
              <w:rPr>
                <w:sz w:val="16"/>
                <w:szCs w:val="16"/>
              </w:rPr>
              <w:t>Learning rate / min. learning rate</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106CE97" w14:textId="77777777" w:rsidR="00E85670" w:rsidRDefault="00000000">
            <w:pPr>
              <w:keepNext/>
              <w:spacing w:line="220" w:lineRule="auto"/>
            </w:pPr>
            <w:r>
              <w:rPr>
                <w:sz w:val="16"/>
                <w:szCs w:val="16"/>
              </w:rPr>
              <w:t>2.5 × 10</w:t>
            </w:r>
            <w:r>
              <w:rPr>
                <w:sz w:val="16"/>
                <w:szCs w:val="16"/>
                <w:vertAlign w:val="superscript"/>
              </w:rPr>
              <w:t>−4</w:t>
            </w:r>
            <w:r>
              <w:rPr>
                <w:sz w:val="16"/>
                <w:szCs w:val="16"/>
              </w:rPr>
              <w:t xml:space="preserve"> / 1 × 10</w:t>
            </w:r>
            <w:r>
              <w:rPr>
                <w:sz w:val="16"/>
                <w:szCs w:val="16"/>
                <w:vertAlign w:val="superscript"/>
              </w:rPr>
              <w:t>−6</w:t>
            </w:r>
          </w:p>
        </w:tc>
      </w:tr>
      <w:tr w:rsidR="00E85670" w14:paraId="1C4AF278"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F1C2AC9" w14:textId="77777777" w:rsidR="00E85670" w:rsidRDefault="00000000">
            <w:pPr>
              <w:keepNext/>
              <w:spacing w:line="220" w:lineRule="auto"/>
            </w:pPr>
            <w:r>
              <w:rPr>
                <w:sz w:val="16"/>
                <w:szCs w:val="16"/>
              </w:rPr>
              <w:t>Weight decay</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6A252B1" w14:textId="77777777" w:rsidR="00E85670" w:rsidRDefault="00000000">
            <w:pPr>
              <w:keepNext/>
              <w:spacing w:line="220" w:lineRule="auto"/>
            </w:pPr>
            <w:r>
              <w:rPr>
                <w:sz w:val="16"/>
                <w:szCs w:val="16"/>
              </w:rPr>
              <w:t>2 × 10</w:t>
            </w:r>
            <w:r>
              <w:rPr>
                <w:sz w:val="16"/>
                <w:szCs w:val="16"/>
                <w:vertAlign w:val="superscript"/>
              </w:rPr>
              <w:t>−4</w:t>
            </w:r>
          </w:p>
        </w:tc>
      </w:tr>
      <w:tr w:rsidR="00E85670" w14:paraId="75C067A6"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244B8D8" w14:textId="77777777" w:rsidR="00E85670" w:rsidRDefault="00000000">
            <w:pPr>
              <w:keepNext/>
              <w:spacing w:line="220" w:lineRule="auto"/>
            </w:pPr>
            <w:r>
              <w:rPr>
                <w:sz w:val="16"/>
                <w:szCs w:val="16"/>
              </w:rPr>
              <w:t>Schedule</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173E261" w14:textId="77777777" w:rsidR="00E85670" w:rsidRDefault="00000000">
            <w:pPr>
              <w:keepNext/>
              <w:spacing w:line="220" w:lineRule="auto"/>
            </w:pPr>
            <w:r>
              <w:rPr>
                <w:sz w:val="16"/>
                <w:szCs w:val="16"/>
              </w:rPr>
              <w:t>5-epoch warm-up, cosine decay</w:t>
            </w:r>
          </w:p>
        </w:tc>
      </w:tr>
      <w:tr w:rsidR="00E85670" w14:paraId="1B558F62"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15535ED" w14:textId="77777777" w:rsidR="00E85670" w:rsidRDefault="00000000">
            <w:pPr>
              <w:keepNext/>
              <w:spacing w:line="220" w:lineRule="auto"/>
            </w:pPr>
            <w:r>
              <w:rPr>
                <w:sz w:val="16"/>
                <w:szCs w:val="16"/>
              </w:rPr>
              <w:t>Batch size / max. epochs</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D02B137" w14:textId="77777777" w:rsidR="00E85670" w:rsidRDefault="00000000">
            <w:pPr>
              <w:keepNext/>
              <w:spacing w:line="220" w:lineRule="auto"/>
            </w:pPr>
            <w:r>
              <w:rPr>
                <w:sz w:val="16"/>
                <w:szCs w:val="16"/>
              </w:rPr>
              <w:t>32 / 70</w:t>
            </w:r>
          </w:p>
        </w:tc>
      </w:tr>
      <w:tr w:rsidR="00E85670" w14:paraId="464AA0C3"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C6A5494" w14:textId="77777777" w:rsidR="00E85670" w:rsidRDefault="00000000">
            <w:pPr>
              <w:keepNext/>
              <w:spacing w:line="220" w:lineRule="auto"/>
            </w:pPr>
            <w:r>
              <w:rPr>
                <w:sz w:val="16"/>
                <w:szCs w:val="16"/>
              </w:rPr>
              <w:t>Gradient clipping / EMA decay</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63B9186" w14:textId="77777777" w:rsidR="00E85670" w:rsidRDefault="00000000">
            <w:pPr>
              <w:keepNext/>
              <w:spacing w:line="220" w:lineRule="auto"/>
            </w:pPr>
            <w:r>
              <w:rPr>
                <w:sz w:val="16"/>
                <w:szCs w:val="16"/>
              </w:rPr>
              <w:t>1.0 / 0.995</w:t>
            </w:r>
          </w:p>
        </w:tc>
      </w:tr>
      <w:tr w:rsidR="00E85670" w14:paraId="509F1B64"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80645F0" w14:textId="77777777" w:rsidR="00E85670" w:rsidRDefault="00000000">
            <w:pPr>
              <w:keepNext/>
              <w:spacing w:line="220" w:lineRule="auto"/>
            </w:pPr>
            <w:r>
              <w:rPr>
                <w:sz w:val="16"/>
                <w:szCs w:val="16"/>
              </w:rPr>
              <w:t>Loss</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3B5CDA5" w14:textId="77777777" w:rsidR="00E85670" w:rsidRDefault="00000000">
            <w:pPr>
              <w:keepNext/>
              <w:spacing w:line="220" w:lineRule="auto"/>
            </w:pPr>
            <w:r>
              <w:rPr>
                <w:sz w:val="16"/>
                <w:szCs w:val="16"/>
              </w:rPr>
              <w:t>Weighted cross-entropy, label smoothing 0.10</w:t>
            </w:r>
          </w:p>
        </w:tc>
      </w:tr>
      <w:tr w:rsidR="00E85670" w14:paraId="173DD30D"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2EAAD1D" w14:textId="77777777" w:rsidR="00E85670" w:rsidRDefault="00000000">
            <w:pPr>
              <w:keepNext/>
              <w:spacing w:line="220" w:lineRule="auto"/>
            </w:pPr>
            <w:r>
              <w:rPr>
                <w:sz w:val="16"/>
                <w:szCs w:val="16"/>
              </w:rPr>
              <w:t>Early stopping patience</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FFFE695" w14:textId="77777777" w:rsidR="00E85670" w:rsidRDefault="00000000">
            <w:pPr>
              <w:keepNext/>
              <w:spacing w:line="220" w:lineRule="auto"/>
            </w:pPr>
            <w:r>
              <w:rPr>
                <w:sz w:val="16"/>
                <w:szCs w:val="16"/>
              </w:rPr>
              <w:t>15 epochs</w:t>
            </w:r>
          </w:p>
        </w:tc>
      </w:tr>
      <w:tr w:rsidR="00E85670" w14:paraId="48E52254"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D659F0" w14:textId="77777777" w:rsidR="00E85670" w:rsidRDefault="00000000">
            <w:pPr>
              <w:keepNext/>
              <w:spacing w:line="220" w:lineRule="auto"/>
            </w:pPr>
            <w:r>
              <w:rPr>
                <w:sz w:val="16"/>
                <w:szCs w:val="16"/>
              </w:rPr>
              <w:t>Random seed</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F451936" w14:textId="77777777" w:rsidR="00E85670" w:rsidRDefault="00000000">
            <w:pPr>
              <w:keepNext/>
              <w:spacing w:line="220" w:lineRule="auto"/>
            </w:pPr>
            <w:r>
              <w:rPr>
                <w:sz w:val="16"/>
                <w:szCs w:val="16"/>
              </w:rPr>
              <w:t>42</w:t>
            </w:r>
          </w:p>
        </w:tc>
      </w:tr>
      <w:tr w:rsidR="00E85670" w14:paraId="374BB935"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962D825" w14:textId="77777777" w:rsidR="00E85670" w:rsidRDefault="00000000">
            <w:pPr>
              <w:keepNext/>
              <w:spacing w:line="220" w:lineRule="auto"/>
            </w:pPr>
            <w:r>
              <w:rPr>
                <w:sz w:val="16"/>
                <w:szCs w:val="16"/>
              </w:rPr>
              <w:t>Selected checkpoint</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00ABEF0" w14:textId="77777777" w:rsidR="00E85670" w:rsidRDefault="00000000">
            <w:pPr>
              <w:keepNext/>
              <w:spacing w:line="220" w:lineRule="auto"/>
            </w:pPr>
            <w:r>
              <w:rPr>
                <w:sz w:val="16"/>
                <w:szCs w:val="16"/>
              </w:rPr>
              <w:t>Epoch 38 (best validation)</w:t>
            </w:r>
          </w:p>
        </w:tc>
      </w:tr>
      <w:tr w:rsidR="00E85670" w14:paraId="1AD15E93"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F0CECAF" w14:textId="77777777" w:rsidR="00E85670" w:rsidRDefault="00000000">
            <w:pPr>
              <w:keepNext/>
              <w:spacing w:line="220" w:lineRule="auto"/>
            </w:pPr>
            <w:r>
              <w:rPr>
                <w:sz w:val="16"/>
                <w:szCs w:val="16"/>
              </w:rPr>
              <w:t>Data augmentation</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DE0F985" w14:textId="77777777" w:rsidR="00E85670" w:rsidRDefault="00000000">
            <w:pPr>
              <w:keepNext/>
              <w:spacing w:line="220" w:lineRule="auto"/>
            </w:pPr>
            <w:r>
              <w:rPr>
                <w:sz w:val="16"/>
                <w:szCs w:val="16"/>
                <w:shd w:val="clear" w:color="auto" w:fill="FFF200"/>
              </w:rPr>
              <w:t>No additional data augmentation was used in the final locked evaluation.</w:t>
            </w:r>
          </w:p>
        </w:tc>
      </w:tr>
      <w:tr w:rsidR="00E85670" w14:paraId="5AF667E4"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D25FF85" w14:textId="77777777" w:rsidR="00E85670" w:rsidRDefault="00000000">
            <w:pPr>
              <w:keepNext/>
              <w:spacing w:line="220" w:lineRule="auto"/>
            </w:pPr>
            <w:r>
              <w:rPr>
                <w:sz w:val="16"/>
                <w:szCs w:val="16"/>
              </w:rPr>
              <w:t>Framework</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5C89484" w14:textId="77777777" w:rsidR="00E85670" w:rsidRDefault="00000000">
            <w:pPr>
              <w:keepNext/>
              <w:spacing w:line="220" w:lineRule="auto"/>
            </w:pPr>
            <w:proofErr w:type="spellStart"/>
            <w:r>
              <w:rPr>
                <w:sz w:val="16"/>
                <w:szCs w:val="16"/>
                <w:shd w:val="clear" w:color="auto" w:fill="FFF200"/>
              </w:rPr>
              <w:t>PyTorch</w:t>
            </w:r>
            <w:proofErr w:type="spellEnd"/>
          </w:p>
        </w:tc>
      </w:tr>
      <w:tr w:rsidR="00E85670" w14:paraId="632D963E" w14:textId="77777777">
        <w:tblPrEx>
          <w:tblCellMar>
            <w:top w:w="0" w:type="dxa"/>
            <w:bottom w:w="0" w:type="dxa"/>
          </w:tblCellMar>
        </w:tblPrEx>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9FC6ACC" w14:textId="77777777" w:rsidR="00E85670" w:rsidRDefault="00000000">
            <w:pPr>
              <w:spacing w:line="220" w:lineRule="auto"/>
            </w:pPr>
            <w:r>
              <w:rPr>
                <w:sz w:val="16"/>
                <w:szCs w:val="16"/>
              </w:rPr>
              <w:t>Hardware</w:t>
            </w:r>
          </w:p>
        </w:tc>
        <w:tc>
          <w:tcPr>
            <w:tcW w:w="265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399ED34" w14:textId="77777777" w:rsidR="00E85670" w:rsidRDefault="00000000">
            <w:pPr>
              <w:spacing w:line="220" w:lineRule="auto"/>
            </w:pPr>
            <w:r>
              <w:rPr>
                <w:sz w:val="16"/>
                <w:szCs w:val="16"/>
                <w:shd w:val="clear" w:color="auto" w:fill="FFF200"/>
              </w:rPr>
              <w:t>Hardware: exact CPU/GPU configuration was not recorded in the retained experiment log.</w:t>
            </w:r>
          </w:p>
        </w:tc>
      </w:tr>
    </w:tbl>
    <w:p w14:paraId="66E9A4C2" w14:textId="77777777" w:rsidR="00E85670" w:rsidRDefault="00E85670">
      <w:pPr>
        <w:spacing w:after="80"/>
      </w:pPr>
    </w:p>
    <w:p w14:paraId="2C629752" w14:textId="77777777" w:rsidR="00E85670" w:rsidRDefault="00000000">
      <w:pPr>
        <w:pStyle w:val="Heading2"/>
        <w:keepNext/>
      </w:pPr>
      <w:r>
        <w:t>B. Evaluation Metrics</w:t>
      </w:r>
    </w:p>
    <w:p w14:paraId="5D53ED65" w14:textId="77777777" w:rsidR="00E85670" w:rsidRDefault="00000000">
      <w:pPr>
        <w:ind w:firstLine="202"/>
        <w:jc w:val="both"/>
      </w:pPr>
      <w:r>
        <w:t xml:space="preserve">Let </w:t>
      </w:r>
      <w:r>
        <w:rPr>
          <w:i/>
          <w:iCs/>
        </w:rPr>
        <w:t>N</w:t>
      </w:r>
      <w:r>
        <w:t xml:space="preserve"> be the number of test videos, </w:t>
      </w:r>
      <w:proofErr w:type="spellStart"/>
      <w:r>
        <w:rPr>
          <w:i/>
          <w:iCs/>
        </w:rPr>
        <w:t>y</w:t>
      </w:r>
      <w:r>
        <w:rPr>
          <w:vertAlign w:val="subscript"/>
        </w:rPr>
        <w:t>i</w:t>
      </w:r>
      <w:proofErr w:type="spellEnd"/>
      <w:r>
        <w:t xml:space="preserve"> the true class of video </w:t>
      </w:r>
      <w:proofErr w:type="spellStart"/>
      <w:r>
        <w:rPr>
          <w:i/>
          <w:iCs/>
        </w:rPr>
        <w:t>i</w:t>
      </w:r>
      <w:proofErr w:type="spellEnd"/>
      <w:r>
        <w:t xml:space="preserve">, and </w:t>
      </w:r>
      <w:proofErr w:type="spellStart"/>
      <w:r>
        <w:rPr>
          <w:i/>
          <w:iCs/>
        </w:rPr>
        <w:t>ŷ</w:t>
      </w:r>
      <w:r>
        <w:rPr>
          <w:vertAlign w:val="subscript"/>
        </w:rPr>
        <w:t>i</w:t>
      </w:r>
      <w:proofErr w:type="spellEnd"/>
      <w:r>
        <w:t xml:space="preserve"> the predicted class scores. Top-</w:t>
      </w:r>
      <w:r>
        <w:rPr>
          <w:i/>
          <w:iCs/>
        </w:rPr>
        <w:t>k</w:t>
      </w:r>
      <w:r>
        <w:t xml:space="preserve"> accuracy is the fraction of videos whose true class is among the </w:t>
      </w:r>
      <w:r>
        <w:rPr>
          <w:i/>
          <w:iCs/>
        </w:rPr>
        <w:t>k</w:t>
      </w:r>
      <w:r>
        <w:t xml:space="preserve"> highest-scoring classes:</w:t>
      </w:r>
    </w:p>
    <w:p w14:paraId="77C715E7" w14:textId="77777777" w:rsidR="00E85670" w:rsidRDefault="00000000">
      <w:pPr>
        <w:tabs>
          <w:tab w:val="center" w:pos="2454"/>
          <w:tab w:val="right" w:pos="4909"/>
        </w:tabs>
        <w:spacing w:before="80" w:after="80"/>
      </w:pPr>
      <w:r>
        <w:tab/>
      </w:r>
      <w:proofErr w:type="spellStart"/>
      <w:r>
        <w:t>Acc@</w:t>
      </w:r>
      <w:r>
        <w:rPr>
          <w:i/>
          <w:iCs/>
        </w:rPr>
        <w:t>k</w:t>
      </w:r>
      <w:proofErr w:type="spellEnd"/>
      <w:r>
        <w:rPr>
          <w:i/>
          <w:iCs/>
        </w:rPr>
        <w:t xml:space="preserve"> = (1/N) </w:t>
      </w:r>
      <w:proofErr w:type="spellStart"/>
      <w:r>
        <w:t>Σ</w:t>
      </w:r>
      <w:r>
        <w:rPr>
          <w:i/>
          <w:iCs/>
          <w:vertAlign w:val="subscript"/>
        </w:rPr>
        <w:t>i</w:t>
      </w:r>
      <w:proofErr w:type="spellEnd"/>
      <w:r>
        <w:rPr>
          <w:i/>
          <w:iCs/>
          <w:vertAlign w:val="subscript"/>
        </w:rPr>
        <w:t>=1</w:t>
      </w:r>
      <w:r>
        <w:rPr>
          <w:i/>
          <w:iCs/>
          <w:vertAlign w:val="superscript"/>
        </w:rPr>
        <w:t>N</w:t>
      </w:r>
      <w:r>
        <w:rPr>
          <w:i/>
          <w:iCs/>
        </w:rPr>
        <w:t xml:space="preserve"> </w:t>
      </w:r>
      <w:r>
        <w:t>𝟙[</w:t>
      </w:r>
      <w:proofErr w:type="spellStart"/>
      <w:r>
        <w:rPr>
          <w:i/>
          <w:iCs/>
        </w:rPr>
        <w:t>y</w:t>
      </w:r>
      <w:r>
        <w:rPr>
          <w:i/>
          <w:iCs/>
          <w:vertAlign w:val="subscript"/>
        </w:rPr>
        <w:t>i</w:t>
      </w:r>
      <w:proofErr w:type="spellEnd"/>
      <w:r>
        <w:rPr>
          <w:i/>
          <w:iCs/>
        </w:rPr>
        <w:t xml:space="preserve"> ∈ </w:t>
      </w:r>
      <w:r>
        <w:t>top-</w:t>
      </w:r>
      <w:r>
        <w:rPr>
          <w:i/>
          <w:iCs/>
        </w:rPr>
        <w:t>k(</w:t>
      </w:r>
      <w:proofErr w:type="spellStart"/>
      <w:r>
        <w:rPr>
          <w:i/>
          <w:iCs/>
        </w:rPr>
        <w:t>ŷ</w:t>
      </w:r>
      <w:r>
        <w:rPr>
          <w:i/>
          <w:iCs/>
          <w:vertAlign w:val="subscript"/>
        </w:rPr>
        <w:t>i</w:t>
      </w:r>
      <w:proofErr w:type="spellEnd"/>
      <w:r>
        <w:rPr>
          <w:i/>
          <w:iCs/>
        </w:rPr>
        <w:t>)</w:t>
      </w:r>
      <w:r>
        <w:t>]</w:t>
      </w:r>
      <w:r>
        <w:tab/>
        <w:t>(12)</w:t>
      </w:r>
    </w:p>
    <w:p w14:paraId="2BA0336F" w14:textId="77777777" w:rsidR="00E85670" w:rsidRDefault="00000000">
      <w:pPr>
        <w:ind w:firstLine="202"/>
        <w:jc w:val="both"/>
      </w:pPr>
      <w:r>
        <w:t xml:space="preserve">We report </w:t>
      </w:r>
      <w:r>
        <w:rPr>
          <w:i/>
          <w:iCs/>
        </w:rPr>
        <w:t>k</w:t>
      </w:r>
      <w:r>
        <w:t xml:space="preserve"> = 1 and </w:t>
      </w:r>
      <w:r>
        <w:rPr>
          <w:i/>
          <w:iCs/>
        </w:rPr>
        <w:t>k</w:t>
      </w:r>
      <w:r>
        <w:t xml:space="preserve"> = 5. Because INCLUDE has 262 classes with a few test videos each, overall accuracy could </w:t>
      </w:r>
      <w:r>
        <w:lastRenderedPageBreak/>
        <w:t>hide weak classes, so we also report macro-F1, the unweighted mean of per-class F1 scores, and balanced accuracy, the unweighted mean of per-class recall:</w:t>
      </w:r>
    </w:p>
    <w:p w14:paraId="3BE1EE2F" w14:textId="77777777" w:rsidR="00E85670" w:rsidRDefault="00000000">
      <w:pPr>
        <w:tabs>
          <w:tab w:val="center" w:pos="2454"/>
          <w:tab w:val="right" w:pos="4909"/>
        </w:tabs>
        <w:spacing w:before="80" w:after="80"/>
      </w:pPr>
      <w:r>
        <w:tab/>
        <w:t>Macro-F1 =</w:t>
      </w:r>
      <w:r>
        <w:rPr>
          <w:i/>
          <w:iCs/>
        </w:rPr>
        <w:t xml:space="preserve"> (1/C) </w:t>
      </w:r>
      <w:proofErr w:type="spellStart"/>
      <w:r>
        <w:t>Σ</w:t>
      </w:r>
      <w:r>
        <w:rPr>
          <w:i/>
          <w:iCs/>
          <w:vertAlign w:val="subscript"/>
        </w:rPr>
        <w:t>c</w:t>
      </w:r>
      <w:proofErr w:type="spellEnd"/>
      <w:r>
        <w:rPr>
          <w:i/>
          <w:iCs/>
        </w:rPr>
        <w:t xml:space="preserve"> </w:t>
      </w:r>
      <w:r>
        <w:t>F1</w:t>
      </w:r>
      <w:proofErr w:type="gramStart"/>
      <w:r>
        <w:rPr>
          <w:i/>
          <w:iCs/>
          <w:vertAlign w:val="subscript"/>
        </w:rPr>
        <w:t>c</w:t>
      </w:r>
      <w:r>
        <w:rPr>
          <w:i/>
          <w:iCs/>
        </w:rPr>
        <w:t xml:space="preserve">,   </w:t>
      </w:r>
      <w:proofErr w:type="spellStart"/>
      <w:proofErr w:type="gramEnd"/>
      <w:r>
        <w:t>BAcc</w:t>
      </w:r>
      <w:proofErr w:type="spellEnd"/>
      <w:r>
        <w:t xml:space="preserve"> =</w:t>
      </w:r>
      <w:r>
        <w:rPr>
          <w:i/>
          <w:iCs/>
        </w:rPr>
        <w:t xml:space="preserve"> (1/C) </w:t>
      </w:r>
      <w:proofErr w:type="spellStart"/>
      <w:r>
        <w:t>Σ</w:t>
      </w:r>
      <w:r>
        <w:rPr>
          <w:i/>
          <w:iCs/>
          <w:vertAlign w:val="subscript"/>
        </w:rPr>
        <w:t>c</w:t>
      </w:r>
      <w:proofErr w:type="spellEnd"/>
      <w:r>
        <w:rPr>
          <w:i/>
          <w:iCs/>
        </w:rPr>
        <w:t xml:space="preserve"> </w:t>
      </w:r>
      <w:proofErr w:type="spellStart"/>
      <w:r>
        <w:t>Recall</w:t>
      </w:r>
      <w:r>
        <w:rPr>
          <w:i/>
          <w:iCs/>
          <w:vertAlign w:val="subscript"/>
        </w:rPr>
        <w:t>c</w:t>
      </w:r>
      <w:proofErr w:type="spellEnd"/>
      <w:r>
        <w:tab/>
        <w:t>(13)</w:t>
      </w:r>
    </w:p>
    <w:p w14:paraId="657B5824" w14:textId="77777777" w:rsidR="00E85670" w:rsidRDefault="00000000">
      <w:pPr>
        <w:ind w:firstLine="202"/>
        <w:jc w:val="both"/>
      </w:pPr>
      <w:r>
        <w:t>Both class-balanced metrics are averaged over the classes present in the test set; all 262 classes are present in the locked test set.</w:t>
      </w:r>
    </w:p>
    <w:p w14:paraId="47F13977" w14:textId="77777777" w:rsidR="00E85670" w:rsidRDefault="00000000">
      <w:pPr>
        <w:pStyle w:val="Heading1"/>
        <w:keepNext/>
      </w:pPr>
      <w:r>
        <w:t>VI. Results and Discussion</w:t>
      </w:r>
    </w:p>
    <w:p w14:paraId="0C3662A6" w14:textId="77777777" w:rsidR="00E85670" w:rsidRDefault="00000000">
      <w:pPr>
        <w:pStyle w:val="Heading2"/>
        <w:keepNext/>
      </w:pPr>
      <w:r>
        <w:t>A. Recognition Performance</w:t>
      </w:r>
    </w:p>
    <w:p w14:paraId="1D733AAC" w14:textId="77777777" w:rsidR="00E85670" w:rsidRDefault="00000000">
      <w:pPr>
        <w:ind w:firstLine="202"/>
        <w:jc w:val="both"/>
      </w:pPr>
      <w:r>
        <w:t xml:space="preserve">Table V reports the final results on the locked INCLUDE test set. The model classified 800 of the 816 test videos correctly at Top-1, an accuracy of 98.04%, with 16 misclassified videos. The true sign was among the five highest-scoring classes for 812 videos, a Top-5 accuracy of 99.51%; 12 of the 16 Top-1 errors therefore still ranked the correct sign within the top five. Macro-F1 (98.09%) and balanced accuracy (98.19%) are close to Top-1 accuracy, which indicates that performance is spread across classes rather than concentrated in a few of them. The complete evaluation of the 816 test videos took 6.60 s the timing scope and hardware configuration were not recorded separately in the retained experiment </w:t>
      </w:r>
      <w:proofErr w:type="gramStart"/>
      <w:r>
        <w:t>log..</w:t>
      </w:r>
      <w:proofErr w:type="gramEnd"/>
    </w:p>
    <w:p w14:paraId="689E8D15" w14:textId="77777777" w:rsidR="00E85670" w:rsidRDefault="00000000">
      <w:pPr>
        <w:keepNext/>
        <w:spacing w:before="160"/>
        <w:jc w:val="center"/>
      </w:pPr>
      <w:r>
        <w:rPr>
          <w:sz w:val="16"/>
          <w:szCs w:val="16"/>
        </w:rPr>
        <w:t>TABLE V</w:t>
      </w:r>
    </w:p>
    <w:p w14:paraId="25974C1A" w14:textId="77777777" w:rsidR="00E85670" w:rsidRDefault="00000000">
      <w:pPr>
        <w:keepNext/>
        <w:spacing w:after="80"/>
        <w:jc w:val="center"/>
      </w:pPr>
      <w:r>
        <w:rPr>
          <w:smallCaps/>
          <w:sz w:val="16"/>
          <w:szCs w:val="16"/>
        </w:rPr>
        <w:t>Final Results on the Locked INCLUDE Test Set (262 Classes)</w:t>
      </w:r>
    </w:p>
    <w:tbl>
      <w:tblPr>
        <w:tblW w:w="4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09"/>
      </w:tblGrid>
      <w:tr w:rsidR="00E85670" w14:paraId="41412B12" w14:textId="77777777">
        <w:tblPrEx>
          <w:tblCellMar>
            <w:top w:w="0" w:type="dxa"/>
            <w:bottom w:w="0" w:type="dxa"/>
          </w:tblCellMar>
        </w:tblPrEx>
        <w:trPr>
          <w:cantSplit/>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E7E7E7"/>
            <w:tcMar>
              <w:top w:w="30" w:type="dxa"/>
              <w:left w:w="70" w:type="dxa"/>
              <w:bottom w:w="30" w:type="dxa"/>
              <w:right w:w="70" w:type="dxa"/>
            </w:tcMar>
            <w:vAlign w:val="center"/>
          </w:tcPr>
          <w:p w14:paraId="384F4362" w14:textId="77777777" w:rsidR="00E85670" w:rsidRDefault="00000000">
            <w:pPr>
              <w:keepNext/>
              <w:spacing w:line="220" w:lineRule="auto"/>
              <w:jc w:val="center"/>
            </w:pPr>
            <w:r>
              <w:rPr>
                <w:b/>
                <w:bCs/>
                <w:sz w:val="16"/>
                <w:szCs w:val="16"/>
              </w:rPr>
              <w:t>Metric</w:t>
            </w:r>
          </w:p>
        </w:tc>
        <w:tc>
          <w:tcPr>
            <w:tcW w:w="2009" w:type="dxa"/>
            <w:tcBorders>
              <w:top w:val="single" w:sz="4" w:space="0" w:color="000000"/>
              <w:left w:val="single" w:sz="4" w:space="0" w:color="000000"/>
              <w:bottom w:val="single" w:sz="4" w:space="0" w:color="000000"/>
              <w:right w:val="single" w:sz="4" w:space="0" w:color="000000"/>
            </w:tcBorders>
            <w:shd w:val="clear" w:color="auto" w:fill="E7E7E7"/>
            <w:tcMar>
              <w:top w:w="30" w:type="dxa"/>
              <w:left w:w="70" w:type="dxa"/>
              <w:bottom w:w="30" w:type="dxa"/>
              <w:right w:w="70" w:type="dxa"/>
            </w:tcMar>
            <w:vAlign w:val="center"/>
          </w:tcPr>
          <w:p w14:paraId="53D8DA72" w14:textId="77777777" w:rsidR="00E85670" w:rsidRDefault="00000000">
            <w:pPr>
              <w:keepNext/>
              <w:spacing w:line="220" w:lineRule="auto"/>
              <w:jc w:val="center"/>
            </w:pPr>
            <w:r>
              <w:rPr>
                <w:b/>
                <w:bCs/>
                <w:sz w:val="16"/>
                <w:szCs w:val="16"/>
              </w:rPr>
              <w:t>Value</w:t>
            </w:r>
          </w:p>
        </w:tc>
      </w:tr>
      <w:tr w:rsidR="00E85670" w14:paraId="230DB46F"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C1E1B57" w14:textId="77777777" w:rsidR="00E85670" w:rsidRDefault="00000000">
            <w:pPr>
              <w:keepNext/>
              <w:spacing w:line="220" w:lineRule="auto"/>
            </w:pPr>
            <w:r>
              <w:rPr>
                <w:sz w:val="16"/>
                <w:szCs w:val="16"/>
              </w:rPr>
              <w:t>Top-1 accuracy</w:t>
            </w:r>
          </w:p>
        </w:tc>
        <w:tc>
          <w:tcPr>
            <w:tcW w:w="20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A0BD596" w14:textId="77777777" w:rsidR="00E85670" w:rsidRDefault="00000000">
            <w:pPr>
              <w:keepNext/>
              <w:spacing w:line="220" w:lineRule="auto"/>
              <w:jc w:val="center"/>
            </w:pPr>
            <w:r>
              <w:rPr>
                <w:b/>
                <w:bCs/>
                <w:sz w:val="16"/>
                <w:szCs w:val="16"/>
              </w:rPr>
              <w:t>98.04%</w:t>
            </w:r>
            <w:r>
              <w:rPr>
                <w:sz w:val="16"/>
                <w:szCs w:val="16"/>
              </w:rPr>
              <w:t xml:space="preserve"> (800 / 816)</w:t>
            </w:r>
          </w:p>
        </w:tc>
      </w:tr>
      <w:tr w:rsidR="00E85670" w14:paraId="04976BD5"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FCFD11A" w14:textId="77777777" w:rsidR="00E85670" w:rsidRDefault="00000000">
            <w:pPr>
              <w:keepNext/>
              <w:spacing w:line="220" w:lineRule="auto"/>
            </w:pPr>
            <w:r>
              <w:rPr>
                <w:sz w:val="16"/>
                <w:szCs w:val="16"/>
              </w:rPr>
              <w:t>Top-5 accuracy</w:t>
            </w:r>
          </w:p>
        </w:tc>
        <w:tc>
          <w:tcPr>
            <w:tcW w:w="20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295B6ED" w14:textId="77777777" w:rsidR="00E85670" w:rsidRDefault="00000000">
            <w:pPr>
              <w:keepNext/>
              <w:spacing w:line="220" w:lineRule="auto"/>
              <w:jc w:val="center"/>
            </w:pPr>
            <w:r>
              <w:rPr>
                <w:sz w:val="16"/>
                <w:szCs w:val="16"/>
              </w:rPr>
              <w:t>99.51% (812 / 816)</w:t>
            </w:r>
          </w:p>
        </w:tc>
      </w:tr>
      <w:tr w:rsidR="00E85670" w14:paraId="67AECBB1"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01073AA" w14:textId="77777777" w:rsidR="00E85670" w:rsidRDefault="00000000">
            <w:pPr>
              <w:keepNext/>
              <w:spacing w:line="220" w:lineRule="auto"/>
            </w:pPr>
            <w:r>
              <w:rPr>
                <w:sz w:val="16"/>
                <w:szCs w:val="16"/>
              </w:rPr>
              <w:t>Macro-F1</w:t>
            </w:r>
          </w:p>
        </w:tc>
        <w:tc>
          <w:tcPr>
            <w:tcW w:w="20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321DD1" w14:textId="77777777" w:rsidR="00E85670" w:rsidRDefault="00000000">
            <w:pPr>
              <w:keepNext/>
              <w:spacing w:line="220" w:lineRule="auto"/>
              <w:jc w:val="center"/>
            </w:pPr>
            <w:r>
              <w:rPr>
                <w:sz w:val="16"/>
                <w:szCs w:val="16"/>
              </w:rPr>
              <w:t>98.09%</w:t>
            </w:r>
          </w:p>
        </w:tc>
      </w:tr>
      <w:tr w:rsidR="00E85670" w14:paraId="7893C179"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7C92D4D" w14:textId="77777777" w:rsidR="00E85670" w:rsidRDefault="00000000">
            <w:pPr>
              <w:keepNext/>
              <w:spacing w:line="220" w:lineRule="auto"/>
            </w:pPr>
            <w:r>
              <w:rPr>
                <w:sz w:val="16"/>
                <w:szCs w:val="16"/>
              </w:rPr>
              <w:t>Balanced accuracy</w:t>
            </w:r>
          </w:p>
        </w:tc>
        <w:tc>
          <w:tcPr>
            <w:tcW w:w="20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BDBC14F" w14:textId="77777777" w:rsidR="00E85670" w:rsidRDefault="00000000">
            <w:pPr>
              <w:keepNext/>
              <w:spacing w:line="220" w:lineRule="auto"/>
              <w:jc w:val="center"/>
            </w:pPr>
            <w:r>
              <w:rPr>
                <w:sz w:val="16"/>
                <w:szCs w:val="16"/>
              </w:rPr>
              <w:t>98.19%</w:t>
            </w:r>
          </w:p>
        </w:tc>
      </w:tr>
      <w:tr w:rsidR="00E85670" w14:paraId="77667E85"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7722DA0" w14:textId="77777777" w:rsidR="00E85670" w:rsidRDefault="00000000">
            <w:pPr>
              <w:keepNext/>
              <w:spacing w:line="220" w:lineRule="auto"/>
            </w:pPr>
            <w:r>
              <w:rPr>
                <w:sz w:val="16"/>
                <w:szCs w:val="16"/>
              </w:rPr>
              <w:t>Test videos / classes</w:t>
            </w:r>
          </w:p>
        </w:tc>
        <w:tc>
          <w:tcPr>
            <w:tcW w:w="20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524D37E7" w14:textId="77777777" w:rsidR="00E85670" w:rsidRDefault="00000000">
            <w:pPr>
              <w:keepNext/>
              <w:spacing w:line="220" w:lineRule="auto"/>
              <w:jc w:val="center"/>
            </w:pPr>
            <w:r>
              <w:rPr>
                <w:sz w:val="16"/>
                <w:szCs w:val="16"/>
              </w:rPr>
              <w:t>816 / 262</w:t>
            </w:r>
          </w:p>
        </w:tc>
      </w:tr>
      <w:tr w:rsidR="00E85670" w14:paraId="688B1918"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21099D8" w14:textId="77777777" w:rsidR="00E85670" w:rsidRDefault="00000000">
            <w:pPr>
              <w:keepNext/>
              <w:spacing w:line="220" w:lineRule="auto"/>
            </w:pPr>
            <w:r>
              <w:rPr>
                <w:sz w:val="16"/>
                <w:szCs w:val="16"/>
              </w:rPr>
              <w:t>Top-1 errors</w:t>
            </w:r>
          </w:p>
        </w:tc>
        <w:tc>
          <w:tcPr>
            <w:tcW w:w="20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1EAD21A" w14:textId="77777777" w:rsidR="00E85670" w:rsidRDefault="00000000">
            <w:pPr>
              <w:keepNext/>
              <w:spacing w:line="220" w:lineRule="auto"/>
              <w:jc w:val="center"/>
            </w:pPr>
            <w:r>
              <w:rPr>
                <w:sz w:val="16"/>
                <w:szCs w:val="16"/>
              </w:rPr>
              <w:t>16</w:t>
            </w:r>
          </w:p>
        </w:tc>
      </w:tr>
      <w:tr w:rsidR="00E85670" w14:paraId="4B368CCF"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B4E8BE7" w14:textId="77777777" w:rsidR="00E85670" w:rsidRDefault="00000000">
            <w:pPr>
              <w:keepNext/>
              <w:spacing w:line="220" w:lineRule="auto"/>
            </w:pPr>
            <w:r>
              <w:rPr>
                <w:sz w:val="16"/>
                <w:szCs w:val="16"/>
              </w:rPr>
              <w:t>Total evaluation time</w:t>
            </w:r>
          </w:p>
        </w:tc>
        <w:tc>
          <w:tcPr>
            <w:tcW w:w="20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F5A031F" w14:textId="77777777" w:rsidR="00E85670" w:rsidRDefault="00000000">
            <w:pPr>
              <w:keepNext/>
              <w:spacing w:line="220" w:lineRule="auto"/>
              <w:jc w:val="center"/>
            </w:pPr>
            <w:r>
              <w:rPr>
                <w:sz w:val="16"/>
                <w:szCs w:val="16"/>
              </w:rPr>
              <w:t>6.60 s</w:t>
            </w:r>
          </w:p>
        </w:tc>
      </w:tr>
      <w:tr w:rsidR="00E85670" w14:paraId="49F9A0F7"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6C4C528" w14:textId="77777777" w:rsidR="00E85670" w:rsidRDefault="00000000">
            <w:pPr>
              <w:spacing w:line="220" w:lineRule="auto"/>
            </w:pPr>
            <w:r>
              <w:rPr>
                <w:sz w:val="16"/>
                <w:szCs w:val="16"/>
              </w:rPr>
              <w:t>Checkpoint</w:t>
            </w:r>
          </w:p>
        </w:tc>
        <w:tc>
          <w:tcPr>
            <w:tcW w:w="20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5CC4ED8" w14:textId="77777777" w:rsidR="00E85670" w:rsidRDefault="00000000">
            <w:pPr>
              <w:spacing w:line="220" w:lineRule="auto"/>
              <w:jc w:val="center"/>
            </w:pPr>
            <w:r>
              <w:rPr>
                <w:sz w:val="16"/>
                <w:szCs w:val="16"/>
              </w:rPr>
              <w:t>Epoch 38 (best validation)</w:t>
            </w:r>
          </w:p>
        </w:tc>
      </w:tr>
    </w:tbl>
    <w:p w14:paraId="08A0FE2C" w14:textId="77777777" w:rsidR="00E85670" w:rsidRDefault="00E85670">
      <w:pPr>
        <w:spacing w:after="80"/>
      </w:pPr>
    </w:p>
    <w:p w14:paraId="23439AAE" w14:textId="77777777" w:rsidR="00E85670" w:rsidRDefault="00000000">
      <w:pPr>
        <w:pStyle w:val="Heading2"/>
        <w:keepNext/>
      </w:pPr>
      <w:r>
        <w:t>B. Comparison with Results Reported on INCLUDE</w:t>
      </w:r>
    </w:p>
    <w:p w14:paraId="7391BDA1" w14:textId="77777777" w:rsidR="00E85670" w:rsidRDefault="00000000">
      <w:pPr>
        <w:ind w:firstLine="202"/>
        <w:jc w:val="both"/>
      </w:pPr>
      <w:r>
        <w:t xml:space="preserve">Table VI places our result alongside accuracies previously reported on the full INCLUDE dataset. The INCLUDE study reports 85.6% for its best pipeline, which combines </w:t>
      </w:r>
      <w:proofErr w:type="spellStart"/>
      <w:r>
        <w:t>OpenPose</w:t>
      </w:r>
      <w:proofErr w:type="spellEnd"/>
      <w:r>
        <w:t xml:space="preserve">-rendered pose videos, a frozen MobileNetV2 encoder, a </w:t>
      </w:r>
      <w:proofErr w:type="spellStart"/>
      <w:r>
        <w:t>BiLSTM</w:t>
      </w:r>
      <w:proofErr w:type="spellEnd"/>
      <w:r>
        <w:t xml:space="preserve"> decoder and data augmentation [1], and </w:t>
      </w:r>
      <w:proofErr w:type="spellStart"/>
      <w:r>
        <w:t>Khartheesvar</w:t>
      </w:r>
      <w:proofErr w:type="spellEnd"/>
      <w:r>
        <w:t xml:space="preserve"> </w:t>
      </w:r>
      <w:r>
        <w:rPr>
          <w:i/>
          <w:iCs/>
        </w:rPr>
        <w:t>et al.</w:t>
      </w:r>
      <w:r>
        <w:t xml:space="preserve"> report 87.4% with </w:t>
      </w:r>
      <w:proofErr w:type="spellStart"/>
      <w:r>
        <w:t>MediaPipe</w:t>
      </w:r>
      <w:proofErr w:type="spellEnd"/>
      <w:r>
        <w:t xml:space="preserve"> Holistic landmarks and an LSTM [12].</w:t>
      </w:r>
    </w:p>
    <w:p w14:paraId="3924C113" w14:textId="77777777" w:rsidR="00E85670" w:rsidRDefault="00000000">
      <w:pPr>
        <w:ind w:firstLine="202"/>
        <w:jc w:val="both"/>
      </w:pPr>
      <w:r>
        <w:t xml:space="preserve">These figures are reference points rather than a controlled comparison. The INCLUDE paper evaluates 263 classes and describes a random stratified 20% test subset [1], whereas our evaluation uses 262 classes and the official train/validation/test partition with a locked test set of 816 videos; whether </w:t>
      </w:r>
      <w:proofErr w:type="spellStart"/>
      <w:r>
        <w:t>the</w:t>
      </w:r>
      <w:proofErr w:type="spellEnd"/>
      <w:r>
        <w:t xml:space="preserve"> INCLUDE paper’s test set coincides with this partition is not established here. Representations, preprocessing, augmentation and training protocols also differ. A strict claim of improvement would require re-running the methods under an identical partition and metric. Within these limits, the results suggest that part-aware landmark encoding, explicit geometry, availability-aware gated fusion and HTMA temporal modelling form an effective design for large-vocabulary isolated ISL recognition.</w:t>
      </w:r>
    </w:p>
    <w:p w14:paraId="520FCBD8" w14:textId="77777777" w:rsidR="00E85670" w:rsidRDefault="00000000">
      <w:pPr>
        <w:keepNext/>
        <w:spacing w:before="160"/>
        <w:jc w:val="center"/>
      </w:pPr>
      <w:r>
        <w:rPr>
          <w:sz w:val="16"/>
          <w:szCs w:val="16"/>
        </w:rPr>
        <w:t>TABLE VI</w:t>
      </w:r>
    </w:p>
    <w:p w14:paraId="430C046C" w14:textId="77777777" w:rsidR="00E85670" w:rsidRDefault="00000000">
      <w:pPr>
        <w:keepNext/>
        <w:spacing w:after="80"/>
        <w:jc w:val="center"/>
      </w:pPr>
      <w:r>
        <w:rPr>
          <w:smallCaps/>
          <w:sz w:val="16"/>
          <w:szCs w:val="16"/>
        </w:rPr>
        <w:t>Accuracies Reported on the Full INCLUDE Dataset</w:t>
      </w:r>
    </w:p>
    <w:tbl>
      <w:tblPr>
        <w:tblW w:w="4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009"/>
        <w:gridCol w:w="800"/>
        <w:gridCol w:w="750"/>
      </w:tblGrid>
      <w:tr w:rsidR="00E85670" w14:paraId="5DA7A9C4" w14:textId="77777777">
        <w:tblPrEx>
          <w:tblCellMar>
            <w:top w:w="0" w:type="dxa"/>
            <w:bottom w:w="0" w:type="dxa"/>
          </w:tblCellMar>
        </w:tblPrEx>
        <w:trPr>
          <w:cantSplit/>
          <w:tblHeader/>
          <w:jc w:val="center"/>
        </w:trPr>
        <w:tc>
          <w:tcPr>
            <w:tcW w:w="1350" w:type="dxa"/>
            <w:tcBorders>
              <w:top w:val="single" w:sz="4" w:space="0" w:color="000000"/>
              <w:left w:val="single" w:sz="4" w:space="0" w:color="000000"/>
              <w:bottom w:val="single" w:sz="4" w:space="0" w:color="000000"/>
              <w:right w:val="single" w:sz="4" w:space="0" w:color="000000"/>
            </w:tcBorders>
            <w:shd w:val="clear" w:color="auto" w:fill="E7E7E7"/>
            <w:tcMar>
              <w:top w:w="30" w:type="dxa"/>
              <w:left w:w="70" w:type="dxa"/>
              <w:bottom w:w="30" w:type="dxa"/>
              <w:right w:w="70" w:type="dxa"/>
            </w:tcMar>
            <w:vAlign w:val="center"/>
          </w:tcPr>
          <w:p w14:paraId="3F126CBD" w14:textId="77777777" w:rsidR="00E85670" w:rsidRDefault="00000000">
            <w:pPr>
              <w:keepNext/>
              <w:spacing w:line="220" w:lineRule="auto"/>
              <w:jc w:val="center"/>
            </w:pPr>
            <w:r>
              <w:rPr>
                <w:b/>
                <w:bCs/>
                <w:sz w:val="16"/>
                <w:szCs w:val="16"/>
              </w:rPr>
              <w:t>Method</w:t>
            </w:r>
          </w:p>
        </w:tc>
        <w:tc>
          <w:tcPr>
            <w:tcW w:w="2009" w:type="dxa"/>
            <w:tcBorders>
              <w:top w:val="single" w:sz="4" w:space="0" w:color="000000"/>
              <w:left w:val="single" w:sz="4" w:space="0" w:color="000000"/>
              <w:bottom w:val="single" w:sz="4" w:space="0" w:color="000000"/>
              <w:right w:val="single" w:sz="4" w:space="0" w:color="000000"/>
            </w:tcBorders>
            <w:shd w:val="clear" w:color="auto" w:fill="E7E7E7"/>
            <w:tcMar>
              <w:top w:w="30" w:type="dxa"/>
              <w:left w:w="70" w:type="dxa"/>
              <w:bottom w:w="30" w:type="dxa"/>
              <w:right w:w="70" w:type="dxa"/>
            </w:tcMar>
            <w:vAlign w:val="center"/>
          </w:tcPr>
          <w:p w14:paraId="40E26FC4" w14:textId="77777777" w:rsidR="00E85670" w:rsidRDefault="00000000">
            <w:pPr>
              <w:keepNext/>
              <w:spacing w:line="220" w:lineRule="auto"/>
              <w:jc w:val="center"/>
            </w:pPr>
            <w:r>
              <w:rPr>
                <w:b/>
                <w:bCs/>
                <w:sz w:val="16"/>
                <w:szCs w:val="16"/>
              </w:rPr>
              <w:t>Representation / model</w:t>
            </w:r>
          </w:p>
        </w:tc>
        <w:tc>
          <w:tcPr>
            <w:tcW w:w="800" w:type="dxa"/>
            <w:tcBorders>
              <w:top w:val="single" w:sz="4" w:space="0" w:color="000000"/>
              <w:left w:val="single" w:sz="4" w:space="0" w:color="000000"/>
              <w:bottom w:val="single" w:sz="4" w:space="0" w:color="000000"/>
              <w:right w:val="single" w:sz="4" w:space="0" w:color="000000"/>
            </w:tcBorders>
            <w:shd w:val="clear" w:color="auto" w:fill="E7E7E7"/>
            <w:tcMar>
              <w:top w:w="30" w:type="dxa"/>
              <w:left w:w="70" w:type="dxa"/>
              <w:bottom w:w="30" w:type="dxa"/>
              <w:right w:w="70" w:type="dxa"/>
            </w:tcMar>
            <w:vAlign w:val="center"/>
          </w:tcPr>
          <w:p w14:paraId="49E69BA0" w14:textId="77777777" w:rsidR="00E85670" w:rsidRDefault="00000000">
            <w:pPr>
              <w:keepNext/>
              <w:spacing w:line="220" w:lineRule="auto"/>
              <w:jc w:val="center"/>
            </w:pPr>
            <w:r>
              <w:rPr>
                <w:b/>
                <w:bCs/>
                <w:sz w:val="16"/>
                <w:szCs w:val="16"/>
              </w:rPr>
              <w:t>Classes</w:t>
            </w:r>
          </w:p>
        </w:tc>
        <w:tc>
          <w:tcPr>
            <w:tcW w:w="750" w:type="dxa"/>
            <w:tcBorders>
              <w:top w:val="single" w:sz="4" w:space="0" w:color="000000"/>
              <w:left w:val="single" w:sz="4" w:space="0" w:color="000000"/>
              <w:bottom w:val="single" w:sz="4" w:space="0" w:color="000000"/>
              <w:right w:val="single" w:sz="4" w:space="0" w:color="000000"/>
            </w:tcBorders>
            <w:shd w:val="clear" w:color="auto" w:fill="E7E7E7"/>
            <w:tcMar>
              <w:top w:w="30" w:type="dxa"/>
              <w:left w:w="70" w:type="dxa"/>
              <w:bottom w:w="30" w:type="dxa"/>
              <w:right w:w="70" w:type="dxa"/>
            </w:tcMar>
            <w:vAlign w:val="center"/>
          </w:tcPr>
          <w:p w14:paraId="2EED38C5" w14:textId="77777777" w:rsidR="00E85670" w:rsidRDefault="00000000">
            <w:pPr>
              <w:keepNext/>
              <w:spacing w:line="220" w:lineRule="auto"/>
              <w:jc w:val="center"/>
            </w:pPr>
            <w:r>
              <w:rPr>
                <w:b/>
                <w:bCs/>
                <w:sz w:val="16"/>
                <w:szCs w:val="16"/>
              </w:rPr>
              <w:t>Acc. (%)</w:t>
            </w:r>
          </w:p>
        </w:tc>
      </w:tr>
      <w:tr w:rsidR="00E85670" w14:paraId="544D8F50" w14:textId="77777777">
        <w:tblPrEx>
          <w:tblCellMar>
            <w:top w:w="0" w:type="dxa"/>
            <w:bottom w:w="0" w:type="dxa"/>
          </w:tblCellMar>
        </w:tblPrEx>
        <w:trPr>
          <w:cantSplit/>
          <w:jc w:val="center"/>
        </w:trPr>
        <w:tc>
          <w:tcPr>
            <w:tcW w:w="13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0428B9FF" w14:textId="77777777" w:rsidR="00E85670" w:rsidRDefault="00000000">
            <w:pPr>
              <w:keepNext/>
              <w:spacing w:line="220" w:lineRule="auto"/>
            </w:pPr>
            <w:r>
              <w:rPr>
                <w:sz w:val="16"/>
                <w:szCs w:val="16"/>
              </w:rPr>
              <w:t xml:space="preserve">Sridhar </w:t>
            </w:r>
            <w:r>
              <w:rPr>
                <w:i/>
                <w:iCs/>
                <w:sz w:val="16"/>
                <w:szCs w:val="16"/>
              </w:rPr>
              <w:t>et al.</w:t>
            </w:r>
            <w:r>
              <w:rPr>
                <w:sz w:val="16"/>
                <w:szCs w:val="16"/>
              </w:rPr>
              <w:t xml:space="preserve"> [1]</w:t>
            </w:r>
          </w:p>
        </w:tc>
        <w:tc>
          <w:tcPr>
            <w:tcW w:w="20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9740D6E" w14:textId="77777777" w:rsidR="00E85670" w:rsidRDefault="00000000">
            <w:pPr>
              <w:keepNext/>
              <w:spacing w:line="220" w:lineRule="auto"/>
            </w:pPr>
            <w:r>
              <w:rPr>
                <w:sz w:val="16"/>
                <w:szCs w:val="16"/>
              </w:rPr>
              <w:t xml:space="preserve">Pose points + </w:t>
            </w:r>
            <w:proofErr w:type="spellStart"/>
            <w:r>
              <w:rPr>
                <w:sz w:val="16"/>
                <w:szCs w:val="16"/>
              </w:rPr>
              <w:t>XGBoost</w:t>
            </w:r>
            <w:proofErr w:type="spellEnd"/>
            <w:r>
              <w:rPr>
                <w:sz w:val="16"/>
                <w:szCs w:val="16"/>
              </w:rPr>
              <w:t xml:space="preserve"> (no augmentation)</w:t>
            </w:r>
          </w:p>
        </w:tc>
        <w:tc>
          <w:tcPr>
            <w:tcW w:w="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4340BBA" w14:textId="77777777" w:rsidR="00E85670" w:rsidRDefault="00000000">
            <w:pPr>
              <w:keepNext/>
              <w:spacing w:line="220" w:lineRule="auto"/>
              <w:jc w:val="center"/>
            </w:pPr>
            <w:r>
              <w:rPr>
                <w:sz w:val="16"/>
                <w:szCs w:val="16"/>
              </w:rPr>
              <w:t>263</w:t>
            </w:r>
          </w:p>
        </w:tc>
        <w:tc>
          <w:tcPr>
            <w:tcW w:w="7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BB2C573" w14:textId="77777777" w:rsidR="00E85670" w:rsidRDefault="00000000">
            <w:pPr>
              <w:keepNext/>
              <w:spacing w:line="220" w:lineRule="auto"/>
              <w:jc w:val="center"/>
            </w:pPr>
            <w:r>
              <w:rPr>
                <w:sz w:val="16"/>
                <w:szCs w:val="16"/>
              </w:rPr>
              <w:t>63.1</w:t>
            </w:r>
          </w:p>
        </w:tc>
      </w:tr>
      <w:tr w:rsidR="00E85670" w14:paraId="58C3F560" w14:textId="77777777">
        <w:tblPrEx>
          <w:tblCellMar>
            <w:top w:w="0" w:type="dxa"/>
            <w:bottom w:w="0" w:type="dxa"/>
          </w:tblCellMar>
        </w:tblPrEx>
        <w:trPr>
          <w:cantSplit/>
          <w:jc w:val="center"/>
        </w:trPr>
        <w:tc>
          <w:tcPr>
            <w:tcW w:w="13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E7FD54B" w14:textId="77777777" w:rsidR="00E85670" w:rsidRDefault="00000000">
            <w:pPr>
              <w:keepNext/>
              <w:spacing w:line="220" w:lineRule="auto"/>
            </w:pPr>
            <w:r>
              <w:rPr>
                <w:sz w:val="16"/>
                <w:szCs w:val="16"/>
              </w:rPr>
              <w:t xml:space="preserve">Sridhar </w:t>
            </w:r>
            <w:r>
              <w:rPr>
                <w:i/>
                <w:iCs/>
                <w:sz w:val="16"/>
                <w:szCs w:val="16"/>
              </w:rPr>
              <w:t>et al.</w:t>
            </w:r>
            <w:r>
              <w:rPr>
                <w:sz w:val="16"/>
                <w:szCs w:val="16"/>
              </w:rPr>
              <w:t xml:space="preserve"> [1]</w:t>
            </w:r>
          </w:p>
        </w:tc>
        <w:tc>
          <w:tcPr>
            <w:tcW w:w="20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492660EF" w14:textId="77777777" w:rsidR="00E85670" w:rsidRDefault="00000000">
            <w:pPr>
              <w:keepNext/>
              <w:spacing w:line="220" w:lineRule="auto"/>
            </w:pPr>
            <w:proofErr w:type="spellStart"/>
            <w:r>
              <w:rPr>
                <w:sz w:val="16"/>
                <w:szCs w:val="16"/>
              </w:rPr>
              <w:t>OpenPose</w:t>
            </w:r>
            <w:proofErr w:type="spellEnd"/>
            <w:r>
              <w:rPr>
                <w:sz w:val="16"/>
                <w:szCs w:val="16"/>
              </w:rPr>
              <w:t xml:space="preserve"> pose video + MobileNetV2 + </w:t>
            </w:r>
            <w:proofErr w:type="spellStart"/>
            <w:r>
              <w:rPr>
                <w:sz w:val="16"/>
                <w:szCs w:val="16"/>
              </w:rPr>
              <w:t>BiLSTM</w:t>
            </w:r>
            <w:proofErr w:type="spellEnd"/>
            <w:r>
              <w:rPr>
                <w:sz w:val="16"/>
                <w:szCs w:val="16"/>
              </w:rPr>
              <w:t xml:space="preserve"> (augmented)</w:t>
            </w:r>
          </w:p>
        </w:tc>
        <w:tc>
          <w:tcPr>
            <w:tcW w:w="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0617DA0" w14:textId="77777777" w:rsidR="00E85670" w:rsidRDefault="00000000">
            <w:pPr>
              <w:keepNext/>
              <w:spacing w:line="220" w:lineRule="auto"/>
              <w:jc w:val="center"/>
            </w:pPr>
            <w:r>
              <w:rPr>
                <w:sz w:val="16"/>
                <w:szCs w:val="16"/>
              </w:rPr>
              <w:t>263</w:t>
            </w:r>
          </w:p>
        </w:tc>
        <w:tc>
          <w:tcPr>
            <w:tcW w:w="7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171D43EF" w14:textId="77777777" w:rsidR="00E85670" w:rsidRDefault="00000000">
            <w:pPr>
              <w:keepNext/>
              <w:spacing w:line="220" w:lineRule="auto"/>
              <w:jc w:val="center"/>
            </w:pPr>
            <w:r>
              <w:rPr>
                <w:sz w:val="16"/>
                <w:szCs w:val="16"/>
              </w:rPr>
              <w:t>85.6</w:t>
            </w:r>
          </w:p>
        </w:tc>
      </w:tr>
      <w:tr w:rsidR="00E85670" w14:paraId="5459E49F" w14:textId="77777777">
        <w:tblPrEx>
          <w:tblCellMar>
            <w:top w:w="0" w:type="dxa"/>
            <w:bottom w:w="0" w:type="dxa"/>
          </w:tblCellMar>
        </w:tblPrEx>
        <w:trPr>
          <w:cantSplit/>
          <w:jc w:val="center"/>
        </w:trPr>
        <w:tc>
          <w:tcPr>
            <w:tcW w:w="13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70A93DA3" w14:textId="77777777" w:rsidR="00E85670" w:rsidRDefault="00000000">
            <w:pPr>
              <w:keepNext/>
              <w:spacing w:line="220" w:lineRule="auto"/>
            </w:pPr>
            <w:proofErr w:type="spellStart"/>
            <w:r>
              <w:rPr>
                <w:sz w:val="16"/>
                <w:szCs w:val="16"/>
              </w:rPr>
              <w:t>Khartheesvar</w:t>
            </w:r>
            <w:proofErr w:type="spellEnd"/>
            <w:r>
              <w:rPr>
                <w:sz w:val="16"/>
                <w:szCs w:val="16"/>
              </w:rPr>
              <w:t xml:space="preserve"> </w:t>
            </w:r>
            <w:r>
              <w:rPr>
                <w:i/>
                <w:iCs/>
                <w:sz w:val="16"/>
                <w:szCs w:val="16"/>
              </w:rPr>
              <w:t>et al.</w:t>
            </w:r>
            <w:r>
              <w:rPr>
                <w:sz w:val="16"/>
                <w:szCs w:val="16"/>
              </w:rPr>
              <w:t xml:space="preserve"> [12]</w:t>
            </w:r>
          </w:p>
        </w:tc>
        <w:tc>
          <w:tcPr>
            <w:tcW w:w="2009"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27AE8749" w14:textId="77777777" w:rsidR="00E85670" w:rsidRDefault="00000000">
            <w:pPr>
              <w:keepNext/>
              <w:spacing w:line="220" w:lineRule="auto"/>
            </w:pPr>
            <w:proofErr w:type="spellStart"/>
            <w:r>
              <w:rPr>
                <w:sz w:val="16"/>
                <w:szCs w:val="16"/>
              </w:rPr>
              <w:t>MediaPipe</w:t>
            </w:r>
            <w:proofErr w:type="spellEnd"/>
            <w:r>
              <w:rPr>
                <w:sz w:val="16"/>
                <w:szCs w:val="16"/>
              </w:rPr>
              <w:t xml:space="preserve"> Holistic + LSTM</w:t>
            </w:r>
          </w:p>
        </w:tc>
        <w:tc>
          <w:tcPr>
            <w:tcW w:w="80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6D88B2BD" w14:textId="77777777" w:rsidR="00E85670" w:rsidRDefault="00000000">
            <w:pPr>
              <w:keepNext/>
              <w:spacing w:line="220" w:lineRule="auto"/>
              <w:jc w:val="center"/>
            </w:pPr>
            <w:r>
              <w:rPr>
                <w:sz w:val="16"/>
                <w:szCs w:val="16"/>
              </w:rPr>
              <w:t>Full set</w:t>
            </w:r>
          </w:p>
        </w:tc>
        <w:tc>
          <w:tcPr>
            <w:tcW w:w="750" w:type="dxa"/>
            <w:tcBorders>
              <w:top w:val="single" w:sz="4" w:space="0" w:color="000000"/>
              <w:left w:val="single" w:sz="4" w:space="0" w:color="000000"/>
              <w:bottom w:val="single" w:sz="4" w:space="0" w:color="000000"/>
              <w:right w:val="single" w:sz="4" w:space="0" w:color="000000"/>
            </w:tcBorders>
            <w:tcMar>
              <w:top w:w="30" w:type="dxa"/>
              <w:left w:w="70" w:type="dxa"/>
              <w:bottom w:w="30" w:type="dxa"/>
              <w:right w:w="70" w:type="dxa"/>
            </w:tcMar>
            <w:vAlign w:val="center"/>
          </w:tcPr>
          <w:p w14:paraId="303DF7D8" w14:textId="77777777" w:rsidR="00E85670" w:rsidRDefault="00000000">
            <w:pPr>
              <w:keepNext/>
              <w:spacing w:line="220" w:lineRule="auto"/>
              <w:jc w:val="center"/>
            </w:pPr>
            <w:r>
              <w:rPr>
                <w:sz w:val="16"/>
                <w:szCs w:val="16"/>
              </w:rPr>
              <w:t>87.4</w:t>
            </w:r>
          </w:p>
        </w:tc>
      </w:tr>
      <w:tr w:rsidR="00E85670" w14:paraId="03B6FF8F" w14:textId="77777777">
        <w:tblPrEx>
          <w:tblCellMar>
            <w:top w:w="0" w:type="dxa"/>
            <w:bottom w:w="0" w:type="dxa"/>
          </w:tblCellMar>
        </w:tblPrEx>
        <w:trPr>
          <w:cantSplit/>
          <w:jc w:val="center"/>
        </w:trPr>
        <w:tc>
          <w:tcPr>
            <w:tcW w:w="1350" w:type="dxa"/>
            <w:tcBorders>
              <w:top w:val="single" w:sz="4" w:space="0" w:color="000000"/>
              <w:left w:val="single" w:sz="4" w:space="0" w:color="000000"/>
              <w:bottom w:val="single" w:sz="4" w:space="0" w:color="000000"/>
              <w:right w:val="single" w:sz="4" w:space="0" w:color="000000"/>
            </w:tcBorders>
            <w:shd w:val="clear" w:color="auto" w:fill="F3F3F3"/>
            <w:tcMar>
              <w:top w:w="30" w:type="dxa"/>
              <w:left w:w="70" w:type="dxa"/>
              <w:bottom w:w="30" w:type="dxa"/>
              <w:right w:w="70" w:type="dxa"/>
            </w:tcMar>
            <w:vAlign w:val="center"/>
          </w:tcPr>
          <w:p w14:paraId="17A488B9" w14:textId="77777777" w:rsidR="00E85670" w:rsidRDefault="00000000">
            <w:pPr>
              <w:spacing w:line="220" w:lineRule="auto"/>
            </w:pPr>
            <w:r>
              <w:rPr>
                <w:b/>
                <w:bCs/>
                <w:sz w:val="16"/>
                <w:szCs w:val="16"/>
              </w:rPr>
              <w:t>This work</w:t>
            </w:r>
          </w:p>
        </w:tc>
        <w:tc>
          <w:tcPr>
            <w:tcW w:w="2009" w:type="dxa"/>
            <w:tcBorders>
              <w:top w:val="single" w:sz="4" w:space="0" w:color="000000"/>
              <w:left w:val="single" w:sz="4" w:space="0" w:color="000000"/>
              <w:bottom w:val="single" w:sz="4" w:space="0" w:color="000000"/>
              <w:right w:val="single" w:sz="4" w:space="0" w:color="000000"/>
            </w:tcBorders>
            <w:shd w:val="clear" w:color="auto" w:fill="F3F3F3"/>
            <w:tcMar>
              <w:top w:w="30" w:type="dxa"/>
              <w:left w:w="70" w:type="dxa"/>
              <w:bottom w:w="30" w:type="dxa"/>
              <w:right w:w="70" w:type="dxa"/>
            </w:tcMar>
            <w:vAlign w:val="center"/>
          </w:tcPr>
          <w:p w14:paraId="1E1DD655" w14:textId="77777777" w:rsidR="00E85670" w:rsidRDefault="00000000">
            <w:pPr>
              <w:spacing w:line="220" w:lineRule="auto"/>
            </w:pPr>
            <w:r>
              <w:rPr>
                <w:sz w:val="16"/>
                <w:szCs w:val="16"/>
              </w:rPr>
              <w:t>Part-aware Conv1D + gated fusion + HTMA</w:t>
            </w:r>
          </w:p>
        </w:tc>
        <w:tc>
          <w:tcPr>
            <w:tcW w:w="800" w:type="dxa"/>
            <w:tcBorders>
              <w:top w:val="single" w:sz="4" w:space="0" w:color="000000"/>
              <w:left w:val="single" w:sz="4" w:space="0" w:color="000000"/>
              <w:bottom w:val="single" w:sz="4" w:space="0" w:color="000000"/>
              <w:right w:val="single" w:sz="4" w:space="0" w:color="000000"/>
            </w:tcBorders>
            <w:shd w:val="clear" w:color="auto" w:fill="F3F3F3"/>
            <w:tcMar>
              <w:top w:w="30" w:type="dxa"/>
              <w:left w:w="70" w:type="dxa"/>
              <w:bottom w:w="30" w:type="dxa"/>
              <w:right w:w="70" w:type="dxa"/>
            </w:tcMar>
            <w:vAlign w:val="center"/>
          </w:tcPr>
          <w:p w14:paraId="79B44C66" w14:textId="77777777" w:rsidR="00E85670" w:rsidRDefault="00000000">
            <w:pPr>
              <w:spacing w:line="220" w:lineRule="auto"/>
              <w:jc w:val="center"/>
            </w:pPr>
            <w:r>
              <w:rPr>
                <w:sz w:val="16"/>
                <w:szCs w:val="16"/>
              </w:rPr>
              <w:t>262</w:t>
            </w:r>
          </w:p>
        </w:tc>
        <w:tc>
          <w:tcPr>
            <w:tcW w:w="750" w:type="dxa"/>
            <w:tcBorders>
              <w:top w:val="single" w:sz="4" w:space="0" w:color="000000"/>
              <w:left w:val="single" w:sz="4" w:space="0" w:color="000000"/>
              <w:bottom w:val="single" w:sz="4" w:space="0" w:color="000000"/>
              <w:right w:val="single" w:sz="4" w:space="0" w:color="000000"/>
            </w:tcBorders>
            <w:shd w:val="clear" w:color="auto" w:fill="F3F3F3"/>
            <w:tcMar>
              <w:top w:w="30" w:type="dxa"/>
              <w:left w:w="70" w:type="dxa"/>
              <w:bottom w:w="30" w:type="dxa"/>
              <w:right w:w="70" w:type="dxa"/>
            </w:tcMar>
            <w:vAlign w:val="center"/>
          </w:tcPr>
          <w:p w14:paraId="14E3D6E0" w14:textId="77777777" w:rsidR="00E85670" w:rsidRDefault="00000000">
            <w:pPr>
              <w:spacing w:line="220" w:lineRule="auto"/>
              <w:jc w:val="center"/>
            </w:pPr>
            <w:r>
              <w:rPr>
                <w:b/>
                <w:bCs/>
                <w:sz w:val="16"/>
                <w:szCs w:val="16"/>
              </w:rPr>
              <w:t>98.04</w:t>
            </w:r>
          </w:p>
        </w:tc>
      </w:tr>
    </w:tbl>
    <w:p w14:paraId="1E76BC8F" w14:textId="77777777" w:rsidR="00E85670" w:rsidRDefault="00000000">
      <w:pPr>
        <w:spacing w:before="60" w:after="120"/>
      </w:pPr>
      <w:r>
        <w:rPr>
          <w:i/>
          <w:iCs/>
          <w:sz w:val="16"/>
          <w:szCs w:val="16"/>
        </w:rPr>
        <w:t>Partitions, class counts and preprocessing differ between rows; see Section VI-B.</w:t>
      </w:r>
    </w:p>
    <w:p w14:paraId="4C2C88D9" w14:textId="77777777" w:rsidR="00E85670" w:rsidRDefault="00000000">
      <w:pPr>
        <w:pStyle w:val="Heading2"/>
        <w:keepNext/>
      </w:pPr>
      <w:r>
        <w:t>C. Relation to Work on Other Sign Languages</w:t>
      </w:r>
    </w:p>
    <w:p w14:paraId="638AD0EF" w14:textId="77777777" w:rsidR="00E85670" w:rsidRDefault="00000000">
      <w:pPr>
        <w:ind w:firstLine="202"/>
        <w:jc w:val="both"/>
      </w:pPr>
      <w:r>
        <w:t xml:space="preserve">SPOTER, </w:t>
      </w:r>
      <w:proofErr w:type="spellStart"/>
      <w:r>
        <w:t>SignBERT</w:t>
      </w:r>
      <w:proofErr w:type="spellEnd"/>
      <w:r>
        <w:t xml:space="preserve">, the WLASL baselines and Sign Language Transformers were evaluated on American, Argentinian, Chinese and German sign language datasets with different vocabularies and, for Camgöz </w:t>
      </w:r>
      <w:r>
        <w:rPr>
          <w:i/>
          <w:iCs/>
        </w:rPr>
        <w:t>et al.</w:t>
      </w:r>
      <w:r>
        <w:t xml:space="preserve">, a continuous-recognition task measured by word error rate and BLEU [7], [8], [3], [2]. Their numerical results are therefore not compared with ours. The architectural comparison in Table I is more informative: the proposed model shares attention-based temporal modelling with SPOTER, </w:t>
      </w:r>
      <w:proofErr w:type="spellStart"/>
      <w:r>
        <w:t>SignBERT</w:t>
      </w:r>
      <w:proofErr w:type="spellEnd"/>
      <w:r>
        <w:t xml:space="preserve"> and Sign Language Transformers, and learned temporal weighting with </w:t>
      </w:r>
      <w:proofErr w:type="spellStart"/>
      <w:r>
        <w:t>SignBERT’s</w:t>
      </w:r>
      <w:proofErr w:type="spellEnd"/>
      <w:r>
        <w:t xml:space="preserve"> prediction head, but differs in encoding each body region separately, adding explicit geometry and availability streams, and fusing the streams through learned gates before HTMA.</w:t>
      </w:r>
    </w:p>
    <w:p w14:paraId="5F7E5470" w14:textId="77777777" w:rsidR="00E85670" w:rsidRDefault="00000000">
      <w:pPr>
        <w:pStyle w:val="Heading2"/>
        <w:keepNext/>
      </w:pPr>
      <w:r>
        <w:t>D. Discussion</w:t>
      </w:r>
    </w:p>
    <w:p w14:paraId="0C7A30F2" w14:textId="77777777" w:rsidR="00E85670" w:rsidRDefault="00000000">
      <w:pPr>
        <w:ind w:firstLine="202"/>
        <w:jc w:val="both"/>
      </w:pPr>
      <w:r>
        <w:t>Each component targets a specific difficulty of isolated ISL recognition. Separate part encoders let the hands, pose and face be modelled at their own granularity, which suits a largely two-handed language with meaningful facial cues. The geometry stream supplies relationships that are otherwise implicit in raw coordinates, such as joint angles and hand velocity. The availability vector and gates give the model a way to discount streams that are missing in some frames. HTMA and the combined CLS and attention-pooled summary provide flexible temporal aggregation over the full 64-frame sequence. The results in Table V are consistent with this design, but the paper does not include an ablation study, so the individual contribution of each component has not been measured.</w:t>
      </w:r>
    </w:p>
    <w:p w14:paraId="46B468BD" w14:textId="77777777" w:rsidR="00E85670" w:rsidRDefault="00000000">
      <w:pPr>
        <w:pStyle w:val="Heading1"/>
        <w:keepNext/>
      </w:pPr>
      <w:r>
        <w:t>VII. Limitations and Future Work</w:t>
      </w:r>
    </w:p>
    <w:p w14:paraId="1222F6AD" w14:textId="77777777" w:rsidR="00E85670" w:rsidRDefault="00000000">
      <w:pPr>
        <w:ind w:firstLine="202"/>
        <w:jc w:val="both"/>
      </w:pPr>
      <w:r>
        <w:t xml:space="preserve">The evaluation has several limitations. The primary benchmark is isolated sign recognition over the 262-class INCLUDE label space, so the results do not by themselves establish continuous, sentence-level recognition or translation [2]. All experiments use a single dataset recorded by seven signers [1], and signer-independent generalisation has not been tested separately. The model depends on </w:t>
      </w:r>
      <w:proofErr w:type="spellStart"/>
      <w:r>
        <w:t>MediaPipe</w:t>
      </w:r>
      <w:proofErr w:type="spellEnd"/>
      <w:r>
        <w:t xml:space="preserve"> landmark extraction, so occlusion, extreme viewpoints, poor lighting and landmark-detection failures may reduce performance. Real-world webcam use involves a domain shift from the INCLUDE recording conditions and is a separate deployment challenge that this benchmark does not measure. Finally, the contribution of each component has not been isolated by ablation.</w:t>
      </w:r>
    </w:p>
    <w:p w14:paraId="625E006B" w14:textId="77777777" w:rsidR="00E85670" w:rsidRDefault="00000000">
      <w:pPr>
        <w:ind w:firstLine="202"/>
        <w:jc w:val="both"/>
      </w:pPr>
      <w:r>
        <w:t xml:space="preserve">Future work will address these points through ablation studies of the part encoders, geometry stream, gating and HTMA; signer-independent evaluation; analysis of the 16 </w:t>
      </w:r>
      <w:r>
        <w:lastRenderedPageBreak/>
        <w:t>misclassified test videos; a documented evaluation of the real-time webcam application; and extension towards continuous ISL recognition.</w:t>
      </w:r>
    </w:p>
    <w:p w14:paraId="4B430434" w14:textId="77777777" w:rsidR="00E85670" w:rsidRDefault="00000000">
      <w:pPr>
        <w:pStyle w:val="Heading1"/>
        <w:keepNext/>
      </w:pPr>
      <w:r>
        <w:t>VIII. Conclusion</w:t>
      </w:r>
    </w:p>
    <w:p w14:paraId="650517FA" w14:textId="77777777" w:rsidR="00E85670" w:rsidRDefault="00000000">
      <w:pPr>
        <w:ind w:firstLine="202"/>
        <w:jc w:val="both"/>
      </w:pPr>
      <w:r>
        <w:t>This paper presented a landmark-based model for isolated Indian Sign Language recognition that combines part-aware multi-scale temporal Conv1D encoders for the hands, pose and face, an explicit geometry stream, availability-aware gated multimodal fusion, four Head-Token Mixing Attention blocks, and a sequence summary that joins a CLS token with learned attention pooling. On the locked test set of the official INCLUDE partition, with 816 videos and 262 classes, the model achieved 98.04% Top-1 accuracy, 99.51% Top-5 accuracy, 98.09% macro-F1 and 98.19% balanced accuracy. Combined with text display and browser-based speech output, the system moves isolated ISL recognition a step closer to a practical communication aid.</w:t>
      </w:r>
    </w:p>
    <w:p w14:paraId="0F75D0E7" w14:textId="77777777" w:rsidR="00E85670" w:rsidRDefault="00000000">
      <w:pPr>
        <w:keepNext/>
        <w:spacing w:before="200" w:after="100"/>
        <w:jc w:val="center"/>
      </w:pPr>
      <w:r>
        <w:rPr>
          <w:smallCaps/>
        </w:rPr>
        <w:t>Acknowledgment</w:t>
      </w:r>
    </w:p>
    <w:p w14:paraId="35DBE3CB" w14:textId="77777777" w:rsidR="00E85670" w:rsidRDefault="00000000">
      <w:pPr>
        <w:ind w:firstLine="202"/>
        <w:jc w:val="both"/>
      </w:pPr>
      <w:r>
        <w:t>The author thanks project guide and faculty members who supported the work for guidance throughout this project, and the creators of the INCLUDE dataset and the students of the school for the deaf who recorded it for making their work publicly available.</w:t>
      </w:r>
    </w:p>
    <w:p w14:paraId="4FBEAD39" w14:textId="77777777" w:rsidR="00E85670" w:rsidRDefault="00000000">
      <w:pPr>
        <w:keepNext/>
        <w:spacing w:before="200" w:after="100"/>
        <w:jc w:val="center"/>
      </w:pPr>
      <w:r>
        <w:rPr>
          <w:smallCaps/>
        </w:rPr>
        <w:t>References</w:t>
      </w:r>
    </w:p>
    <w:p w14:paraId="610852AD" w14:textId="77777777" w:rsidR="00E85670" w:rsidRDefault="00000000">
      <w:pPr>
        <w:tabs>
          <w:tab w:val="left" w:pos="400"/>
        </w:tabs>
        <w:spacing w:after="40" w:line="220" w:lineRule="auto"/>
        <w:ind w:left="400" w:hanging="400"/>
      </w:pPr>
      <w:r>
        <w:rPr>
          <w:sz w:val="16"/>
          <w:szCs w:val="16"/>
        </w:rPr>
        <w:t>[1]</w:t>
      </w:r>
      <w:r>
        <w:rPr>
          <w:sz w:val="16"/>
          <w:szCs w:val="16"/>
        </w:rPr>
        <w:tab/>
        <w:t xml:space="preserve">A. Sridhar, R. G. Ganesan, P. Kumar, and M. Khapra, “INCLUDE: A </w:t>
      </w:r>
      <w:proofErr w:type="gramStart"/>
      <w:r>
        <w:rPr>
          <w:sz w:val="16"/>
          <w:szCs w:val="16"/>
        </w:rPr>
        <w:t>large scale</w:t>
      </w:r>
      <w:proofErr w:type="gramEnd"/>
      <w:r>
        <w:rPr>
          <w:sz w:val="16"/>
          <w:szCs w:val="16"/>
        </w:rPr>
        <w:t xml:space="preserve"> dataset for Indian sign language recognition,” in </w:t>
      </w:r>
      <w:r>
        <w:rPr>
          <w:i/>
          <w:iCs/>
          <w:sz w:val="16"/>
          <w:szCs w:val="16"/>
        </w:rPr>
        <w:t>Proc. 28th ACM Int. Conf. Multimedia (MM ’20)</w:t>
      </w:r>
      <w:r>
        <w:rPr>
          <w:sz w:val="16"/>
          <w:szCs w:val="16"/>
        </w:rPr>
        <w:t xml:space="preserve">, Seattle, WA, USA, 2020, pp. 1366–1375, </w:t>
      </w:r>
      <w:proofErr w:type="spellStart"/>
      <w:r>
        <w:rPr>
          <w:sz w:val="16"/>
          <w:szCs w:val="16"/>
        </w:rPr>
        <w:t>doi</w:t>
      </w:r>
      <w:proofErr w:type="spellEnd"/>
      <w:r>
        <w:rPr>
          <w:sz w:val="16"/>
          <w:szCs w:val="16"/>
        </w:rPr>
        <w:t>: 10.1145/3394171.3413528.</w:t>
      </w:r>
    </w:p>
    <w:p w14:paraId="17589110" w14:textId="77777777" w:rsidR="00E85670" w:rsidRDefault="00000000">
      <w:pPr>
        <w:tabs>
          <w:tab w:val="left" w:pos="400"/>
        </w:tabs>
        <w:spacing w:after="40" w:line="220" w:lineRule="auto"/>
        <w:ind w:left="400" w:hanging="400"/>
      </w:pPr>
      <w:r>
        <w:rPr>
          <w:sz w:val="16"/>
          <w:szCs w:val="16"/>
        </w:rPr>
        <w:t>[2]</w:t>
      </w:r>
      <w:r>
        <w:rPr>
          <w:sz w:val="16"/>
          <w:szCs w:val="16"/>
        </w:rPr>
        <w:tab/>
        <w:t xml:space="preserve">N. C. Camgöz, O. Koller, S. Hadfield, and R. Bowden, “Sign language transformers: Joint end-to-end sign language recognition and translation,” in </w:t>
      </w:r>
      <w:r>
        <w:rPr>
          <w:i/>
          <w:iCs/>
          <w:sz w:val="16"/>
          <w:szCs w:val="16"/>
        </w:rPr>
        <w:t xml:space="preserve">Proc. IEEE/CVF Conf. </w:t>
      </w:r>
      <w:proofErr w:type="spellStart"/>
      <w:r>
        <w:rPr>
          <w:i/>
          <w:iCs/>
          <w:sz w:val="16"/>
          <w:szCs w:val="16"/>
        </w:rPr>
        <w:t>Comput</w:t>
      </w:r>
      <w:proofErr w:type="spellEnd"/>
      <w:r>
        <w:rPr>
          <w:i/>
          <w:iCs/>
          <w:sz w:val="16"/>
          <w:szCs w:val="16"/>
        </w:rPr>
        <w:t xml:space="preserve">. Vis. Pattern </w:t>
      </w:r>
      <w:proofErr w:type="spellStart"/>
      <w:r>
        <w:rPr>
          <w:i/>
          <w:iCs/>
          <w:sz w:val="16"/>
          <w:szCs w:val="16"/>
        </w:rPr>
        <w:t>Recognit</w:t>
      </w:r>
      <w:proofErr w:type="spellEnd"/>
      <w:r>
        <w:rPr>
          <w:i/>
          <w:iCs/>
          <w:sz w:val="16"/>
          <w:szCs w:val="16"/>
        </w:rPr>
        <w:t>. (CVPR)</w:t>
      </w:r>
      <w:r>
        <w:rPr>
          <w:sz w:val="16"/>
          <w:szCs w:val="16"/>
        </w:rPr>
        <w:t xml:space="preserve">, 2020, pp. 10023–10033, </w:t>
      </w:r>
      <w:proofErr w:type="spellStart"/>
      <w:r>
        <w:rPr>
          <w:sz w:val="16"/>
          <w:szCs w:val="16"/>
        </w:rPr>
        <w:t>doi</w:t>
      </w:r>
      <w:proofErr w:type="spellEnd"/>
      <w:r>
        <w:rPr>
          <w:sz w:val="16"/>
          <w:szCs w:val="16"/>
        </w:rPr>
        <w:t>: 10.1109/CVPR42600.2020.01004.</w:t>
      </w:r>
    </w:p>
    <w:p w14:paraId="3BC1E0F7" w14:textId="77777777" w:rsidR="00E85670" w:rsidRDefault="00000000">
      <w:pPr>
        <w:tabs>
          <w:tab w:val="left" w:pos="400"/>
        </w:tabs>
        <w:spacing w:after="40" w:line="220" w:lineRule="auto"/>
        <w:ind w:left="400" w:hanging="400"/>
      </w:pPr>
      <w:r>
        <w:rPr>
          <w:sz w:val="16"/>
          <w:szCs w:val="16"/>
        </w:rPr>
        <w:t>[3]</w:t>
      </w:r>
      <w:r>
        <w:rPr>
          <w:sz w:val="16"/>
          <w:szCs w:val="16"/>
        </w:rPr>
        <w:tab/>
        <w:t xml:space="preserve">D. Li, C. Rodriguez Opazo, X. Yu, and H. Li, “Word-level deep sign language recognition from video: A new large-scale dataset and methods comparison,” in </w:t>
      </w:r>
      <w:r>
        <w:rPr>
          <w:i/>
          <w:iCs/>
          <w:sz w:val="16"/>
          <w:szCs w:val="16"/>
        </w:rPr>
        <w:t xml:space="preserve">Proc. IEEE Winter Conf. Appl. </w:t>
      </w:r>
      <w:proofErr w:type="spellStart"/>
      <w:r>
        <w:rPr>
          <w:i/>
          <w:iCs/>
          <w:sz w:val="16"/>
          <w:szCs w:val="16"/>
        </w:rPr>
        <w:t>Comput</w:t>
      </w:r>
      <w:proofErr w:type="spellEnd"/>
      <w:r>
        <w:rPr>
          <w:i/>
          <w:iCs/>
          <w:sz w:val="16"/>
          <w:szCs w:val="16"/>
        </w:rPr>
        <w:t>. Vis. (WACV)</w:t>
      </w:r>
      <w:r>
        <w:rPr>
          <w:sz w:val="16"/>
          <w:szCs w:val="16"/>
        </w:rPr>
        <w:t xml:space="preserve">, 2020, pp. 1459–1469, </w:t>
      </w:r>
      <w:proofErr w:type="spellStart"/>
      <w:r>
        <w:rPr>
          <w:sz w:val="16"/>
          <w:szCs w:val="16"/>
        </w:rPr>
        <w:t>doi</w:t>
      </w:r>
      <w:proofErr w:type="spellEnd"/>
      <w:r>
        <w:rPr>
          <w:sz w:val="16"/>
          <w:szCs w:val="16"/>
        </w:rPr>
        <w:t>: 10.1109/WACV45572.2020.9093512.</w:t>
      </w:r>
    </w:p>
    <w:p w14:paraId="17E02884" w14:textId="77777777" w:rsidR="00E85670" w:rsidRDefault="00000000">
      <w:pPr>
        <w:tabs>
          <w:tab w:val="left" w:pos="400"/>
        </w:tabs>
        <w:spacing w:after="40" w:line="220" w:lineRule="auto"/>
        <w:ind w:left="400" w:hanging="400"/>
      </w:pPr>
      <w:r>
        <w:rPr>
          <w:sz w:val="16"/>
          <w:szCs w:val="16"/>
        </w:rPr>
        <w:t>[4]</w:t>
      </w:r>
      <w:r>
        <w:rPr>
          <w:sz w:val="16"/>
          <w:szCs w:val="16"/>
        </w:rPr>
        <w:tab/>
        <w:t xml:space="preserve">J. Carreira and A. Zisserman, “Quo </w:t>
      </w:r>
      <w:proofErr w:type="spellStart"/>
      <w:r>
        <w:rPr>
          <w:sz w:val="16"/>
          <w:szCs w:val="16"/>
        </w:rPr>
        <w:t>vadis</w:t>
      </w:r>
      <w:proofErr w:type="spellEnd"/>
      <w:r>
        <w:rPr>
          <w:sz w:val="16"/>
          <w:szCs w:val="16"/>
        </w:rPr>
        <w:t xml:space="preserve">, action recognition? A new model and the Kinetics dataset,” in </w:t>
      </w:r>
      <w:r>
        <w:rPr>
          <w:i/>
          <w:iCs/>
          <w:sz w:val="16"/>
          <w:szCs w:val="16"/>
        </w:rPr>
        <w:t xml:space="preserve">Proc. IEEE Conf. </w:t>
      </w:r>
      <w:proofErr w:type="spellStart"/>
      <w:r>
        <w:rPr>
          <w:i/>
          <w:iCs/>
          <w:sz w:val="16"/>
          <w:szCs w:val="16"/>
        </w:rPr>
        <w:t>Comput</w:t>
      </w:r>
      <w:proofErr w:type="spellEnd"/>
      <w:r>
        <w:rPr>
          <w:i/>
          <w:iCs/>
          <w:sz w:val="16"/>
          <w:szCs w:val="16"/>
        </w:rPr>
        <w:t xml:space="preserve">. Vis. Pattern </w:t>
      </w:r>
      <w:proofErr w:type="spellStart"/>
      <w:r>
        <w:rPr>
          <w:i/>
          <w:iCs/>
          <w:sz w:val="16"/>
          <w:szCs w:val="16"/>
        </w:rPr>
        <w:t>Recognit</w:t>
      </w:r>
      <w:proofErr w:type="spellEnd"/>
      <w:r>
        <w:rPr>
          <w:i/>
          <w:iCs/>
          <w:sz w:val="16"/>
          <w:szCs w:val="16"/>
        </w:rPr>
        <w:t>. (CVPR)</w:t>
      </w:r>
      <w:r>
        <w:rPr>
          <w:sz w:val="16"/>
          <w:szCs w:val="16"/>
        </w:rPr>
        <w:t>, 2017, pp. 6299–6308.</w:t>
      </w:r>
    </w:p>
    <w:p w14:paraId="0D7F200E" w14:textId="77777777" w:rsidR="00E85670" w:rsidRDefault="00000000">
      <w:pPr>
        <w:tabs>
          <w:tab w:val="left" w:pos="400"/>
        </w:tabs>
        <w:spacing w:after="40" w:line="220" w:lineRule="auto"/>
        <w:ind w:left="400" w:hanging="400"/>
      </w:pPr>
      <w:r>
        <w:rPr>
          <w:sz w:val="16"/>
          <w:szCs w:val="16"/>
        </w:rPr>
        <w:t>[5]</w:t>
      </w:r>
      <w:r>
        <w:rPr>
          <w:sz w:val="16"/>
          <w:szCs w:val="16"/>
        </w:rPr>
        <w:tab/>
        <w:t xml:space="preserve">Z. Cao, T. Simon, S.-E. Wei, and Y. Sheikh, “Realtime multi-person 2D pose estimation using part affinity fields,” in </w:t>
      </w:r>
      <w:r>
        <w:rPr>
          <w:i/>
          <w:iCs/>
          <w:sz w:val="16"/>
          <w:szCs w:val="16"/>
        </w:rPr>
        <w:t xml:space="preserve">Proc. IEEE Conf. </w:t>
      </w:r>
      <w:proofErr w:type="spellStart"/>
      <w:r>
        <w:rPr>
          <w:i/>
          <w:iCs/>
          <w:sz w:val="16"/>
          <w:szCs w:val="16"/>
        </w:rPr>
        <w:t>Comput</w:t>
      </w:r>
      <w:proofErr w:type="spellEnd"/>
      <w:r>
        <w:rPr>
          <w:i/>
          <w:iCs/>
          <w:sz w:val="16"/>
          <w:szCs w:val="16"/>
        </w:rPr>
        <w:t xml:space="preserve">. Vis. Pattern </w:t>
      </w:r>
      <w:proofErr w:type="spellStart"/>
      <w:r>
        <w:rPr>
          <w:i/>
          <w:iCs/>
          <w:sz w:val="16"/>
          <w:szCs w:val="16"/>
        </w:rPr>
        <w:t>Recognit</w:t>
      </w:r>
      <w:proofErr w:type="spellEnd"/>
      <w:r>
        <w:rPr>
          <w:i/>
          <w:iCs/>
          <w:sz w:val="16"/>
          <w:szCs w:val="16"/>
        </w:rPr>
        <w:t>. (CVPR)</w:t>
      </w:r>
      <w:r>
        <w:rPr>
          <w:sz w:val="16"/>
          <w:szCs w:val="16"/>
        </w:rPr>
        <w:t>, 2017, pp. 7291–7299.</w:t>
      </w:r>
    </w:p>
    <w:p w14:paraId="60FD733B" w14:textId="77777777" w:rsidR="00E85670" w:rsidRDefault="00000000">
      <w:pPr>
        <w:tabs>
          <w:tab w:val="left" w:pos="400"/>
        </w:tabs>
        <w:spacing w:after="40" w:line="220" w:lineRule="auto"/>
        <w:ind w:left="400" w:hanging="400"/>
      </w:pPr>
      <w:r>
        <w:rPr>
          <w:sz w:val="16"/>
          <w:szCs w:val="16"/>
        </w:rPr>
        <w:t>[6]</w:t>
      </w:r>
      <w:r>
        <w:rPr>
          <w:sz w:val="16"/>
          <w:szCs w:val="16"/>
        </w:rPr>
        <w:tab/>
        <w:t xml:space="preserve">C. </w:t>
      </w:r>
      <w:proofErr w:type="spellStart"/>
      <w:r>
        <w:rPr>
          <w:sz w:val="16"/>
          <w:szCs w:val="16"/>
        </w:rPr>
        <w:t>Lugaresi</w:t>
      </w:r>
      <w:proofErr w:type="spellEnd"/>
      <w:r>
        <w:rPr>
          <w:sz w:val="16"/>
          <w:szCs w:val="16"/>
        </w:rPr>
        <w:t xml:space="preserve"> </w:t>
      </w:r>
      <w:r>
        <w:rPr>
          <w:i/>
          <w:iCs/>
          <w:sz w:val="16"/>
          <w:szCs w:val="16"/>
        </w:rPr>
        <w:t>et al.</w:t>
      </w:r>
      <w:r>
        <w:rPr>
          <w:sz w:val="16"/>
          <w:szCs w:val="16"/>
        </w:rPr>
        <w:t>, “</w:t>
      </w:r>
      <w:proofErr w:type="spellStart"/>
      <w:r>
        <w:rPr>
          <w:sz w:val="16"/>
          <w:szCs w:val="16"/>
        </w:rPr>
        <w:t>MediaPipe</w:t>
      </w:r>
      <w:proofErr w:type="spellEnd"/>
      <w:r>
        <w:rPr>
          <w:sz w:val="16"/>
          <w:szCs w:val="16"/>
        </w:rPr>
        <w:t>: A framework for building perception pipelines,” arXiv:1906.08172, 2019.</w:t>
      </w:r>
    </w:p>
    <w:p w14:paraId="763A7679" w14:textId="77777777" w:rsidR="00E85670" w:rsidRDefault="00000000">
      <w:pPr>
        <w:tabs>
          <w:tab w:val="left" w:pos="400"/>
        </w:tabs>
        <w:spacing w:after="40" w:line="220" w:lineRule="auto"/>
        <w:ind w:left="400" w:hanging="400"/>
      </w:pPr>
      <w:r>
        <w:rPr>
          <w:sz w:val="16"/>
          <w:szCs w:val="16"/>
        </w:rPr>
        <w:t>[7]</w:t>
      </w:r>
      <w:r>
        <w:rPr>
          <w:sz w:val="16"/>
          <w:szCs w:val="16"/>
        </w:rPr>
        <w:tab/>
        <w:t xml:space="preserve">M. </w:t>
      </w:r>
      <w:proofErr w:type="spellStart"/>
      <w:r>
        <w:rPr>
          <w:sz w:val="16"/>
          <w:szCs w:val="16"/>
        </w:rPr>
        <w:t>Boháček</w:t>
      </w:r>
      <w:proofErr w:type="spellEnd"/>
      <w:r>
        <w:rPr>
          <w:sz w:val="16"/>
          <w:szCs w:val="16"/>
        </w:rPr>
        <w:t xml:space="preserve"> and M. </w:t>
      </w:r>
      <w:proofErr w:type="spellStart"/>
      <w:r>
        <w:rPr>
          <w:sz w:val="16"/>
          <w:szCs w:val="16"/>
        </w:rPr>
        <w:t>Hrúz</w:t>
      </w:r>
      <w:proofErr w:type="spellEnd"/>
      <w:r>
        <w:rPr>
          <w:sz w:val="16"/>
          <w:szCs w:val="16"/>
        </w:rPr>
        <w:t xml:space="preserve">, “Sign pose-based transformer for word-level sign language recognition,” in </w:t>
      </w:r>
      <w:r>
        <w:rPr>
          <w:i/>
          <w:iCs/>
          <w:sz w:val="16"/>
          <w:szCs w:val="16"/>
        </w:rPr>
        <w:t xml:space="preserve">Proc. IEEE/CVF Winter Conf. Appl. </w:t>
      </w:r>
      <w:proofErr w:type="spellStart"/>
      <w:r>
        <w:rPr>
          <w:i/>
          <w:iCs/>
          <w:sz w:val="16"/>
          <w:szCs w:val="16"/>
        </w:rPr>
        <w:t>Comput</w:t>
      </w:r>
      <w:proofErr w:type="spellEnd"/>
      <w:r>
        <w:rPr>
          <w:i/>
          <w:iCs/>
          <w:sz w:val="16"/>
          <w:szCs w:val="16"/>
        </w:rPr>
        <w:t>. Vis. Workshops (WACVW)</w:t>
      </w:r>
      <w:r>
        <w:rPr>
          <w:sz w:val="16"/>
          <w:szCs w:val="16"/>
        </w:rPr>
        <w:t xml:space="preserve">, 2022, pp. 182–191, </w:t>
      </w:r>
      <w:proofErr w:type="spellStart"/>
      <w:r>
        <w:rPr>
          <w:sz w:val="16"/>
          <w:szCs w:val="16"/>
        </w:rPr>
        <w:t>doi</w:t>
      </w:r>
      <w:proofErr w:type="spellEnd"/>
      <w:r>
        <w:rPr>
          <w:sz w:val="16"/>
          <w:szCs w:val="16"/>
        </w:rPr>
        <w:t>: 10.1109/WACVW54805.2022.00024.</w:t>
      </w:r>
    </w:p>
    <w:p w14:paraId="3BDFEA35" w14:textId="77777777" w:rsidR="00E85670" w:rsidRDefault="00000000">
      <w:pPr>
        <w:tabs>
          <w:tab w:val="left" w:pos="400"/>
        </w:tabs>
        <w:spacing w:after="40" w:line="220" w:lineRule="auto"/>
        <w:ind w:left="400" w:hanging="400"/>
      </w:pPr>
      <w:r>
        <w:rPr>
          <w:sz w:val="16"/>
          <w:szCs w:val="16"/>
        </w:rPr>
        <w:t>[8]</w:t>
      </w:r>
      <w:r>
        <w:rPr>
          <w:sz w:val="16"/>
          <w:szCs w:val="16"/>
        </w:rPr>
        <w:tab/>
        <w:t>H. Hu, W. Zhao, W. Zhou, Y. Wang, and H. Li, “</w:t>
      </w:r>
      <w:proofErr w:type="spellStart"/>
      <w:r>
        <w:rPr>
          <w:sz w:val="16"/>
          <w:szCs w:val="16"/>
        </w:rPr>
        <w:t>SignBERT</w:t>
      </w:r>
      <w:proofErr w:type="spellEnd"/>
      <w:r>
        <w:rPr>
          <w:sz w:val="16"/>
          <w:szCs w:val="16"/>
        </w:rPr>
        <w:t xml:space="preserve">: Pre-training of hand-model-aware representation for sign language recognition,” in </w:t>
      </w:r>
      <w:r>
        <w:rPr>
          <w:i/>
          <w:iCs/>
          <w:sz w:val="16"/>
          <w:szCs w:val="16"/>
        </w:rPr>
        <w:t xml:space="preserve">Proc. IEEE/CVF Int. Conf. </w:t>
      </w:r>
      <w:proofErr w:type="spellStart"/>
      <w:r>
        <w:rPr>
          <w:i/>
          <w:iCs/>
          <w:sz w:val="16"/>
          <w:szCs w:val="16"/>
        </w:rPr>
        <w:t>Comput</w:t>
      </w:r>
      <w:proofErr w:type="spellEnd"/>
      <w:r>
        <w:rPr>
          <w:i/>
          <w:iCs/>
          <w:sz w:val="16"/>
          <w:szCs w:val="16"/>
        </w:rPr>
        <w:t>. Vis. (ICCV)</w:t>
      </w:r>
      <w:r>
        <w:rPr>
          <w:sz w:val="16"/>
          <w:szCs w:val="16"/>
        </w:rPr>
        <w:t xml:space="preserve">, 2021, pp. 11087–11096, </w:t>
      </w:r>
      <w:proofErr w:type="spellStart"/>
      <w:r>
        <w:rPr>
          <w:sz w:val="16"/>
          <w:szCs w:val="16"/>
        </w:rPr>
        <w:t>doi</w:t>
      </w:r>
      <w:proofErr w:type="spellEnd"/>
      <w:r>
        <w:rPr>
          <w:sz w:val="16"/>
          <w:szCs w:val="16"/>
        </w:rPr>
        <w:t>: 10.1109/ICCV48922.2021.01090.</w:t>
      </w:r>
    </w:p>
    <w:p w14:paraId="1828BC9D" w14:textId="77777777" w:rsidR="00E85670" w:rsidRDefault="00000000">
      <w:pPr>
        <w:tabs>
          <w:tab w:val="left" w:pos="400"/>
        </w:tabs>
        <w:spacing w:after="40" w:line="220" w:lineRule="auto"/>
        <w:ind w:left="400" w:hanging="400"/>
      </w:pPr>
      <w:r>
        <w:rPr>
          <w:sz w:val="16"/>
          <w:szCs w:val="16"/>
        </w:rPr>
        <w:t>[9]</w:t>
      </w:r>
      <w:r>
        <w:rPr>
          <w:sz w:val="16"/>
          <w:szCs w:val="16"/>
        </w:rPr>
        <w:tab/>
        <w:t xml:space="preserve">H. R. </w:t>
      </w:r>
      <w:proofErr w:type="spellStart"/>
      <w:r>
        <w:rPr>
          <w:sz w:val="16"/>
          <w:szCs w:val="16"/>
        </w:rPr>
        <w:t>Vaezi</w:t>
      </w:r>
      <w:proofErr w:type="spellEnd"/>
      <w:r>
        <w:rPr>
          <w:sz w:val="16"/>
          <w:szCs w:val="16"/>
        </w:rPr>
        <w:t xml:space="preserve"> Joze and O. Koller, “MS-ASL: A large-scale data set and benchmark for understanding American sign language,” in </w:t>
      </w:r>
      <w:r>
        <w:rPr>
          <w:i/>
          <w:iCs/>
          <w:sz w:val="16"/>
          <w:szCs w:val="16"/>
        </w:rPr>
        <w:t>Proc. British Mach. Vis. Conf. (BMVC)</w:t>
      </w:r>
      <w:r>
        <w:rPr>
          <w:sz w:val="16"/>
          <w:szCs w:val="16"/>
        </w:rPr>
        <w:t>, 2019.</w:t>
      </w:r>
    </w:p>
    <w:p w14:paraId="6DD87FD7" w14:textId="77777777" w:rsidR="00E85670" w:rsidRDefault="00000000">
      <w:pPr>
        <w:tabs>
          <w:tab w:val="left" w:pos="400"/>
        </w:tabs>
        <w:spacing w:after="40" w:line="220" w:lineRule="auto"/>
        <w:ind w:left="400" w:hanging="400"/>
      </w:pPr>
      <w:r>
        <w:rPr>
          <w:sz w:val="16"/>
          <w:szCs w:val="16"/>
        </w:rPr>
        <w:t>[10]</w:t>
      </w:r>
      <w:r>
        <w:rPr>
          <w:sz w:val="16"/>
          <w:szCs w:val="16"/>
        </w:rPr>
        <w:tab/>
        <w:t xml:space="preserve">N. C. Camgöz, S. Hadfield, O. Koller, H. Ney, and R. Bowden, “Neural sign language translation,” in </w:t>
      </w:r>
      <w:r>
        <w:rPr>
          <w:i/>
          <w:iCs/>
          <w:sz w:val="16"/>
          <w:szCs w:val="16"/>
        </w:rPr>
        <w:t xml:space="preserve">Proc. IEEE/CVF Conf. </w:t>
      </w:r>
      <w:proofErr w:type="spellStart"/>
      <w:r>
        <w:rPr>
          <w:i/>
          <w:iCs/>
          <w:sz w:val="16"/>
          <w:szCs w:val="16"/>
        </w:rPr>
        <w:t>Comput</w:t>
      </w:r>
      <w:proofErr w:type="spellEnd"/>
      <w:r>
        <w:rPr>
          <w:i/>
          <w:iCs/>
          <w:sz w:val="16"/>
          <w:szCs w:val="16"/>
        </w:rPr>
        <w:t xml:space="preserve">. Vis. Pattern </w:t>
      </w:r>
      <w:proofErr w:type="spellStart"/>
      <w:r>
        <w:rPr>
          <w:i/>
          <w:iCs/>
          <w:sz w:val="16"/>
          <w:szCs w:val="16"/>
        </w:rPr>
        <w:t>Recognit</w:t>
      </w:r>
      <w:proofErr w:type="spellEnd"/>
      <w:r>
        <w:rPr>
          <w:i/>
          <w:iCs/>
          <w:sz w:val="16"/>
          <w:szCs w:val="16"/>
        </w:rPr>
        <w:t>. (CVPR)</w:t>
      </w:r>
      <w:r>
        <w:rPr>
          <w:sz w:val="16"/>
          <w:szCs w:val="16"/>
        </w:rPr>
        <w:t xml:space="preserve">, 2018, pp. 7784–7793, </w:t>
      </w:r>
      <w:proofErr w:type="spellStart"/>
      <w:r>
        <w:rPr>
          <w:sz w:val="16"/>
          <w:szCs w:val="16"/>
        </w:rPr>
        <w:t>doi</w:t>
      </w:r>
      <w:proofErr w:type="spellEnd"/>
      <w:r>
        <w:rPr>
          <w:sz w:val="16"/>
          <w:szCs w:val="16"/>
        </w:rPr>
        <w:t>: 10.1109/CVPR.2018.00812.</w:t>
      </w:r>
    </w:p>
    <w:p w14:paraId="25AD4CC6" w14:textId="77777777" w:rsidR="00E85670" w:rsidRDefault="00000000">
      <w:pPr>
        <w:tabs>
          <w:tab w:val="left" w:pos="400"/>
        </w:tabs>
        <w:spacing w:after="40" w:line="220" w:lineRule="auto"/>
        <w:ind w:left="400" w:hanging="400"/>
      </w:pPr>
      <w:r>
        <w:rPr>
          <w:sz w:val="16"/>
          <w:szCs w:val="16"/>
        </w:rPr>
        <w:t>[11]</w:t>
      </w:r>
      <w:r>
        <w:rPr>
          <w:sz w:val="16"/>
          <w:szCs w:val="16"/>
        </w:rPr>
        <w:tab/>
        <w:t xml:space="preserve">M. Sandler, A. Howard, M. Zhu, A. Zhmoginov, and L.-C. Chen, “MobileNetV2: Inverted residuals and linear bottlenecks,” in </w:t>
      </w:r>
      <w:r>
        <w:rPr>
          <w:i/>
          <w:iCs/>
          <w:sz w:val="16"/>
          <w:szCs w:val="16"/>
        </w:rPr>
        <w:t xml:space="preserve">Proc. IEEE/CVF Conf. </w:t>
      </w:r>
      <w:proofErr w:type="spellStart"/>
      <w:r>
        <w:rPr>
          <w:i/>
          <w:iCs/>
          <w:sz w:val="16"/>
          <w:szCs w:val="16"/>
        </w:rPr>
        <w:t>Comput</w:t>
      </w:r>
      <w:proofErr w:type="spellEnd"/>
      <w:r>
        <w:rPr>
          <w:i/>
          <w:iCs/>
          <w:sz w:val="16"/>
          <w:szCs w:val="16"/>
        </w:rPr>
        <w:t xml:space="preserve">. Vis. Pattern </w:t>
      </w:r>
      <w:proofErr w:type="spellStart"/>
      <w:r>
        <w:rPr>
          <w:i/>
          <w:iCs/>
          <w:sz w:val="16"/>
          <w:szCs w:val="16"/>
        </w:rPr>
        <w:t>Recognit</w:t>
      </w:r>
      <w:proofErr w:type="spellEnd"/>
      <w:r>
        <w:rPr>
          <w:i/>
          <w:iCs/>
          <w:sz w:val="16"/>
          <w:szCs w:val="16"/>
        </w:rPr>
        <w:t>. (CVPR)</w:t>
      </w:r>
      <w:r>
        <w:rPr>
          <w:sz w:val="16"/>
          <w:szCs w:val="16"/>
        </w:rPr>
        <w:t>, 2018, pp. 4510–4520.</w:t>
      </w:r>
    </w:p>
    <w:p w14:paraId="0467108A" w14:textId="77777777" w:rsidR="00E85670" w:rsidRDefault="00000000">
      <w:pPr>
        <w:tabs>
          <w:tab w:val="left" w:pos="400"/>
        </w:tabs>
        <w:spacing w:after="40" w:line="220" w:lineRule="auto"/>
        <w:ind w:left="400" w:hanging="400"/>
      </w:pPr>
      <w:r>
        <w:rPr>
          <w:sz w:val="16"/>
          <w:szCs w:val="16"/>
        </w:rPr>
        <w:t>[12]</w:t>
      </w:r>
      <w:r>
        <w:rPr>
          <w:sz w:val="16"/>
          <w:szCs w:val="16"/>
        </w:rPr>
        <w:tab/>
        <w:t xml:space="preserve">G. </w:t>
      </w:r>
      <w:proofErr w:type="spellStart"/>
      <w:r>
        <w:rPr>
          <w:sz w:val="16"/>
          <w:szCs w:val="16"/>
        </w:rPr>
        <w:t>Khartheesvar</w:t>
      </w:r>
      <w:proofErr w:type="spellEnd"/>
      <w:r>
        <w:rPr>
          <w:sz w:val="16"/>
          <w:szCs w:val="16"/>
        </w:rPr>
        <w:t xml:space="preserve">, M. Kumar, A. K. Yadav, and D. Yadav, “Automatic Indian sign language recognition using </w:t>
      </w:r>
      <w:proofErr w:type="spellStart"/>
      <w:r>
        <w:rPr>
          <w:sz w:val="16"/>
          <w:szCs w:val="16"/>
        </w:rPr>
        <w:t>MediaPipe</w:t>
      </w:r>
      <w:proofErr w:type="spellEnd"/>
      <w:r>
        <w:rPr>
          <w:sz w:val="16"/>
          <w:szCs w:val="16"/>
        </w:rPr>
        <w:t xml:space="preserve"> holistic and LSTM network,” </w:t>
      </w:r>
      <w:r>
        <w:rPr>
          <w:i/>
          <w:iCs/>
          <w:sz w:val="16"/>
          <w:szCs w:val="16"/>
        </w:rPr>
        <w:t>Multimedia Tools Appl.</w:t>
      </w:r>
      <w:r>
        <w:rPr>
          <w:sz w:val="16"/>
          <w:szCs w:val="16"/>
        </w:rPr>
        <w:t xml:space="preserve">, vol. 83, no. 20, pp. 58329–58348, 2024, </w:t>
      </w:r>
      <w:proofErr w:type="spellStart"/>
      <w:r>
        <w:rPr>
          <w:sz w:val="16"/>
          <w:szCs w:val="16"/>
        </w:rPr>
        <w:t>doi</w:t>
      </w:r>
      <w:proofErr w:type="spellEnd"/>
      <w:r>
        <w:rPr>
          <w:sz w:val="16"/>
          <w:szCs w:val="16"/>
        </w:rPr>
        <w:t>: 10.1007/s11042-023-17361-y.</w:t>
      </w:r>
    </w:p>
    <w:p w14:paraId="00F231FD" w14:textId="77777777" w:rsidR="00E85670" w:rsidRDefault="00000000">
      <w:pPr>
        <w:tabs>
          <w:tab w:val="left" w:pos="400"/>
        </w:tabs>
        <w:spacing w:after="40" w:line="220" w:lineRule="auto"/>
        <w:ind w:left="400" w:hanging="400"/>
      </w:pPr>
      <w:r>
        <w:rPr>
          <w:sz w:val="16"/>
          <w:szCs w:val="16"/>
        </w:rPr>
        <w:t>[13]</w:t>
      </w:r>
      <w:r>
        <w:rPr>
          <w:sz w:val="16"/>
          <w:szCs w:val="16"/>
        </w:rPr>
        <w:tab/>
        <w:t xml:space="preserve">A. Vaswani, N. </w:t>
      </w:r>
      <w:proofErr w:type="spellStart"/>
      <w:r>
        <w:rPr>
          <w:sz w:val="16"/>
          <w:szCs w:val="16"/>
        </w:rPr>
        <w:t>Shazeer</w:t>
      </w:r>
      <w:proofErr w:type="spellEnd"/>
      <w:r>
        <w:rPr>
          <w:sz w:val="16"/>
          <w:szCs w:val="16"/>
        </w:rPr>
        <w:t xml:space="preserve">, N. Parmar, J. </w:t>
      </w:r>
      <w:proofErr w:type="spellStart"/>
      <w:r>
        <w:rPr>
          <w:sz w:val="16"/>
          <w:szCs w:val="16"/>
        </w:rPr>
        <w:t>Uszkoreit</w:t>
      </w:r>
      <w:proofErr w:type="spellEnd"/>
      <w:r>
        <w:rPr>
          <w:sz w:val="16"/>
          <w:szCs w:val="16"/>
        </w:rPr>
        <w:t xml:space="preserve">, L. Jones, A. N. Gomez, Ł. Kaiser, and I. </w:t>
      </w:r>
      <w:proofErr w:type="spellStart"/>
      <w:r>
        <w:rPr>
          <w:sz w:val="16"/>
          <w:szCs w:val="16"/>
        </w:rPr>
        <w:t>Polosukhin</w:t>
      </w:r>
      <w:proofErr w:type="spellEnd"/>
      <w:r>
        <w:rPr>
          <w:sz w:val="16"/>
          <w:szCs w:val="16"/>
        </w:rPr>
        <w:t xml:space="preserve">, “Attention is all you need,” in </w:t>
      </w:r>
      <w:r>
        <w:rPr>
          <w:i/>
          <w:iCs/>
          <w:sz w:val="16"/>
          <w:szCs w:val="16"/>
        </w:rPr>
        <w:t>Proc. Adv. Neural Inf. Process. Syst. (NIPS)</w:t>
      </w:r>
      <w:r>
        <w:rPr>
          <w:sz w:val="16"/>
          <w:szCs w:val="16"/>
        </w:rPr>
        <w:t>, 2017, pp. 5998–6008.</w:t>
      </w:r>
    </w:p>
    <w:p w14:paraId="66745EB2" w14:textId="77777777" w:rsidR="00E85670" w:rsidRDefault="00000000">
      <w:pPr>
        <w:tabs>
          <w:tab w:val="left" w:pos="400"/>
        </w:tabs>
        <w:spacing w:after="40" w:line="220" w:lineRule="auto"/>
        <w:ind w:left="400" w:hanging="400"/>
      </w:pPr>
      <w:r>
        <w:rPr>
          <w:sz w:val="16"/>
          <w:szCs w:val="16"/>
        </w:rPr>
        <w:t>[14]</w:t>
      </w:r>
      <w:r>
        <w:rPr>
          <w:sz w:val="16"/>
          <w:szCs w:val="16"/>
        </w:rPr>
        <w:tab/>
        <w:t xml:space="preserve">J. Devlin, M.-W. Chang, K. Lee, and K. Toutanova, “BERT: Pre-training of deep bidirectional transformers for language understanding,” in </w:t>
      </w:r>
      <w:r>
        <w:rPr>
          <w:i/>
          <w:iCs/>
          <w:sz w:val="16"/>
          <w:szCs w:val="16"/>
        </w:rPr>
        <w:t xml:space="preserve">Proc. Conf. North Amer. Chapter Assoc. </w:t>
      </w:r>
      <w:proofErr w:type="spellStart"/>
      <w:r>
        <w:rPr>
          <w:i/>
          <w:iCs/>
          <w:sz w:val="16"/>
          <w:szCs w:val="16"/>
        </w:rPr>
        <w:t>Comput</w:t>
      </w:r>
      <w:proofErr w:type="spellEnd"/>
      <w:r>
        <w:rPr>
          <w:i/>
          <w:iCs/>
          <w:sz w:val="16"/>
          <w:szCs w:val="16"/>
        </w:rPr>
        <w:t>. Linguist. (NAACL-HLT)</w:t>
      </w:r>
      <w:r>
        <w:rPr>
          <w:sz w:val="16"/>
          <w:szCs w:val="16"/>
        </w:rPr>
        <w:t>, 2019, pp. 4171–4186.</w:t>
      </w:r>
    </w:p>
    <w:p w14:paraId="1961BDD1" w14:textId="77777777" w:rsidR="00E85670" w:rsidRDefault="00000000">
      <w:pPr>
        <w:tabs>
          <w:tab w:val="left" w:pos="400"/>
        </w:tabs>
        <w:spacing w:after="40" w:line="220" w:lineRule="auto"/>
        <w:ind w:left="400" w:hanging="400"/>
      </w:pPr>
      <w:r>
        <w:rPr>
          <w:sz w:val="16"/>
          <w:szCs w:val="16"/>
        </w:rPr>
        <w:t>[15]</w:t>
      </w:r>
      <w:r>
        <w:rPr>
          <w:sz w:val="16"/>
          <w:szCs w:val="16"/>
        </w:rPr>
        <w:tab/>
        <w:t xml:space="preserve">J. Romero, D. Tzionas, and M. J. Black, “Embodied hands: </w:t>
      </w:r>
      <w:proofErr w:type="spellStart"/>
      <w:r>
        <w:rPr>
          <w:sz w:val="16"/>
          <w:szCs w:val="16"/>
        </w:rPr>
        <w:t>Modeling</w:t>
      </w:r>
      <w:proofErr w:type="spellEnd"/>
      <w:r>
        <w:rPr>
          <w:sz w:val="16"/>
          <w:szCs w:val="16"/>
        </w:rPr>
        <w:t xml:space="preserve"> and capturing hands and bodies together,” </w:t>
      </w:r>
      <w:r>
        <w:rPr>
          <w:i/>
          <w:iCs/>
          <w:sz w:val="16"/>
          <w:szCs w:val="16"/>
        </w:rPr>
        <w:t>ACM Trans. Graph.</w:t>
      </w:r>
      <w:r>
        <w:rPr>
          <w:sz w:val="16"/>
          <w:szCs w:val="16"/>
        </w:rPr>
        <w:t>, vol. 36, no. 6, pp. 1–17, 2017.</w:t>
      </w:r>
    </w:p>
    <w:p w14:paraId="55BBB020" w14:textId="77777777" w:rsidR="00E85670" w:rsidRDefault="00000000">
      <w:pPr>
        <w:tabs>
          <w:tab w:val="left" w:pos="400"/>
        </w:tabs>
        <w:spacing w:after="40" w:line="220" w:lineRule="auto"/>
        <w:ind w:left="400" w:hanging="400"/>
      </w:pPr>
      <w:r>
        <w:rPr>
          <w:sz w:val="16"/>
          <w:szCs w:val="16"/>
        </w:rPr>
        <w:t>[16]</w:t>
      </w:r>
      <w:r>
        <w:rPr>
          <w:sz w:val="16"/>
          <w:szCs w:val="16"/>
        </w:rPr>
        <w:tab/>
        <w:t xml:space="preserve">F. Zhang, V. Bazarevsky, A. Vakunov, A. </w:t>
      </w:r>
      <w:proofErr w:type="spellStart"/>
      <w:r>
        <w:rPr>
          <w:sz w:val="16"/>
          <w:szCs w:val="16"/>
        </w:rPr>
        <w:t>Tkachenka</w:t>
      </w:r>
      <w:proofErr w:type="spellEnd"/>
      <w:r>
        <w:rPr>
          <w:sz w:val="16"/>
          <w:szCs w:val="16"/>
        </w:rPr>
        <w:t>, G. Sung, C.-L. Chang, and M. Grundmann, “</w:t>
      </w:r>
      <w:proofErr w:type="spellStart"/>
      <w:r>
        <w:rPr>
          <w:sz w:val="16"/>
          <w:szCs w:val="16"/>
        </w:rPr>
        <w:t>MediaPipe</w:t>
      </w:r>
      <w:proofErr w:type="spellEnd"/>
      <w:r>
        <w:rPr>
          <w:sz w:val="16"/>
          <w:szCs w:val="16"/>
        </w:rPr>
        <w:t xml:space="preserve"> Hands: On-device real-time hand tracking,” arXiv:2006.10214, 2020.</w:t>
      </w:r>
    </w:p>
    <w:p w14:paraId="1C60941E" w14:textId="77777777" w:rsidR="00E85670" w:rsidRDefault="00000000">
      <w:pPr>
        <w:tabs>
          <w:tab w:val="left" w:pos="400"/>
        </w:tabs>
        <w:spacing w:after="40" w:line="220" w:lineRule="auto"/>
        <w:ind w:left="400" w:hanging="400"/>
      </w:pPr>
      <w:r>
        <w:rPr>
          <w:sz w:val="16"/>
          <w:szCs w:val="16"/>
        </w:rPr>
        <w:t>[17]</w:t>
      </w:r>
      <w:r>
        <w:rPr>
          <w:sz w:val="16"/>
          <w:szCs w:val="16"/>
        </w:rPr>
        <w:tab/>
        <w:t>V. Bazarevsky, I. Grishchenko, K. Raveendran, T. Zhu, F. Zhang, and M. Grundmann, “</w:t>
      </w:r>
      <w:proofErr w:type="spellStart"/>
      <w:r>
        <w:rPr>
          <w:sz w:val="16"/>
          <w:szCs w:val="16"/>
        </w:rPr>
        <w:t>BlazePose</w:t>
      </w:r>
      <w:proofErr w:type="spellEnd"/>
      <w:r>
        <w:rPr>
          <w:sz w:val="16"/>
          <w:szCs w:val="16"/>
        </w:rPr>
        <w:t>: On-device real-time body pose tracking,” arXiv:2006.10204, 2020.</w:t>
      </w:r>
    </w:p>
    <w:p w14:paraId="401F0A3B" w14:textId="77777777" w:rsidR="00E85670" w:rsidRDefault="00000000">
      <w:pPr>
        <w:tabs>
          <w:tab w:val="left" w:pos="400"/>
        </w:tabs>
        <w:spacing w:after="40" w:line="220" w:lineRule="auto"/>
        <w:ind w:left="400" w:hanging="400"/>
      </w:pPr>
      <w:r>
        <w:rPr>
          <w:sz w:val="16"/>
          <w:szCs w:val="16"/>
        </w:rPr>
        <w:t>[18]</w:t>
      </w:r>
      <w:r>
        <w:rPr>
          <w:sz w:val="16"/>
          <w:szCs w:val="16"/>
        </w:rPr>
        <w:tab/>
        <w:t>J. L. Ba, J. R. Kiros, and G. E. Hinton, “Layer normalization,” arXiv:1607.06450, 2016.</w:t>
      </w:r>
    </w:p>
    <w:p w14:paraId="01D85048" w14:textId="77777777" w:rsidR="00E85670" w:rsidRDefault="00000000">
      <w:pPr>
        <w:tabs>
          <w:tab w:val="left" w:pos="400"/>
        </w:tabs>
        <w:spacing w:after="40" w:line="220" w:lineRule="auto"/>
        <w:ind w:left="400" w:hanging="400"/>
      </w:pPr>
      <w:r>
        <w:rPr>
          <w:sz w:val="16"/>
          <w:szCs w:val="16"/>
        </w:rPr>
        <w:t>[19]</w:t>
      </w:r>
      <w:r>
        <w:rPr>
          <w:sz w:val="16"/>
          <w:szCs w:val="16"/>
        </w:rPr>
        <w:tab/>
        <w:t>D. Hendrycks and K. Gimpel, “Gaussian error linear units (GELUs),” arXiv:1606.08415, 2016.</w:t>
      </w:r>
    </w:p>
    <w:p w14:paraId="628C7B46" w14:textId="77777777" w:rsidR="00E85670" w:rsidRDefault="00000000">
      <w:pPr>
        <w:tabs>
          <w:tab w:val="left" w:pos="400"/>
        </w:tabs>
        <w:spacing w:after="40" w:line="220" w:lineRule="auto"/>
        <w:ind w:left="400" w:hanging="400"/>
      </w:pPr>
      <w:r>
        <w:rPr>
          <w:sz w:val="16"/>
          <w:szCs w:val="16"/>
        </w:rPr>
        <w:t>[20]</w:t>
      </w:r>
      <w:r>
        <w:rPr>
          <w:sz w:val="16"/>
          <w:szCs w:val="16"/>
        </w:rPr>
        <w:tab/>
        <w:t xml:space="preserve">C. Szegedy, V. Vanhoucke, S. Ioffe, J. Shlens, and Z. </w:t>
      </w:r>
      <w:proofErr w:type="spellStart"/>
      <w:r>
        <w:rPr>
          <w:sz w:val="16"/>
          <w:szCs w:val="16"/>
        </w:rPr>
        <w:t>Wojna</w:t>
      </w:r>
      <w:proofErr w:type="spellEnd"/>
      <w:r>
        <w:rPr>
          <w:sz w:val="16"/>
          <w:szCs w:val="16"/>
        </w:rPr>
        <w:t xml:space="preserve">, “Rethinking the Inception architecture for computer vision,” in </w:t>
      </w:r>
      <w:r>
        <w:rPr>
          <w:i/>
          <w:iCs/>
          <w:sz w:val="16"/>
          <w:szCs w:val="16"/>
        </w:rPr>
        <w:t xml:space="preserve">Proc. IEEE Conf. </w:t>
      </w:r>
      <w:proofErr w:type="spellStart"/>
      <w:r>
        <w:rPr>
          <w:i/>
          <w:iCs/>
          <w:sz w:val="16"/>
          <w:szCs w:val="16"/>
        </w:rPr>
        <w:t>Comput</w:t>
      </w:r>
      <w:proofErr w:type="spellEnd"/>
      <w:r>
        <w:rPr>
          <w:i/>
          <w:iCs/>
          <w:sz w:val="16"/>
          <w:szCs w:val="16"/>
        </w:rPr>
        <w:t xml:space="preserve">. Vis. Pattern </w:t>
      </w:r>
      <w:proofErr w:type="spellStart"/>
      <w:r>
        <w:rPr>
          <w:i/>
          <w:iCs/>
          <w:sz w:val="16"/>
          <w:szCs w:val="16"/>
        </w:rPr>
        <w:t>Recognit</w:t>
      </w:r>
      <w:proofErr w:type="spellEnd"/>
      <w:r>
        <w:rPr>
          <w:i/>
          <w:iCs/>
          <w:sz w:val="16"/>
          <w:szCs w:val="16"/>
        </w:rPr>
        <w:t>. (CVPR)</w:t>
      </w:r>
      <w:r>
        <w:rPr>
          <w:sz w:val="16"/>
          <w:szCs w:val="16"/>
        </w:rPr>
        <w:t>, 2016, pp. 2818–2826.</w:t>
      </w:r>
    </w:p>
    <w:p w14:paraId="42621136" w14:textId="77777777" w:rsidR="00E85670" w:rsidRDefault="00000000">
      <w:pPr>
        <w:tabs>
          <w:tab w:val="left" w:pos="400"/>
        </w:tabs>
        <w:spacing w:after="40" w:line="220" w:lineRule="auto"/>
        <w:ind w:left="400" w:hanging="400"/>
      </w:pPr>
      <w:r>
        <w:rPr>
          <w:sz w:val="16"/>
          <w:szCs w:val="16"/>
        </w:rPr>
        <w:t>[21]</w:t>
      </w:r>
      <w:r>
        <w:rPr>
          <w:sz w:val="16"/>
          <w:szCs w:val="16"/>
        </w:rPr>
        <w:tab/>
        <w:t xml:space="preserve">I. Loshchilov and F. Hutter, “Decoupled weight decay regularization,” in </w:t>
      </w:r>
      <w:r>
        <w:rPr>
          <w:i/>
          <w:iCs/>
          <w:sz w:val="16"/>
          <w:szCs w:val="16"/>
        </w:rPr>
        <w:t>Proc. Int. Conf. Learn. Represent. (ICLR)</w:t>
      </w:r>
      <w:r>
        <w:rPr>
          <w:sz w:val="16"/>
          <w:szCs w:val="16"/>
        </w:rPr>
        <w:t>, 2019.</w:t>
      </w:r>
    </w:p>
    <w:p w14:paraId="473B1ADC" w14:textId="77777777" w:rsidR="00E85670" w:rsidRDefault="00000000">
      <w:pPr>
        <w:tabs>
          <w:tab w:val="left" w:pos="400"/>
        </w:tabs>
        <w:spacing w:after="40" w:line="220" w:lineRule="auto"/>
        <w:ind w:left="400" w:hanging="400"/>
      </w:pPr>
      <w:r>
        <w:rPr>
          <w:sz w:val="16"/>
          <w:szCs w:val="16"/>
        </w:rPr>
        <w:t>[22]</w:t>
      </w:r>
      <w:r>
        <w:rPr>
          <w:sz w:val="16"/>
          <w:szCs w:val="16"/>
        </w:rPr>
        <w:tab/>
        <w:t xml:space="preserve">I. Loshchilov and F. Hutter, “SGDR: Stochastic gradient descent with warm restarts,” in </w:t>
      </w:r>
      <w:r>
        <w:rPr>
          <w:i/>
          <w:iCs/>
          <w:sz w:val="16"/>
          <w:szCs w:val="16"/>
        </w:rPr>
        <w:t>Proc. Int. Conf. Learn. Represent. (ICLR)</w:t>
      </w:r>
      <w:r>
        <w:rPr>
          <w:sz w:val="16"/>
          <w:szCs w:val="16"/>
        </w:rPr>
        <w:t>, 2017.</w:t>
      </w:r>
    </w:p>
    <w:sectPr w:rsidR="00E85670">
      <w:type w:val="continuous"/>
      <w:pgSz w:w="11906" w:h="16838"/>
      <w:pgMar w:top="1080" w:right="900" w:bottom="1080" w:left="900" w:header="708" w:footer="708" w:gutter="0"/>
      <w:cols w:num="2"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C0132"/>
    <w:multiLevelType w:val="hybridMultilevel"/>
    <w:tmpl w:val="ED2897DC"/>
    <w:lvl w:ilvl="0" w:tplc="7FF8AD76">
      <w:start w:val="1"/>
      <w:numFmt w:val="bullet"/>
      <w:lvlText w:val="●"/>
      <w:lvlJc w:val="left"/>
      <w:pPr>
        <w:ind w:left="720" w:hanging="360"/>
      </w:pPr>
    </w:lvl>
    <w:lvl w:ilvl="1" w:tplc="01BCEBCA">
      <w:start w:val="1"/>
      <w:numFmt w:val="bullet"/>
      <w:lvlText w:val="○"/>
      <w:lvlJc w:val="left"/>
      <w:pPr>
        <w:ind w:left="1440" w:hanging="360"/>
      </w:pPr>
    </w:lvl>
    <w:lvl w:ilvl="2" w:tplc="53C2A1C6">
      <w:start w:val="1"/>
      <w:numFmt w:val="bullet"/>
      <w:lvlText w:val="■"/>
      <w:lvlJc w:val="left"/>
      <w:pPr>
        <w:ind w:left="2160" w:hanging="360"/>
      </w:pPr>
    </w:lvl>
    <w:lvl w:ilvl="3" w:tplc="A45CCF9C">
      <w:start w:val="1"/>
      <w:numFmt w:val="bullet"/>
      <w:lvlText w:val="●"/>
      <w:lvlJc w:val="left"/>
      <w:pPr>
        <w:ind w:left="2880" w:hanging="360"/>
      </w:pPr>
    </w:lvl>
    <w:lvl w:ilvl="4" w:tplc="48A2FB90">
      <w:start w:val="1"/>
      <w:numFmt w:val="bullet"/>
      <w:lvlText w:val="○"/>
      <w:lvlJc w:val="left"/>
      <w:pPr>
        <w:ind w:left="3600" w:hanging="360"/>
      </w:pPr>
    </w:lvl>
    <w:lvl w:ilvl="5" w:tplc="726E7C72">
      <w:start w:val="1"/>
      <w:numFmt w:val="bullet"/>
      <w:lvlText w:val="■"/>
      <w:lvlJc w:val="left"/>
      <w:pPr>
        <w:ind w:left="4320" w:hanging="360"/>
      </w:pPr>
    </w:lvl>
    <w:lvl w:ilvl="6" w:tplc="AFE6B54A">
      <w:start w:val="1"/>
      <w:numFmt w:val="bullet"/>
      <w:lvlText w:val="●"/>
      <w:lvlJc w:val="left"/>
      <w:pPr>
        <w:ind w:left="5040" w:hanging="360"/>
      </w:pPr>
    </w:lvl>
    <w:lvl w:ilvl="7" w:tplc="55423E3C">
      <w:start w:val="1"/>
      <w:numFmt w:val="bullet"/>
      <w:lvlText w:val="●"/>
      <w:lvlJc w:val="left"/>
      <w:pPr>
        <w:ind w:left="5760" w:hanging="360"/>
      </w:pPr>
    </w:lvl>
    <w:lvl w:ilvl="8" w:tplc="F144771A">
      <w:start w:val="1"/>
      <w:numFmt w:val="bullet"/>
      <w:lvlText w:val="●"/>
      <w:lvlJc w:val="left"/>
      <w:pPr>
        <w:ind w:left="6480" w:hanging="360"/>
      </w:pPr>
    </w:lvl>
  </w:abstractNum>
  <w:abstractNum w:abstractNumId="1" w15:restartNumberingAfterBreak="0">
    <w:nsid w:val="6093389E"/>
    <w:multiLevelType w:val="hybridMultilevel"/>
    <w:tmpl w:val="850224BC"/>
    <w:lvl w:ilvl="0" w:tplc="8E9C7C38">
      <w:start w:val="1"/>
      <w:numFmt w:val="bullet"/>
      <w:lvlText w:val="•"/>
      <w:lvlJc w:val="left"/>
      <w:pPr>
        <w:ind w:left="360" w:hanging="200"/>
      </w:pPr>
    </w:lvl>
    <w:lvl w:ilvl="1" w:tplc="16ECBCE4">
      <w:numFmt w:val="decimal"/>
      <w:lvlText w:val=""/>
      <w:lvlJc w:val="left"/>
    </w:lvl>
    <w:lvl w:ilvl="2" w:tplc="E5AC8D90">
      <w:numFmt w:val="decimal"/>
      <w:lvlText w:val=""/>
      <w:lvlJc w:val="left"/>
    </w:lvl>
    <w:lvl w:ilvl="3" w:tplc="7A4E6F04">
      <w:numFmt w:val="decimal"/>
      <w:lvlText w:val=""/>
      <w:lvlJc w:val="left"/>
    </w:lvl>
    <w:lvl w:ilvl="4" w:tplc="575CD3CC">
      <w:numFmt w:val="decimal"/>
      <w:lvlText w:val=""/>
      <w:lvlJc w:val="left"/>
    </w:lvl>
    <w:lvl w:ilvl="5" w:tplc="E7CE7344">
      <w:numFmt w:val="decimal"/>
      <w:lvlText w:val=""/>
      <w:lvlJc w:val="left"/>
    </w:lvl>
    <w:lvl w:ilvl="6" w:tplc="585C4ED8">
      <w:numFmt w:val="decimal"/>
      <w:lvlText w:val=""/>
      <w:lvlJc w:val="left"/>
    </w:lvl>
    <w:lvl w:ilvl="7" w:tplc="1C9835D0">
      <w:numFmt w:val="decimal"/>
      <w:lvlText w:val=""/>
      <w:lvlJc w:val="left"/>
    </w:lvl>
    <w:lvl w:ilvl="8" w:tplc="F1F62D6E">
      <w:numFmt w:val="decimal"/>
      <w:lvlText w:val=""/>
      <w:lvlJc w:val="left"/>
    </w:lvl>
  </w:abstractNum>
  <w:num w:numId="1" w16cid:durableId="845022581">
    <w:abstractNumId w:val="0"/>
    <w:lvlOverride w:ilvl="0">
      <w:startOverride w:val="1"/>
    </w:lvlOverride>
  </w:num>
  <w:num w:numId="2" w16cid:durableId="20693814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670"/>
    <w:rsid w:val="000957A1"/>
    <w:rsid w:val="00CE4713"/>
    <w:rsid w:val="00DF3F0A"/>
    <w:rsid w:val="00E85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D8DB6"/>
  <w15:docId w15:val="{4D2BD32B-49F4-4AEB-ADD5-6914386B0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jc w:val="center"/>
      <w:outlineLvl w:val="0"/>
    </w:pPr>
    <w:rPr>
      <w:smallCaps/>
      <w:color w:val="000000"/>
    </w:rPr>
  </w:style>
  <w:style w:type="paragraph" w:styleId="Heading2">
    <w:name w:val="heading 2"/>
    <w:uiPriority w:val="9"/>
    <w:unhideWhenUsed/>
    <w:qFormat/>
    <w:pPr>
      <w:spacing w:before="120" w:after="60"/>
      <w:outlineLvl w:val="1"/>
    </w:pPr>
    <w:rPr>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5520</Words>
  <Characters>31470</Characters>
  <Application>Microsoft Office Word</Application>
  <DocSecurity>0</DocSecurity>
  <Lines>262</Lines>
  <Paragraphs>73</Paragraphs>
  <ScaleCrop>false</ScaleCrop>
  <Company/>
  <LinksUpToDate>false</LinksUpToDate>
  <CharactersWithSpaces>36917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Part-Aware Multimodal Temporal Modeling with Head-Token Mixing Attention for Indian Sign Language Recognition</dc:title>
  <dc:creator>K. Sai Sree Chowdary</dc:creator>
  <dc:description>Conference paper: IncludePartAwareConvHTMAV2 on the 262-class INCLUDE benchmark.</dc:description>
  <cp:lastModifiedBy>Sai Sree Chowdary</cp:lastModifiedBy>
  <cp:revision>3</cp:revision>
  <dcterms:created xsi:type="dcterms:W3CDTF">2026-09-27T08:58:00Z</dcterms:created>
  <dcterms:modified xsi:type="dcterms:W3CDTF">2026-09-27T08:58:00Z</dcterms:modified>
</cp:coreProperties>
</file>