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F296" w14:textId="5D71A96E" w:rsidR="007D7CFA" w:rsidRDefault="007D7CFA">
      <w:r>
        <w:t xml:space="preserve">Name of Bibliography Author: </w:t>
      </w:r>
      <w:r w:rsidR="005A590B">
        <w:t xml:space="preserve">Venkata </w:t>
      </w:r>
      <w:proofErr w:type="spellStart"/>
      <w:r w:rsidR="005A590B">
        <w:t>sai</w:t>
      </w:r>
      <w:proofErr w:type="spellEnd"/>
      <w:r w:rsidR="005A590B">
        <w:t xml:space="preserve"> Abburi</w:t>
      </w:r>
    </w:p>
    <w:tbl>
      <w:tblPr>
        <w:tblStyle w:val="TableGrid"/>
        <w:tblW w:w="0" w:type="auto"/>
        <w:tblLook w:val="04A0" w:firstRow="1" w:lastRow="0" w:firstColumn="1" w:lastColumn="0" w:noHBand="0" w:noVBand="1"/>
      </w:tblPr>
      <w:tblGrid>
        <w:gridCol w:w="1529"/>
        <w:gridCol w:w="2335"/>
        <w:gridCol w:w="2335"/>
        <w:gridCol w:w="2335"/>
        <w:gridCol w:w="816"/>
      </w:tblGrid>
      <w:tr w:rsidR="007D7CFA" w14:paraId="16459EAD" w14:textId="77777777" w:rsidTr="00217EA4">
        <w:trPr>
          <w:tblHeader/>
        </w:trPr>
        <w:tc>
          <w:tcPr>
            <w:tcW w:w="1529" w:type="dxa"/>
          </w:tcPr>
          <w:p w14:paraId="78FC34D0" w14:textId="77777777" w:rsidR="007D7CFA" w:rsidRDefault="007D7CFA"/>
        </w:tc>
        <w:tc>
          <w:tcPr>
            <w:tcW w:w="2335" w:type="dxa"/>
          </w:tcPr>
          <w:p w14:paraId="7E8304F9" w14:textId="77777777" w:rsidR="007D7CFA" w:rsidRDefault="007D7CFA">
            <w:r>
              <w:t>1 (0%)</w:t>
            </w:r>
          </w:p>
        </w:tc>
        <w:tc>
          <w:tcPr>
            <w:tcW w:w="2335" w:type="dxa"/>
          </w:tcPr>
          <w:p w14:paraId="0362B694" w14:textId="77777777" w:rsidR="007D7CFA" w:rsidRDefault="007D7CFA">
            <w:r>
              <w:t>2(50%)</w:t>
            </w:r>
          </w:p>
        </w:tc>
        <w:tc>
          <w:tcPr>
            <w:tcW w:w="2335" w:type="dxa"/>
          </w:tcPr>
          <w:p w14:paraId="7D02F173" w14:textId="77777777" w:rsidR="007D7CFA" w:rsidRDefault="007D7CFA">
            <w:r>
              <w:t>3(100%)</w:t>
            </w:r>
          </w:p>
        </w:tc>
        <w:tc>
          <w:tcPr>
            <w:tcW w:w="816" w:type="dxa"/>
          </w:tcPr>
          <w:p w14:paraId="74F5D6FD" w14:textId="77777777" w:rsidR="007D7CFA" w:rsidRDefault="007D7CFA">
            <w:r>
              <w:t>Total</w:t>
            </w:r>
          </w:p>
        </w:tc>
      </w:tr>
      <w:tr w:rsidR="007D7CFA" w14:paraId="159A120A" w14:textId="77777777" w:rsidTr="007D7CFA">
        <w:tc>
          <w:tcPr>
            <w:tcW w:w="1529" w:type="dxa"/>
          </w:tcPr>
          <w:p w14:paraId="07E50295" w14:textId="77777777" w:rsidR="007D7CFA" w:rsidRDefault="007D7CFA">
            <w:r>
              <w:t>Completeness</w:t>
            </w:r>
          </w:p>
        </w:tc>
        <w:tc>
          <w:tcPr>
            <w:tcW w:w="2335" w:type="dxa"/>
          </w:tcPr>
          <w:p w14:paraId="77A0B64A" w14:textId="77777777" w:rsidR="007D7CFA" w:rsidRDefault="007D7CFA">
            <w:r>
              <w:t xml:space="preserve">There are fewer than 30 entries OR entries are not well distributed over the research thrusts. </w:t>
            </w:r>
          </w:p>
          <w:p w14:paraId="6B7E1C82" w14:textId="77777777" w:rsidR="007D7CFA" w:rsidRDefault="007D7CFA"/>
          <w:p w14:paraId="60188928" w14:textId="77777777" w:rsidR="007D7CFA" w:rsidRDefault="007D7CFA">
            <w:r>
              <w:t xml:space="preserve">There is no background/motivation section. </w:t>
            </w:r>
          </w:p>
          <w:p w14:paraId="2852ACF5" w14:textId="77777777" w:rsidR="007D7CFA" w:rsidRDefault="007D7CFA"/>
          <w:p w14:paraId="06C1FC4A" w14:textId="77777777" w:rsidR="007D7CFA" w:rsidRDefault="007D7CFA">
            <w:r>
              <w:t>There are fewer than 3 research thrusts covered OR there are fewer than 5 entries for each thrust.</w:t>
            </w:r>
          </w:p>
          <w:p w14:paraId="5AF848B8" w14:textId="77777777" w:rsidR="007D7CFA" w:rsidRDefault="007D7CFA"/>
          <w:p w14:paraId="020AB0A3" w14:textId="77777777" w:rsidR="007D7CFA" w:rsidRDefault="007D7CFA">
            <w:r>
              <w:t>There is no summary for each entry OR the summaries tend to be fewer than 5 sentences.</w:t>
            </w:r>
          </w:p>
          <w:p w14:paraId="6F26FF01" w14:textId="77777777" w:rsidR="007D7CFA" w:rsidRDefault="007D7CFA"/>
        </w:tc>
        <w:tc>
          <w:tcPr>
            <w:tcW w:w="2335" w:type="dxa"/>
          </w:tcPr>
          <w:p w14:paraId="4611C67F" w14:textId="77777777" w:rsidR="007D7CFA" w:rsidRDefault="007D7CFA">
            <w:r>
              <w:t xml:space="preserve">There are at least 30 entries that are somewhat well distributed over the research thrusts. </w:t>
            </w:r>
          </w:p>
          <w:p w14:paraId="32F8CD94" w14:textId="77777777" w:rsidR="007D7CFA" w:rsidRDefault="007D7CFA"/>
          <w:p w14:paraId="0DF37FA2" w14:textId="77777777" w:rsidR="007D7CFA" w:rsidRDefault="007D7CFA">
            <w:r>
              <w:t xml:space="preserve">There is a background/motivation section. </w:t>
            </w:r>
          </w:p>
          <w:p w14:paraId="51742DA9" w14:textId="77777777" w:rsidR="007D7CFA" w:rsidRDefault="007D7CFA"/>
          <w:p w14:paraId="710894FE" w14:textId="77777777" w:rsidR="007D7CFA" w:rsidRDefault="007D7CFA">
            <w:r>
              <w:t xml:space="preserve">There are at least 3 research thrusts that are covered with at least 5 entries for each thrust. </w:t>
            </w:r>
          </w:p>
          <w:p w14:paraId="7148C3FD" w14:textId="77777777" w:rsidR="007D7CFA" w:rsidRDefault="007D7CFA"/>
          <w:p w14:paraId="0F93BA86" w14:textId="77777777" w:rsidR="007D7CFA" w:rsidRDefault="007D7CFA">
            <w:r>
              <w:t>Each entry has at least 5-7 sentences of summary.</w:t>
            </w:r>
          </w:p>
        </w:tc>
        <w:tc>
          <w:tcPr>
            <w:tcW w:w="2335" w:type="dxa"/>
          </w:tcPr>
          <w:p w14:paraId="316752AA" w14:textId="77777777" w:rsidR="007D7CFA" w:rsidRDefault="007D7CFA">
            <w:r>
              <w:t xml:space="preserve">There are at least 30 entries that are well distributed over the research thrusts. </w:t>
            </w:r>
          </w:p>
          <w:p w14:paraId="63DB0F22" w14:textId="77777777" w:rsidR="007D7CFA" w:rsidRDefault="007D7CFA"/>
          <w:p w14:paraId="65E08136" w14:textId="77777777" w:rsidR="007D7CFA" w:rsidRDefault="007D7CFA"/>
          <w:p w14:paraId="70C9EA1A" w14:textId="77777777" w:rsidR="007D7CFA" w:rsidRDefault="007D7CFA">
            <w:r>
              <w:t xml:space="preserve">There is a background/motivation section. </w:t>
            </w:r>
          </w:p>
          <w:p w14:paraId="0D26E075" w14:textId="77777777" w:rsidR="007D7CFA" w:rsidRDefault="007D7CFA"/>
          <w:p w14:paraId="277DA978" w14:textId="77777777" w:rsidR="007D7CFA" w:rsidRDefault="007D7CFA">
            <w:r>
              <w:t xml:space="preserve">There are at least 3 research thrusts that are covered with at least 7 entries for each thrust. </w:t>
            </w:r>
          </w:p>
          <w:p w14:paraId="1ADB2694" w14:textId="77777777" w:rsidR="007D7CFA" w:rsidRDefault="007D7CFA"/>
          <w:p w14:paraId="6463C844" w14:textId="77777777" w:rsidR="007D7CFA" w:rsidRDefault="007D7CFA">
            <w:r>
              <w:t>Each entry has at least 8-10 sentences of summary.</w:t>
            </w:r>
          </w:p>
        </w:tc>
        <w:tc>
          <w:tcPr>
            <w:tcW w:w="816" w:type="dxa"/>
          </w:tcPr>
          <w:p w14:paraId="6306C400" w14:textId="1E7BE002" w:rsidR="007D7CFA" w:rsidRDefault="005A590B">
            <w:r>
              <w:t>100</w:t>
            </w:r>
          </w:p>
        </w:tc>
      </w:tr>
      <w:tr w:rsidR="007D7CFA" w14:paraId="0938507C" w14:textId="77777777" w:rsidTr="007D7CFA">
        <w:tc>
          <w:tcPr>
            <w:tcW w:w="1529" w:type="dxa"/>
          </w:tcPr>
          <w:p w14:paraId="52B2BB89" w14:textId="77777777" w:rsidR="007D7CFA" w:rsidRDefault="007D7CFA">
            <w:r>
              <w:t>Correctness</w:t>
            </w:r>
          </w:p>
        </w:tc>
        <w:tc>
          <w:tcPr>
            <w:tcW w:w="2335" w:type="dxa"/>
          </w:tcPr>
          <w:p w14:paraId="2DD14F90" w14:textId="77777777" w:rsidR="007D7CFA" w:rsidRDefault="007D7CFA">
            <w:r>
              <w:t xml:space="preserve">Fewer than 25 of the references are correctly formatted OR (if fewer than 25 references), some references are not correctly formatted. </w:t>
            </w:r>
          </w:p>
          <w:p w14:paraId="51E60427" w14:textId="77777777" w:rsidR="007D7CFA" w:rsidRDefault="007D7CFA"/>
          <w:p w14:paraId="003A38E5" w14:textId="77777777" w:rsidR="007D7CFA" w:rsidRDefault="007D7CFA">
            <w:r>
              <w:t>Annotations are vague and do not clearly state contributions or methods or strengths/weaknesses or open questions/gaps.</w:t>
            </w:r>
          </w:p>
        </w:tc>
        <w:tc>
          <w:tcPr>
            <w:tcW w:w="2335" w:type="dxa"/>
          </w:tcPr>
          <w:p w14:paraId="54A54BCF" w14:textId="77777777" w:rsidR="007D7CFA" w:rsidRDefault="007D7CFA">
            <w:r>
              <w:t xml:space="preserve">At least 25 of the references are correctly formatted (see the Reference Format Rules below). </w:t>
            </w:r>
          </w:p>
          <w:p w14:paraId="645A1AE4" w14:textId="77777777" w:rsidR="007D7CFA" w:rsidRDefault="007D7CFA"/>
          <w:p w14:paraId="6FC68B1F" w14:textId="77777777" w:rsidR="007D7CFA" w:rsidRDefault="007D7CFA">
            <w:r>
              <w:t>Annotations generally summarize the main contribution of the paper. Entries might include methodologies OR summaries of strengths/weaknesses OR open questions/gaps, but generally do not include all of these</w:t>
            </w:r>
          </w:p>
        </w:tc>
        <w:tc>
          <w:tcPr>
            <w:tcW w:w="2335" w:type="dxa"/>
          </w:tcPr>
          <w:p w14:paraId="2ED40C7D" w14:textId="77777777" w:rsidR="007D7CFA" w:rsidRDefault="007D7CFA">
            <w:r>
              <w:t xml:space="preserve">At least 28 of the references are correctly formatted (see the Reference Format Rules below). </w:t>
            </w:r>
          </w:p>
          <w:p w14:paraId="17EFE45D" w14:textId="77777777" w:rsidR="007D7CFA" w:rsidRDefault="007D7CFA"/>
          <w:p w14:paraId="69188C2A" w14:textId="77777777" w:rsidR="007D7CFA" w:rsidRDefault="007D7CFA">
            <w:r>
              <w:t>Annotations clearly summarize the main contribution of the paper including findings and the methodological approach. Entries also include a brief summary of strengths, weaknesses, and open questions/gaps.</w:t>
            </w:r>
          </w:p>
          <w:p w14:paraId="6DC612ED" w14:textId="77777777" w:rsidR="007D7CFA" w:rsidRDefault="007D7CFA"/>
        </w:tc>
        <w:tc>
          <w:tcPr>
            <w:tcW w:w="816" w:type="dxa"/>
          </w:tcPr>
          <w:p w14:paraId="62D10EF9" w14:textId="656143A8" w:rsidR="007D7CFA" w:rsidRDefault="00C858B6">
            <w:r>
              <w:t>9</w:t>
            </w:r>
            <w:r w:rsidR="005A590B">
              <w:t>5</w:t>
            </w:r>
          </w:p>
        </w:tc>
      </w:tr>
      <w:tr w:rsidR="007D7CFA" w14:paraId="178D3108" w14:textId="77777777" w:rsidTr="007D7CFA">
        <w:tc>
          <w:tcPr>
            <w:tcW w:w="1529" w:type="dxa"/>
          </w:tcPr>
          <w:p w14:paraId="50745959" w14:textId="77777777" w:rsidR="007D7CFA" w:rsidRDefault="007D7CFA">
            <w:r>
              <w:t>Grammar and Spelling</w:t>
            </w:r>
          </w:p>
        </w:tc>
        <w:tc>
          <w:tcPr>
            <w:tcW w:w="2335" w:type="dxa"/>
          </w:tcPr>
          <w:p w14:paraId="1A947CEE" w14:textId="77777777" w:rsidR="007D7CFA" w:rsidRDefault="007D7CFA">
            <w:r>
              <w:t>Many (more than 10) spelling and grammar errors.</w:t>
            </w:r>
          </w:p>
        </w:tc>
        <w:tc>
          <w:tcPr>
            <w:tcW w:w="2335" w:type="dxa"/>
          </w:tcPr>
          <w:p w14:paraId="4D8988E2" w14:textId="77777777" w:rsidR="007D7CFA" w:rsidRDefault="007D7CFA">
            <w:r>
              <w:t>A few (5-10) spelling and grammar errors.</w:t>
            </w:r>
          </w:p>
        </w:tc>
        <w:tc>
          <w:tcPr>
            <w:tcW w:w="2335" w:type="dxa"/>
          </w:tcPr>
          <w:p w14:paraId="30551873" w14:textId="77777777" w:rsidR="007D7CFA" w:rsidRDefault="007D7CFA">
            <w:r>
              <w:t>No spelling or grammar errors.</w:t>
            </w:r>
          </w:p>
        </w:tc>
        <w:tc>
          <w:tcPr>
            <w:tcW w:w="816" w:type="dxa"/>
          </w:tcPr>
          <w:p w14:paraId="4B97BF28" w14:textId="6786421E" w:rsidR="007D7CFA" w:rsidRDefault="00C858B6">
            <w:r>
              <w:t>9</w:t>
            </w:r>
            <w:r w:rsidR="00900B4E">
              <w:t>8</w:t>
            </w:r>
          </w:p>
        </w:tc>
      </w:tr>
      <w:tr w:rsidR="00C858B6" w14:paraId="76D71517" w14:textId="77777777" w:rsidTr="00C858B6">
        <w:tc>
          <w:tcPr>
            <w:tcW w:w="9350" w:type="dxa"/>
            <w:gridSpan w:val="5"/>
          </w:tcPr>
          <w:p w14:paraId="5985A350" w14:textId="06E02577" w:rsidR="00C858B6" w:rsidRDefault="00C858B6">
            <w:r>
              <w:t xml:space="preserve">                                                                                                                                                   Total</w:t>
            </w:r>
            <w:r w:rsidR="0014037B">
              <w:t xml:space="preserve">    </w:t>
            </w:r>
            <w:r>
              <w:t>=     9</w:t>
            </w:r>
            <w:r w:rsidR="0014037B">
              <w:t>7</w:t>
            </w:r>
            <w:r>
              <w:t>.6%</w:t>
            </w:r>
          </w:p>
        </w:tc>
      </w:tr>
    </w:tbl>
    <w:p w14:paraId="1E9ECF08" w14:textId="77777777" w:rsidR="00000000" w:rsidRDefault="00000000"/>
    <w:p w14:paraId="02B98C53" w14:textId="77777777" w:rsidR="00C858B6" w:rsidRDefault="00C858B6"/>
    <w:p w14:paraId="405E8DDD" w14:textId="77777777" w:rsidR="00C858B6" w:rsidRDefault="00C858B6"/>
    <w:p w14:paraId="4D79388D" w14:textId="3D5139D6" w:rsidR="007D7CFA" w:rsidRDefault="007D7CFA">
      <w:r w:rsidRPr="000D5DEB">
        <w:rPr>
          <w:b/>
          <w:bCs/>
        </w:rPr>
        <w:t>Comments:</w:t>
      </w:r>
      <w:r w:rsidR="008F59A5">
        <w:t xml:space="preserve"> Good work</w:t>
      </w:r>
      <w:r w:rsidR="008F59A5">
        <w:br/>
      </w:r>
      <w:r w:rsidR="005A590B" w:rsidRPr="005A590B">
        <w:t>The bibliography offers a commendable breadth of sources, ranging from books to conference papers, enhancing its comprehensiveness. However, there's room for improvement in citation consistency and annotation lengths. Standardizing citation formats and ensuring uniform annotation lengths will refine the presentation. The annotations' clarity and focus on crucial elements are notable strengths, contributing to the bibliography's informativeness.</w:t>
      </w:r>
    </w:p>
    <w:p w14:paraId="5758ECA6" w14:textId="77777777" w:rsidR="008F59A5" w:rsidRDefault="008F59A5"/>
    <w:p w14:paraId="5FCA6C3C" w14:textId="77777777" w:rsidR="005A590B" w:rsidRPr="005A590B" w:rsidRDefault="005A590B" w:rsidP="005A590B">
      <w:pPr>
        <w:rPr>
          <w:b/>
          <w:bCs/>
        </w:rPr>
      </w:pPr>
      <w:r w:rsidRPr="005A590B">
        <w:rPr>
          <w:b/>
          <w:bCs/>
        </w:rPr>
        <w:t>Weaknesses:</w:t>
      </w:r>
    </w:p>
    <w:p w14:paraId="73A71EDF" w14:textId="77777777" w:rsidR="005A590B" w:rsidRPr="005A590B" w:rsidRDefault="005A590B" w:rsidP="005A590B">
      <w:pPr>
        <w:numPr>
          <w:ilvl w:val="0"/>
          <w:numId w:val="5"/>
        </w:numPr>
      </w:pPr>
      <w:r w:rsidRPr="005A590B">
        <w:rPr>
          <w:b/>
          <w:bCs/>
        </w:rPr>
        <w:t xml:space="preserve">Citation Consistency: </w:t>
      </w:r>
      <w:r w:rsidRPr="005A590B">
        <w:t>The bibliography lacks uniformity in citation formats, with variations in style and presentation. Standardizing citations will enhance the overall professional appearance and readability.</w:t>
      </w:r>
    </w:p>
    <w:p w14:paraId="6D58527C" w14:textId="77777777" w:rsidR="005A590B" w:rsidRPr="005A590B" w:rsidRDefault="005A590B" w:rsidP="005A590B">
      <w:pPr>
        <w:numPr>
          <w:ilvl w:val="0"/>
          <w:numId w:val="5"/>
        </w:numPr>
      </w:pPr>
      <w:r w:rsidRPr="005A590B">
        <w:rPr>
          <w:b/>
          <w:bCs/>
        </w:rPr>
        <w:t>Annotation Length Disparity</w:t>
      </w:r>
      <w:r w:rsidRPr="005A590B">
        <w:t>: While concise annotations are effective, there's inconsistency in length. Striving for uniformity in annotation lengths will improve the overall flow and readability of the bibliography.</w:t>
      </w:r>
    </w:p>
    <w:p w14:paraId="70615A73" w14:textId="77777777" w:rsidR="005A590B" w:rsidRPr="005A590B" w:rsidRDefault="005A590B" w:rsidP="005A590B">
      <w:pPr>
        <w:numPr>
          <w:ilvl w:val="0"/>
          <w:numId w:val="5"/>
        </w:numPr>
      </w:pPr>
      <w:r w:rsidRPr="005A590B">
        <w:rPr>
          <w:b/>
          <w:bCs/>
        </w:rPr>
        <w:t xml:space="preserve">Limited Depth in Annotations: </w:t>
      </w:r>
      <w:r w:rsidRPr="005A590B">
        <w:t>Some annotations could benefit from a more in-depth analysis of the contributions of the works. Providing a deeper understanding of the methodologies or findings would enhance the bibliography's value.</w:t>
      </w:r>
    </w:p>
    <w:p w14:paraId="01E2B014" w14:textId="77777777" w:rsidR="005A590B" w:rsidRPr="005A590B" w:rsidRDefault="005A590B" w:rsidP="005A590B">
      <w:r w:rsidRPr="005A590B">
        <w:rPr>
          <w:b/>
          <w:bCs/>
        </w:rPr>
        <w:t>Strengths:</w:t>
      </w:r>
    </w:p>
    <w:p w14:paraId="7089A97B" w14:textId="77777777" w:rsidR="005A590B" w:rsidRPr="005A590B" w:rsidRDefault="005A590B" w:rsidP="005A590B">
      <w:pPr>
        <w:numPr>
          <w:ilvl w:val="0"/>
          <w:numId w:val="6"/>
        </w:numPr>
      </w:pPr>
      <w:r w:rsidRPr="005A590B">
        <w:rPr>
          <w:b/>
          <w:bCs/>
        </w:rPr>
        <w:t>Diverse Range of Sources:</w:t>
      </w:r>
      <w:r w:rsidRPr="005A590B">
        <w:t xml:space="preserve"> The bibliography draws from various publication types, including books, journals, and conference papers, demonstrating a comprehensive exploration of machine learning in network security.</w:t>
      </w:r>
    </w:p>
    <w:p w14:paraId="6C37D90E" w14:textId="77777777" w:rsidR="005A590B" w:rsidRPr="005A590B" w:rsidRDefault="005A590B" w:rsidP="005A590B">
      <w:pPr>
        <w:numPr>
          <w:ilvl w:val="0"/>
          <w:numId w:val="6"/>
        </w:numPr>
      </w:pPr>
      <w:r w:rsidRPr="005A590B">
        <w:rPr>
          <w:b/>
          <w:bCs/>
        </w:rPr>
        <w:t>Informative Annotations:</w:t>
      </w:r>
      <w:r w:rsidRPr="005A590B">
        <w:t xml:space="preserve"> The annotations, although varying in length, consistently focus on practical applications, challenges, and the relevance of each source, providing valuable insights for readers.</w:t>
      </w:r>
    </w:p>
    <w:p w14:paraId="358EEB24" w14:textId="77777777" w:rsidR="005A590B" w:rsidRPr="005A590B" w:rsidRDefault="005A590B" w:rsidP="005A590B">
      <w:pPr>
        <w:numPr>
          <w:ilvl w:val="0"/>
          <w:numId w:val="6"/>
        </w:numPr>
      </w:pPr>
      <w:r w:rsidRPr="005A590B">
        <w:rPr>
          <w:b/>
          <w:bCs/>
        </w:rPr>
        <w:t>Varied Perspectives:</w:t>
      </w:r>
      <w:r w:rsidRPr="005A590B">
        <w:t xml:space="preserve"> The inclusion of works exploring intrusion detection, anomaly detection, and specific application areas like DDoS attacks and SCADA environments showcases a well-rounded perspective on machine learning in network security.</w:t>
      </w:r>
    </w:p>
    <w:p w14:paraId="50BCC4FA" w14:textId="77777777" w:rsidR="000D5DEB" w:rsidRPr="000D5DEB" w:rsidRDefault="000D5DEB"/>
    <w:sectPr w:rsidR="000D5DEB" w:rsidRPr="000D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3BF"/>
    <w:multiLevelType w:val="multilevel"/>
    <w:tmpl w:val="6276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0A4F"/>
    <w:multiLevelType w:val="multilevel"/>
    <w:tmpl w:val="3BBE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06683"/>
    <w:multiLevelType w:val="multilevel"/>
    <w:tmpl w:val="F41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171AB"/>
    <w:multiLevelType w:val="multilevel"/>
    <w:tmpl w:val="FCE0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F4DE9"/>
    <w:multiLevelType w:val="multilevel"/>
    <w:tmpl w:val="7386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30B0E"/>
    <w:multiLevelType w:val="multilevel"/>
    <w:tmpl w:val="70D4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050581">
    <w:abstractNumId w:val="5"/>
  </w:num>
  <w:num w:numId="2" w16cid:durableId="1971595617">
    <w:abstractNumId w:val="3"/>
  </w:num>
  <w:num w:numId="3" w16cid:durableId="1071541869">
    <w:abstractNumId w:val="0"/>
  </w:num>
  <w:num w:numId="4" w16cid:durableId="1819105063">
    <w:abstractNumId w:val="1"/>
  </w:num>
  <w:num w:numId="5" w16cid:durableId="1517231293">
    <w:abstractNumId w:val="2"/>
  </w:num>
  <w:num w:numId="6" w16cid:durableId="380372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CFA"/>
    <w:rsid w:val="0006307E"/>
    <w:rsid w:val="000D5DEB"/>
    <w:rsid w:val="0014037B"/>
    <w:rsid w:val="00217EA4"/>
    <w:rsid w:val="0037612E"/>
    <w:rsid w:val="005A590B"/>
    <w:rsid w:val="00655F84"/>
    <w:rsid w:val="00663DBA"/>
    <w:rsid w:val="00726C58"/>
    <w:rsid w:val="007D7CFA"/>
    <w:rsid w:val="008F59A5"/>
    <w:rsid w:val="00900B4E"/>
    <w:rsid w:val="00BC6BA0"/>
    <w:rsid w:val="00C858B6"/>
    <w:rsid w:val="00DC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E756"/>
  <w15:chartTrackingRefBased/>
  <w15:docId w15:val="{EF2E1958-2945-4108-8E06-DFE22827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8673">
      <w:bodyDiv w:val="1"/>
      <w:marLeft w:val="0"/>
      <w:marRight w:val="0"/>
      <w:marTop w:val="0"/>
      <w:marBottom w:val="0"/>
      <w:divBdr>
        <w:top w:val="none" w:sz="0" w:space="0" w:color="auto"/>
        <w:left w:val="none" w:sz="0" w:space="0" w:color="auto"/>
        <w:bottom w:val="none" w:sz="0" w:space="0" w:color="auto"/>
        <w:right w:val="none" w:sz="0" w:space="0" w:color="auto"/>
      </w:divBdr>
    </w:div>
    <w:div w:id="237444630">
      <w:bodyDiv w:val="1"/>
      <w:marLeft w:val="0"/>
      <w:marRight w:val="0"/>
      <w:marTop w:val="0"/>
      <w:marBottom w:val="0"/>
      <w:divBdr>
        <w:top w:val="none" w:sz="0" w:space="0" w:color="auto"/>
        <w:left w:val="none" w:sz="0" w:space="0" w:color="auto"/>
        <w:bottom w:val="none" w:sz="0" w:space="0" w:color="auto"/>
        <w:right w:val="none" w:sz="0" w:space="0" w:color="auto"/>
      </w:divBdr>
    </w:div>
    <w:div w:id="284431251">
      <w:bodyDiv w:val="1"/>
      <w:marLeft w:val="0"/>
      <w:marRight w:val="0"/>
      <w:marTop w:val="0"/>
      <w:marBottom w:val="0"/>
      <w:divBdr>
        <w:top w:val="none" w:sz="0" w:space="0" w:color="auto"/>
        <w:left w:val="none" w:sz="0" w:space="0" w:color="auto"/>
        <w:bottom w:val="none" w:sz="0" w:space="0" w:color="auto"/>
        <w:right w:val="none" w:sz="0" w:space="0" w:color="auto"/>
      </w:divBdr>
    </w:div>
    <w:div w:id="480469487">
      <w:bodyDiv w:val="1"/>
      <w:marLeft w:val="0"/>
      <w:marRight w:val="0"/>
      <w:marTop w:val="0"/>
      <w:marBottom w:val="0"/>
      <w:divBdr>
        <w:top w:val="none" w:sz="0" w:space="0" w:color="auto"/>
        <w:left w:val="none" w:sz="0" w:space="0" w:color="auto"/>
        <w:bottom w:val="none" w:sz="0" w:space="0" w:color="auto"/>
        <w:right w:val="none" w:sz="0" w:space="0" w:color="auto"/>
      </w:divBdr>
    </w:div>
    <w:div w:id="604504569">
      <w:bodyDiv w:val="1"/>
      <w:marLeft w:val="0"/>
      <w:marRight w:val="0"/>
      <w:marTop w:val="0"/>
      <w:marBottom w:val="0"/>
      <w:divBdr>
        <w:top w:val="none" w:sz="0" w:space="0" w:color="auto"/>
        <w:left w:val="none" w:sz="0" w:space="0" w:color="auto"/>
        <w:bottom w:val="none" w:sz="0" w:space="0" w:color="auto"/>
        <w:right w:val="none" w:sz="0" w:space="0" w:color="auto"/>
      </w:divBdr>
    </w:div>
    <w:div w:id="1070078428">
      <w:bodyDiv w:val="1"/>
      <w:marLeft w:val="0"/>
      <w:marRight w:val="0"/>
      <w:marTop w:val="0"/>
      <w:marBottom w:val="0"/>
      <w:divBdr>
        <w:top w:val="none" w:sz="0" w:space="0" w:color="auto"/>
        <w:left w:val="none" w:sz="0" w:space="0" w:color="auto"/>
        <w:bottom w:val="none" w:sz="0" w:space="0" w:color="auto"/>
        <w:right w:val="none" w:sz="0" w:space="0" w:color="auto"/>
      </w:divBdr>
    </w:div>
    <w:div w:id="1130585943">
      <w:bodyDiv w:val="1"/>
      <w:marLeft w:val="0"/>
      <w:marRight w:val="0"/>
      <w:marTop w:val="0"/>
      <w:marBottom w:val="0"/>
      <w:divBdr>
        <w:top w:val="none" w:sz="0" w:space="0" w:color="auto"/>
        <w:left w:val="none" w:sz="0" w:space="0" w:color="auto"/>
        <w:bottom w:val="none" w:sz="0" w:space="0" w:color="auto"/>
        <w:right w:val="none" w:sz="0" w:space="0" w:color="auto"/>
      </w:divBdr>
    </w:div>
    <w:div w:id="1320231872">
      <w:bodyDiv w:val="1"/>
      <w:marLeft w:val="0"/>
      <w:marRight w:val="0"/>
      <w:marTop w:val="0"/>
      <w:marBottom w:val="0"/>
      <w:divBdr>
        <w:top w:val="none" w:sz="0" w:space="0" w:color="auto"/>
        <w:left w:val="none" w:sz="0" w:space="0" w:color="auto"/>
        <w:bottom w:val="none" w:sz="0" w:space="0" w:color="auto"/>
        <w:right w:val="none" w:sz="0" w:space="0" w:color="auto"/>
      </w:divBdr>
    </w:div>
    <w:div w:id="1628395385">
      <w:bodyDiv w:val="1"/>
      <w:marLeft w:val="0"/>
      <w:marRight w:val="0"/>
      <w:marTop w:val="0"/>
      <w:marBottom w:val="0"/>
      <w:divBdr>
        <w:top w:val="none" w:sz="0" w:space="0" w:color="auto"/>
        <w:left w:val="none" w:sz="0" w:space="0" w:color="auto"/>
        <w:bottom w:val="none" w:sz="0" w:space="0" w:color="auto"/>
        <w:right w:val="none" w:sz="0" w:space="0" w:color="auto"/>
      </w:divBdr>
    </w:div>
    <w:div w:id="1663898549">
      <w:bodyDiv w:val="1"/>
      <w:marLeft w:val="0"/>
      <w:marRight w:val="0"/>
      <w:marTop w:val="0"/>
      <w:marBottom w:val="0"/>
      <w:divBdr>
        <w:top w:val="none" w:sz="0" w:space="0" w:color="auto"/>
        <w:left w:val="none" w:sz="0" w:space="0" w:color="auto"/>
        <w:bottom w:val="none" w:sz="0" w:space="0" w:color="auto"/>
        <w:right w:val="none" w:sz="0" w:space="0" w:color="auto"/>
      </w:divBdr>
    </w:div>
    <w:div w:id="1893081275">
      <w:bodyDiv w:val="1"/>
      <w:marLeft w:val="0"/>
      <w:marRight w:val="0"/>
      <w:marTop w:val="0"/>
      <w:marBottom w:val="0"/>
      <w:divBdr>
        <w:top w:val="none" w:sz="0" w:space="0" w:color="auto"/>
        <w:left w:val="none" w:sz="0" w:space="0" w:color="auto"/>
        <w:bottom w:val="none" w:sz="0" w:space="0" w:color="auto"/>
        <w:right w:val="none" w:sz="0" w:space="0" w:color="auto"/>
      </w:divBdr>
    </w:div>
    <w:div w:id="21349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EE7A8-2CE5-45CE-8951-C0816318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Ruddell</dc:creator>
  <cp:keywords/>
  <dc:description/>
  <cp:lastModifiedBy>Devi Prasanna Byreddy</cp:lastModifiedBy>
  <cp:revision>2</cp:revision>
  <dcterms:created xsi:type="dcterms:W3CDTF">2023-11-20T07:32:00Z</dcterms:created>
  <dcterms:modified xsi:type="dcterms:W3CDTF">2023-11-20T07:32:00Z</dcterms:modified>
</cp:coreProperties>
</file>